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489C3" w14:textId="4B55AEFE" w:rsidR="00E9192F" w:rsidRPr="00E9192F" w:rsidRDefault="00F072C7" w:rsidP="00E9192F">
      <w:pPr>
        <w:spacing w:after="10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>МЕТОДИЧЕСКИЕ РЕКОМЕНДАЦИИ</w:t>
      </w:r>
    </w:p>
    <w:p w14:paraId="0CAE1C9B" w14:textId="77777777" w:rsidR="00980A60" w:rsidRDefault="00F072C7">
      <w:pPr>
        <w:spacing w:after="80"/>
        <w:jc w:val="center"/>
      </w:pPr>
      <w:r>
        <w:rPr>
          <w:sz w:val="22"/>
          <w:szCs w:val="22"/>
        </w:rPr>
        <w:t>по индикатору</w:t>
      </w:r>
    </w:p>
    <w:p w14:paraId="0E8C1418" w14:textId="77777777" w:rsidR="00980A60" w:rsidRDefault="00F072C7">
      <w:pPr>
        <w:spacing w:after="40"/>
        <w:jc w:val="center"/>
      </w:pPr>
      <w:r>
        <w:rPr>
          <w:b/>
          <w:bCs/>
          <w:sz w:val="24"/>
          <w:szCs w:val="24"/>
        </w:rPr>
        <w:t>«Служит примером в вопросах поведения, ценностей и стиля общения,</w:t>
      </w:r>
    </w:p>
    <w:p w14:paraId="2EEB8F86" w14:textId="77777777" w:rsidR="00980A60" w:rsidRDefault="00F072C7">
      <w:pPr>
        <w:spacing w:after="280"/>
        <w:jc w:val="center"/>
      </w:pPr>
      <w:r>
        <w:rPr>
          <w:b/>
          <w:bCs/>
          <w:sz w:val="24"/>
          <w:szCs w:val="24"/>
        </w:rPr>
        <w:t>ожидаемого от представителя бренда»</w:t>
      </w:r>
    </w:p>
    <w:p w14:paraId="1DEDC101" w14:textId="77777777" w:rsidR="00980A60" w:rsidRDefault="00980A60">
      <w:pPr>
        <w:pBdr>
          <w:bottom w:val="single" w:sz="6" w:space="1" w:color="2E74B5"/>
        </w:pBdr>
        <w:spacing w:before="140" w:after="140"/>
      </w:pPr>
    </w:p>
    <w:tbl>
      <w:tblPr>
        <w:tblW w:w="9026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80A60" w14:paraId="5CF54AC0" w14:textId="77777777" w:rsidTr="00A433C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49A468" w14:textId="77777777" w:rsidR="00980A60" w:rsidRPr="00437434" w:rsidRDefault="001975D6">
            <w:pPr>
              <w:rPr>
                <w:rStyle w:val="s11"/>
                <w:rFonts w:ascii="-webkit-standard" w:eastAsia="Times New Roman" w:hAnsi="-webkit-standard"/>
                <w:color w:val="000000"/>
                <w:sz w:val="26"/>
                <w:szCs w:val="26"/>
                <w:lang w:val="ru-RU"/>
              </w:rPr>
            </w:pPr>
            <w:r w:rsidRPr="00437434">
              <w:rPr>
                <w:rStyle w:val="s11"/>
                <w:rFonts w:ascii="-webkit-standard" w:eastAsia="Times New Roman" w:hAnsi="-webkit-standard"/>
                <w:color w:val="000000"/>
                <w:sz w:val="26"/>
                <w:szCs w:val="26"/>
              </w:rPr>
              <w:t>Данный материал предназначен для сотрудников после</w:t>
            </w:r>
            <w:r w:rsidRPr="00437434">
              <w:rPr>
                <w:rStyle w:val="apple-converted-space"/>
                <w:rFonts w:ascii="-webkit-standard" w:eastAsia="Times New Roman" w:hAnsi="-webkit-standard"/>
                <w:color w:val="000000"/>
                <w:sz w:val="26"/>
                <w:szCs w:val="26"/>
              </w:rPr>
              <w:t> </w:t>
            </w:r>
            <w:r w:rsidRPr="00437434">
              <w:rPr>
                <w:rStyle w:val="s11"/>
                <w:rFonts w:ascii="-webkit-standard" w:eastAsia="Times New Roman" w:hAnsi="-webkit-standard"/>
                <w:color w:val="000000"/>
                <w:sz w:val="26"/>
                <w:szCs w:val="26"/>
              </w:rPr>
              <w:t>итогов</w:t>
            </w:r>
            <w:r w:rsidRPr="00437434">
              <w:rPr>
                <w:rStyle w:val="apple-converted-space"/>
                <w:rFonts w:ascii="-webkit-standard" w:eastAsia="Times New Roman" w:hAnsi="-webkit-standard"/>
                <w:color w:val="000000"/>
                <w:sz w:val="26"/>
                <w:szCs w:val="26"/>
              </w:rPr>
              <w:t> </w:t>
            </w:r>
            <w:r w:rsidRPr="00437434">
              <w:rPr>
                <w:rStyle w:val="s11"/>
                <w:rFonts w:ascii="-webkit-standard" w:eastAsia="Times New Roman" w:hAnsi="-webkit-standard"/>
                <w:color w:val="000000"/>
                <w:sz w:val="26"/>
                <w:szCs w:val="26"/>
              </w:rPr>
              <w:t>ежегодной</w:t>
            </w:r>
            <w:r w:rsidRPr="00437434">
              <w:rPr>
                <w:rStyle w:val="apple-converted-space"/>
                <w:rFonts w:ascii="-webkit-standard" w:eastAsia="Times New Roman" w:hAnsi="-webkit-standard"/>
                <w:color w:val="000000"/>
                <w:sz w:val="26"/>
                <w:szCs w:val="26"/>
              </w:rPr>
              <w:t> </w:t>
            </w:r>
            <w:r w:rsidRPr="00437434">
              <w:rPr>
                <w:rStyle w:val="s11"/>
                <w:rFonts w:ascii="-webkit-standard" w:eastAsia="Times New Roman" w:hAnsi="-webkit-standard"/>
                <w:color w:val="000000"/>
                <w:sz w:val="26"/>
                <w:szCs w:val="26"/>
              </w:rPr>
              <w:t>аттестации персонала.</w:t>
            </w:r>
          </w:p>
          <w:p w14:paraId="4511F51E" w14:textId="5B6B6417" w:rsidR="00C64F2D" w:rsidRPr="00C64F2D" w:rsidRDefault="00A433C9">
            <w:pPr>
              <w:rPr>
                <w:lang w:val="ru-RU"/>
              </w:rPr>
            </w:pPr>
            <w:r>
              <w:rPr>
                <w:rFonts w:ascii="-webkit-standard" w:eastAsia="Times New Roman" w:hAnsi="-webkit-standard"/>
                <w:color w:val="000000"/>
                <w:sz w:val="27"/>
                <w:szCs w:val="27"/>
              </w:rPr>
              <w:t>Индикатор</w:t>
            </w:r>
            <w:r>
              <w:rPr>
                <w:rStyle w:val="apple-converted-space"/>
                <w:rFonts w:ascii="-webkit-standard" w:eastAsia="Times New Roman" w:hAnsi="-webkit-standard"/>
                <w:color w:val="000000"/>
                <w:sz w:val="27"/>
                <w:szCs w:val="27"/>
              </w:rPr>
              <w:t> </w:t>
            </w:r>
            <w:r>
              <w:rPr>
                <w:rStyle w:val="ac"/>
                <w:rFonts w:eastAsia="Times New Roman"/>
                <w:color w:val="000000"/>
              </w:rPr>
              <w:t>«Служит примером в вопросах поведения, ценностей и стиля общения, ожидаемого от представителя бренда»</w:t>
            </w:r>
            <w:r>
              <w:rPr>
                <w:rStyle w:val="apple-converted-space"/>
                <w:rFonts w:ascii="-webkit-standard" w:eastAsia="Times New Roman" w:hAnsi="-webkit-standard"/>
                <w:color w:val="000000"/>
                <w:sz w:val="27"/>
                <w:szCs w:val="27"/>
              </w:rPr>
              <w:t> </w:t>
            </w:r>
            <w:r>
              <w:rPr>
                <w:rFonts w:ascii="-webkit-standard" w:eastAsia="Times New Roman" w:hAnsi="-webkit-standard"/>
                <w:color w:val="000000"/>
                <w:sz w:val="27"/>
                <w:szCs w:val="27"/>
              </w:rPr>
              <w:t>отражает степень соответствия сотрудника поведенческому и ценностному стандарту, который бренд предъявляет к своим представителям —  на уровне ежедневных действий.</w:t>
            </w:r>
          </w:p>
        </w:tc>
      </w:tr>
    </w:tbl>
    <w:p w14:paraId="49419332" w14:textId="77777777" w:rsidR="00980A60" w:rsidRDefault="00980A60">
      <w:pPr>
        <w:spacing w:before="60" w:after="60"/>
      </w:pPr>
    </w:p>
    <w:p w14:paraId="73B8D122" w14:textId="77777777" w:rsidR="00980A60" w:rsidRDefault="00980A60">
      <w:pPr>
        <w:pBdr>
          <w:bottom w:val="single" w:sz="6" w:space="1" w:color="2E74B5"/>
        </w:pBdr>
        <w:spacing w:before="140" w:after="140"/>
      </w:pPr>
    </w:p>
    <w:p w14:paraId="143BFBBE" w14:textId="77777777" w:rsidR="00980A60" w:rsidRDefault="00980A60">
      <w:pPr>
        <w:spacing w:before="60" w:after="60"/>
      </w:pP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80A60" w14:paraId="05F88F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C355B33" w14:textId="77777777" w:rsidR="00980A60" w:rsidRDefault="00F072C7">
            <w:r>
              <w:rPr>
                <w:b/>
                <w:bCs/>
                <w:color w:val="FFFFFF"/>
                <w:sz w:val="24"/>
                <w:szCs w:val="24"/>
              </w:rPr>
              <w:t>ОЦЕНКА 1–2 — Зона развития</w:t>
            </w:r>
          </w:p>
        </w:tc>
      </w:tr>
    </w:tbl>
    <w:p w14:paraId="2BAD3CD0" w14:textId="77777777" w:rsidR="00980A60" w:rsidRDefault="00980A60">
      <w:pPr>
        <w:spacing w:before="60" w:after="60"/>
      </w:pPr>
    </w:p>
    <w:p w14:paraId="3002C44A" w14:textId="77777777" w:rsidR="00980A60" w:rsidRDefault="00F072C7">
      <w:pPr>
        <w:spacing w:before="160" w:after="60"/>
      </w:pPr>
      <w:r>
        <w:rPr>
          <w:b/>
          <w:bCs/>
        </w:rPr>
        <w:t>Что означает данный уровень</w:t>
      </w:r>
    </w:p>
    <w:p w14:paraId="753124B8" w14:textId="77777777" w:rsidR="00980A60" w:rsidRDefault="00F072C7">
      <w:pPr>
        <w:spacing w:before="60" w:after="60"/>
      </w:pPr>
      <w:r>
        <w:t>Сотрудник не демонстрирует в повседневном поведении стандартов, ожидаемых от представителя бренда: допускает несоответствие в стиле общения, внешнем виде или характере взаимодействия с клиентами и коллегами. Ценности, транслируемые брендом, не отражаются в его действиях — ни систематически, ни в значимых ситуациях. При оценке 1 — поведение не соответствует стандарту практически никогда; при оценке 2 — проявляется ситуативно, без устойчивости.</w:t>
      </w:r>
    </w:p>
    <w:p w14:paraId="795A9EE0" w14:textId="77777777" w:rsidR="00980A60" w:rsidRDefault="00980A60">
      <w:pPr>
        <w:spacing w:before="60" w:after="60"/>
      </w:pPr>
    </w:p>
    <w:p w14:paraId="248DF721" w14:textId="77777777" w:rsidR="00980A60" w:rsidRDefault="00F072C7">
      <w:pPr>
        <w:spacing w:before="160" w:after="60"/>
      </w:pPr>
      <w:r>
        <w:rPr>
          <w:b/>
          <w:bCs/>
        </w:rPr>
        <w:t>Цель развития</w:t>
      </w:r>
    </w:p>
    <w:p w14:paraId="754E7B49" w14:textId="77777777" w:rsidR="00980A60" w:rsidRDefault="00F072C7">
      <w:pPr>
        <w:spacing w:before="60" w:after="60"/>
      </w:pPr>
      <w:r>
        <w:t>Сотрудник должен выйти на стабильное соответствие поведенческим и коммуникативным стандартам бренда в типовых рабочих ситуациях: контакт с клиентом, взаимодействие внутри команды, реакция на нестандартные запросы. Соответствие должно быть устойчивым — без напоминаний и внешнего контроля.</w:t>
      </w:r>
    </w:p>
    <w:p w14:paraId="5EDC989A" w14:textId="77777777" w:rsidR="00980A60" w:rsidRDefault="00980A60">
      <w:pPr>
        <w:spacing w:before="60" w:after="60"/>
      </w:pPr>
    </w:p>
    <w:p w14:paraId="4FD73A2A" w14:textId="77777777" w:rsidR="00980A60" w:rsidRDefault="00F072C7">
      <w:pPr>
        <w:spacing w:before="160" w:after="60"/>
      </w:pPr>
      <w:r>
        <w:rPr>
          <w:b/>
          <w:bCs/>
        </w:rPr>
        <w:t>Обязательные действия сотрудника</w:t>
      </w:r>
    </w:p>
    <w:p w14:paraId="0EDF3E85" w14:textId="77777777" w:rsidR="00980A60" w:rsidRDefault="00F072C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→ </w:t>
      </w:r>
      <w:r>
        <w:t>Встреча с руководителем в течение 3 рабочих дней: разбор конкретных ситуаций, где поведение сотрудника не соответствовало ожидаемому стандарту. Согласование 2–3 целевых изменений в поведении на ближайшие недели.</w:t>
      </w:r>
    </w:p>
    <w:p w14:paraId="256E1EF4" w14:textId="77777777" w:rsidR="00980A60" w:rsidRDefault="00F072C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→ </w:t>
      </w:r>
      <w:r>
        <w:t>Ведение дневника поведенческих наблюдений: сотрудник ежедневно фиксирует одну рабочую ситуацию, в которой осознанно применял или, напротив, не применил ожидаемый стандарт поведения. Запись — краткая, фактическая.</w:t>
      </w:r>
    </w:p>
    <w:p w14:paraId="0CA637AF" w14:textId="77777777" w:rsidR="00980A60" w:rsidRDefault="00F072C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→ </w:t>
      </w:r>
      <w:r>
        <w:t>Еженедельные встречи с руководителем (15–20 минут): разбор записей из дневника. Формат — совместный анализ, не оценка и не проверка.</w:t>
      </w:r>
    </w:p>
    <w:p w14:paraId="5FB2DB29" w14:textId="77777777" w:rsidR="00980A60" w:rsidRDefault="00F072C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→ </w:t>
      </w:r>
      <w:r>
        <w:t>Промежуточный контроль через 4 недели: руководитель фиксирует наблюдаемые изменения на основе не менее 3–5 конкретных рабочих эпизодов.</w:t>
      </w:r>
    </w:p>
    <w:p w14:paraId="6B8EA2A3" w14:textId="77777777" w:rsidR="00980A60" w:rsidRDefault="00980A60">
      <w:pPr>
        <w:spacing w:before="60" w:after="60"/>
      </w:pPr>
    </w:p>
    <w:p w14:paraId="5A0232E3" w14:textId="77777777" w:rsidR="00980A60" w:rsidRDefault="00F072C7">
      <w:pPr>
        <w:spacing w:before="160" w:after="60"/>
      </w:pPr>
      <w:r>
        <w:rPr>
          <w:b/>
          <w:bCs/>
        </w:rPr>
        <w:t>Рабочие инструменты</w:t>
      </w:r>
    </w:p>
    <w:p w14:paraId="2167090E" w14:textId="77777777" w:rsidR="00980A60" w:rsidRDefault="00F072C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– </w:t>
      </w:r>
      <w:r>
        <w:t>Дневник поведенческих наблюдений: таблица с полями — дата, ситуация, как я поступил, соответствовало ли это стандарту бренда, что изменю.</w:t>
      </w:r>
    </w:p>
    <w:p w14:paraId="08D328B8" w14:textId="77777777" w:rsidR="00980A60" w:rsidRDefault="00F072C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– </w:t>
      </w:r>
      <w:r>
        <w:t>Чек-лист соответствия стандарту: перечень конкретных наблюдаемых признаков поведения, ожидаемого от представителя бренда (стиль общения, реакция на затруднения клиента, поведение в конфликтной ситуации, внешний вид и манера присутствия). Формируется руководителем совместно с HR.</w:t>
      </w:r>
    </w:p>
    <w:p w14:paraId="27CDCB06" w14:textId="77777777" w:rsidR="00980A60" w:rsidRDefault="00F072C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– </w:t>
      </w:r>
      <w:r>
        <w:t>Встречи с руководителем: еженедельный разбор реальных эпизодов из дневника.</w:t>
      </w:r>
    </w:p>
    <w:p w14:paraId="1CF27727" w14:textId="77777777" w:rsidR="00980A60" w:rsidRDefault="00980A60">
      <w:pPr>
        <w:spacing w:before="60" w:after="60"/>
      </w:pPr>
    </w:p>
    <w:p w14:paraId="1CD1E212" w14:textId="77777777" w:rsidR="00980A60" w:rsidRDefault="00F072C7">
      <w:pPr>
        <w:spacing w:before="160" w:after="60"/>
      </w:pPr>
      <w:r>
        <w:rPr>
          <w:b/>
          <w:bCs/>
        </w:rPr>
        <w:t>Формат работы руководителя</w:t>
      </w:r>
    </w:p>
    <w:p w14:paraId="3ADA8A48" w14:textId="77777777" w:rsidR="00980A60" w:rsidRDefault="00F072C7">
      <w:pPr>
        <w:spacing w:before="60" w:after="60"/>
      </w:pPr>
      <w:r>
        <w:t>Руководитель не ограничивается общими оценками («ты ведёшь себя не так»), а указывает на конкретные наблюдаемые эпизоды: что именно было сказано или сделано и чем это отличалось от ожидаемого стандарта. На встречах руководитель задаёт вопросы: «Как, на твой взгляд, это было воспринято?», «Что ты сделал бы иначе сейчас?». Задача руководителя — формировать у сотрудника навык самонаблюдения, а не корректировать поведение директивно.</w:t>
      </w:r>
    </w:p>
    <w:p w14:paraId="6CF7B968" w14:textId="77777777" w:rsidR="00980A60" w:rsidRDefault="00980A60">
      <w:pPr>
        <w:spacing w:before="60" w:after="60"/>
      </w:pPr>
    </w:p>
    <w:p w14:paraId="7690AF08" w14:textId="77777777" w:rsidR="00980A60" w:rsidRDefault="00F072C7">
      <w:pPr>
        <w:spacing w:before="160" w:after="60"/>
      </w:pPr>
      <w:r>
        <w:rPr>
          <w:b/>
          <w:bCs/>
        </w:rPr>
        <w:t>Ожидаемый результат</w:t>
      </w:r>
    </w:p>
    <w:p w14:paraId="2797C776" w14:textId="77777777" w:rsidR="00980A60" w:rsidRDefault="00F072C7">
      <w:pPr>
        <w:spacing w:before="60" w:after="60"/>
      </w:pPr>
      <w:r>
        <w:t>По истечении 6–8 недель сотрудник стабильно демонстрирует ожидаемое поведение в типовых ситуациях. Руководитель подтверждает прогресс письменно — на основе не менее 5 наблюдённых эпизодов. Дневник наблюдений сохраняется в ИПР сотрудника.</w:t>
      </w:r>
    </w:p>
    <w:p w14:paraId="04CBAF98" w14:textId="77777777" w:rsidR="00980A60" w:rsidRDefault="00980A60">
      <w:pPr>
        <w:spacing w:before="60" w:after="60"/>
      </w:pPr>
    </w:p>
    <w:p w14:paraId="151C16C4" w14:textId="77777777" w:rsidR="00980A60" w:rsidRDefault="00980A60">
      <w:pPr>
        <w:pBdr>
          <w:bottom w:val="single" w:sz="6" w:space="1" w:color="2E74B5"/>
        </w:pBdr>
        <w:spacing w:before="140" w:after="140"/>
      </w:pPr>
    </w:p>
    <w:p w14:paraId="71A207AF" w14:textId="77777777" w:rsidR="00980A60" w:rsidRDefault="00980A60">
      <w:pPr>
        <w:spacing w:before="60" w:after="60"/>
      </w:pP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80A60" w14:paraId="5B3478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00DC466" w14:textId="77777777" w:rsidR="00980A60" w:rsidRDefault="00F072C7">
            <w:r>
              <w:rPr>
                <w:b/>
                <w:bCs/>
                <w:color w:val="FFFFFF"/>
                <w:sz w:val="24"/>
                <w:szCs w:val="24"/>
              </w:rPr>
              <w:t>ОЦЕНКА 3 — Норма должности</w:t>
            </w:r>
          </w:p>
        </w:tc>
      </w:tr>
    </w:tbl>
    <w:p w14:paraId="0703E6BF" w14:textId="77777777" w:rsidR="00980A60" w:rsidRDefault="00980A60">
      <w:pPr>
        <w:spacing w:before="60" w:after="60"/>
      </w:pPr>
    </w:p>
    <w:p w14:paraId="3BB7DA58" w14:textId="77777777" w:rsidR="00980A60" w:rsidRDefault="00F072C7">
      <w:pPr>
        <w:spacing w:before="160" w:after="60"/>
      </w:pPr>
      <w:r>
        <w:rPr>
          <w:b/>
          <w:bCs/>
        </w:rPr>
        <w:t>Что означает данный уровень</w:t>
      </w:r>
    </w:p>
    <w:p w14:paraId="17403B36" w14:textId="77777777" w:rsidR="00980A60" w:rsidRDefault="00F072C7">
      <w:pPr>
        <w:spacing w:before="60" w:after="60"/>
      </w:pPr>
      <w:r>
        <w:t>Сотрудник стабильно соответствует поведенческим и коммуникативным стандартам бренда в типовых ситуациях. Его манера общения, реакции и внешняя позиция органично отражают ценности, ожидаемые от представителя бренда. Коллеги и клиенты воспринимают его поведение как естественное и последовательное.</w:t>
      </w:r>
    </w:p>
    <w:p w14:paraId="162C46E9" w14:textId="77777777" w:rsidR="00980A60" w:rsidRDefault="00F072C7">
      <w:pPr>
        <w:spacing w:before="60" w:after="60"/>
      </w:pPr>
      <w:r>
        <w:t>Оценка 3 — это хороший результат, подтверждающий соответствие стандарту. Задача на данном этапе — удерживать уровень осознанно и постепенно расширять его на более сложные и неоднозначные ситуации: конфликты, нестандартные запросы, взаимодействие с новыми коллегами.</w:t>
      </w:r>
    </w:p>
    <w:p w14:paraId="3BA90647" w14:textId="77777777" w:rsidR="00980A60" w:rsidRDefault="00980A60">
      <w:pPr>
        <w:spacing w:before="60" w:after="60"/>
      </w:pPr>
    </w:p>
    <w:p w14:paraId="5E629D05" w14:textId="77777777" w:rsidR="00980A60" w:rsidRDefault="00F072C7">
      <w:pPr>
        <w:spacing w:before="160" w:after="60"/>
      </w:pPr>
      <w:r>
        <w:rPr>
          <w:b/>
          <w:bCs/>
        </w:rPr>
        <w:t>Поддержание уровня</w:t>
      </w:r>
    </w:p>
    <w:p w14:paraId="082EB0BF" w14:textId="77777777" w:rsidR="00980A60" w:rsidRDefault="00F072C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→ </w:t>
      </w:r>
      <w:r>
        <w:t>Раз в две недели сотрудник выбирает одну ситуацию, которая потребовала осознанного усилия для соответствия стандарту, и письменно её анализирует: что именно было непросто, как он поступил, что повторит.</w:t>
      </w:r>
    </w:p>
    <w:p w14:paraId="023F4065" w14:textId="77777777" w:rsidR="00980A60" w:rsidRDefault="00F072C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→ </w:t>
      </w:r>
      <w:r>
        <w:t>При возникновении нестандартных или конфликтных ситуаций — фиксирует их в дневнике и выносит на разбор с руководителем.</w:t>
      </w:r>
    </w:p>
    <w:p w14:paraId="4F960E39" w14:textId="77777777" w:rsidR="00980A60" w:rsidRDefault="00F072C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→ </w:t>
      </w:r>
      <w:r>
        <w:t>Квартальная встреча с руководителем: обсуждение 2–3 эпизодов, в которых поведение сотрудника особенно точно или, напротив, с трудом отражало стандарт бренда.</w:t>
      </w:r>
    </w:p>
    <w:p w14:paraId="4AAC8F01" w14:textId="77777777" w:rsidR="00980A60" w:rsidRDefault="00980A60">
      <w:pPr>
        <w:spacing w:before="60" w:after="60"/>
      </w:pPr>
    </w:p>
    <w:p w14:paraId="58F6F23A" w14:textId="77777777" w:rsidR="00980A60" w:rsidRDefault="00F072C7">
      <w:pPr>
        <w:spacing w:before="160" w:after="60"/>
      </w:pPr>
      <w:r>
        <w:rPr>
          <w:b/>
          <w:bCs/>
        </w:rPr>
        <w:t>Рабочие инструменты</w:t>
      </w:r>
    </w:p>
    <w:p w14:paraId="14B7853F" w14:textId="77777777" w:rsidR="00980A60" w:rsidRDefault="00F072C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– </w:t>
      </w:r>
      <w:r>
        <w:t>Дневник поведенческих наблюдений (расширенный формат): акцент на ситуациях с повышенной сложностью — неудобные запросы, напряжённые контакты, нестандартные условия.</w:t>
      </w:r>
    </w:p>
    <w:p w14:paraId="5F7F841F" w14:textId="77777777" w:rsidR="00980A60" w:rsidRDefault="00F072C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– </w:t>
      </w:r>
      <w:r>
        <w:t>Чек-лист самопроверки: раз в две недели сотрудник самостоятельно отвечает на 4–5 вопросов о собственном поведении за период — соответствовало ли оно стандарту, были ли ситуации, где он поступил иначе, чем ожидалось, и почему.</w:t>
      </w:r>
    </w:p>
    <w:p w14:paraId="39FC88FB" w14:textId="77777777" w:rsidR="00980A60" w:rsidRDefault="00F072C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– </w:t>
      </w:r>
      <w:r>
        <w:t>Встречи с руководителем: раз в квартал — развивающий формат; разбор сложных или пограничных ситуаций.</w:t>
      </w:r>
    </w:p>
    <w:p w14:paraId="281FD85B" w14:textId="77777777" w:rsidR="00980A60" w:rsidRDefault="00980A60">
      <w:pPr>
        <w:spacing w:before="60" w:after="60"/>
      </w:pPr>
    </w:p>
    <w:p w14:paraId="68BBE65C" w14:textId="77777777" w:rsidR="00980A60" w:rsidRDefault="00F072C7">
      <w:pPr>
        <w:spacing w:before="160" w:after="60"/>
      </w:pPr>
      <w:r>
        <w:rPr>
          <w:b/>
          <w:bCs/>
        </w:rPr>
        <w:t>Формат работы руководителя</w:t>
      </w:r>
    </w:p>
    <w:p w14:paraId="0B814652" w14:textId="77777777" w:rsidR="00980A60" w:rsidRDefault="00F072C7">
      <w:pPr>
        <w:spacing w:before="60" w:after="60"/>
      </w:pPr>
      <w:r>
        <w:t>Руководитель переходит к развивающему формату: не фиксирует отклонения, а обсуждает эпизоды, где сотрудник мог бы проявить стандарт более точно или более заметно для окружающих. Особое внимание — ситуациям, в которых сотрудник уже служит неформальным ориентиром для коллег: именно это является признаком выхода на уровень выше нормы.</w:t>
      </w:r>
    </w:p>
    <w:p w14:paraId="797364AB" w14:textId="77777777" w:rsidR="00980A60" w:rsidRDefault="00980A60">
      <w:pPr>
        <w:spacing w:before="60" w:after="60"/>
      </w:pPr>
    </w:p>
    <w:p w14:paraId="5AE9ECC1" w14:textId="77777777" w:rsidR="00980A60" w:rsidRDefault="00F072C7">
      <w:pPr>
        <w:spacing w:before="160" w:after="60"/>
      </w:pPr>
      <w:r>
        <w:rPr>
          <w:b/>
          <w:bCs/>
        </w:rPr>
        <w:t>Ожидаемый результат</w:t>
      </w:r>
    </w:p>
    <w:p w14:paraId="5B2C92E2" w14:textId="77777777" w:rsidR="00980A60" w:rsidRDefault="00F072C7">
      <w:pPr>
        <w:spacing w:before="60" w:after="60"/>
      </w:pPr>
      <w:r>
        <w:t>Сотрудник стабильно удерживает уровень 3 и накапливает опыт последовательного поведения в нестандартных ситуациях. К следующему оценочному циклу в ИПР зафиксированы не менее 2 эпизодов, в которых поведение сотрудника стало ориентиром для коллег или было отмечено клиентом.</w:t>
      </w:r>
    </w:p>
    <w:p w14:paraId="580BE215" w14:textId="77777777" w:rsidR="00980A60" w:rsidRDefault="00980A60">
      <w:pPr>
        <w:spacing w:before="60" w:after="60"/>
      </w:pPr>
    </w:p>
    <w:p w14:paraId="5AED34BE" w14:textId="77777777" w:rsidR="00980A60" w:rsidRDefault="00980A60">
      <w:pPr>
        <w:pBdr>
          <w:bottom w:val="single" w:sz="6" w:space="1" w:color="2E74B5"/>
        </w:pBdr>
        <w:spacing w:before="140" w:after="140"/>
      </w:pPr>
    </w:p>
    <w:p w14:paraId="590D3331" w14:textId="77777777" w:rsidR="00980A60" w:rsidRDefault="00980A60">
      <w:pPr>
        <w:spacing w:before="60" w:after="60"/>
      </w:pPr>
    </w:p>
    <w:p w14:paraId="6A71B44B" w14:textId="77777777" w:rsidR="00980A60" w:rsidRDefault="00F072C7">
      <w:pPr>
        <w:spacing w:after="120"/>
      </w:pPr>
      <w:r>
        <w:rPr>
          <w:b/>
          <w:bCs/>
          <w:sz w:val="22"/>
          <w:szCs w:val="22"/>
        </w:rPr>
        <w:t>Общие правила применения рекомендаций</w:t>
      </w:r>
    </w:p>
    <w:p w14:paraId="271E84C1" w14:textId="77777777" w:rsidR="00980A60" w:rsidRDefault="00F072C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1. </w:t>
      </w:r>
      <w:r>
        <w:t>Все рабочие материалы (дневник, чек-листы, записи встреч) хранятся в индивидуальном плане развития сотрудника.</w:t>
      </w:r>
    </w:p>
    <w:p w14:paraId="58D79BFB" w14:textId="77777777" w:rsidR="00980A60" w:rsidRDefault="00F072C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2. </w:t>
      </w:r>
      <w:r>
        <w:t>Контроль выполнения — зона ответственности руководителя. HR-специалист проверяет наличие заполненных ИПР при консолидации результатов оценки.</w:t>
      </w:r>
    </w:p>
    <w:p w14:paraId="6287CB0B" w14:textId="77777777" w:rsidR="00980A60" w:rsidRDefault="00F072C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3. </w:t>
      </w:r>
      <w:r>
        <w:t>Рекомендации не предполагают прохождения внешних программ обучения. Все инструменты реализуются в рамках текущей рабочей деятельности.</w:t>
      </w:r>
    </w:p>
    <w:p w14:paraId="0E853D31" w14:textId="77777777" w:rsidR="00980A60" w:rsidRDefault="00F072C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4. </w:t>
      </w:r>
      <w:r>
        <w:t>Руководитель работает с конкретными наблюдаемыми эпизодами — не с общими характеристиками сотрудника. Обратная связь строится на фактах, а не на оценках личности.</w:t>
      </w:r>
    </w:p>
    <w:p w14:paraId="28892C43" w14:textId="77777777" w:rsidR="00980A60" w:rsidRDefault="00F072C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5. </w:t>
      </w:r>
      <w:r>
        <w:t>Документ разработан как часть единой методической базы. Логика, структура и стиль унифицированы для всех индикаторов системы оценки.</w:t>
      </w:r>
    </w:p>
    <w:p w14:paraId="3173C74E" w14:textId="77777777" w:rsidR="00980A60" w:rsidRDefault="00980A60">
      <w:pPr>
        <w:spacing w:before="60" w:after="60"/>
      </w:pPr>
    </w:p>
    <w:sectPr w:rsidR="00980A6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40EEA"/>
    <w:multiLevelType w:val="hybridMultilevel"/>
    <w:tmpl w:val="FFFFFFFF"/>
    <w:lvl w:ilvl="0" w:tplc="CD40BEEE">
      <w:start w:val="1"/>
      <w:numFmt w:val="bullet"/>
      <w:lvlText w:val="–"/>
      <w:lvlJc w:val="left"/>
      <w:pPr>
        <w:ind w:left="480" w:hanging="240"/>
      </w:pPr>
    </w:lvl>
    <w:lvl w:ilvl="1" w:tplc="58589ACA">
      <w:numFmt w:val="decimal"/>
      <w:lvlText w:val=""/>
      <w:lvlJc w:val="left"/>
    </w:lvl>
    <w:lvl w:ilvl="2" w:tplc="CB8A1B04">
      <w:numFmt w:val="decimal"/>
      <w:lvlText w:val=""/>
      <w:lvlJc w:val="left"/>
    </w:lvl>
    <w:lvl w:ilvl="3" w:tplc="DAD25710">
      <w:numFmt w:val="decimal"/>
      <w:lvlText w:val=""/>
      <w:lvlJc w:val="left"/>
    </w:lvl>
    <w:lvl w:ilvl="4" w:tplc="5C884866">
      <w:numFmt w:val="decimal"/>
      <w:lvlText w:val=""/>
      <w:lvlJc w:val="left"/>
    </w:lvl>
    <w:lvl w:ilvl="5" w:tplc="EBDCF5C8">
      <w:numFmt w:val="decimal"/>
      <w:lvlText w:val=""/>
      <w:lvlJc w:val="left"/>
    </w:lvl>
    <w:lvl w:ilvl="6" w:tplc="8468F688">
      <w:numFmt w:val="decimal"/>
      <w:lvlText w:val=""/>
      <w:lvlJc w:val="left"/>
    </w:lvl>
    <w:lvl w:ilvl="7" w:tplc="5372A554">
      <w:numFmt w:val="decimal"/>
      <w:lvlText w:val=""/>
      <w:lvlJc w:val="left"/>
    </w:lvl>
    <w:lvl w:ilvl="8" w:tplc="1BC00DBA">
      <w:numFmt w:val="decimal"/>
      <w:lvlText w:val=""/>
      <w:lvlJc w:val="left"/>
    </w:lvl>
  </w:abstractNum>
  <w:abstractNum w:abstractNumId="1" w15:restartNumberingAfterBreak="0">
    <w:nsid w:val="33AE5668"/>
    <w:multiLevelType w:val="hybridMultilevel"/>
    <w:tmpl w:val="FFFFFFFF"/>
    <w:lvl w:ilvl="0" w:tplc="21D07292">
      <w:start w:val="1"/>
      <w:numFmt w:val="bullet"/>
      <w:lvlText w:val="●"/>
      <w:lvlJc w:val="left"/>
      <w:pPr>
        <w:ind w:left="720" w:hanging="360"/>
      </w:pPr>
    </w:lvl>
    <w:lvl w:ilvl="1" w:tplc="DBE0DB9E">
      <w:start w:val="1"/>
      <w:numFmt w:val="bullet"/>
      <w:lvlText w:val="○"/>
      <w:lvlJc w:val="left"/>
      <w:pPr>
        <w:ind w:left="1440" w:hanging="360"/>
      </w:pPr>
    </w:lvl>
    <w:lvl w:ilvl="2" w:tplc="E81C1468">
      <w:start w:val="1"/>
      <w:numFmt w:val="bullet"/>
      <w:lvlText w:val="■"/>
      <w:lvlJc w:val="left"/>
      <w:pPr>
        <w:ind w:left="2160" w:hanging="360"/>
      </w:pPr>
    </w:lvl>
    <w:lvl w:ilvl="3" w:tplc="347CD242">
      <w:start w:val="1"/>
      <w:numFmt w:val="bullet"/>
      <w:lvlText w:val="●"/>
      <w:lvlJc w:val="left"/>
      <w:pPr>
        <w:ind w:left="2880" w:hanging="360"/>
      </w:pPr>
    </w:lvl>
    <w:lvl w:ilvl="4" w:tplc="ED00D802">
      <w:start w:val="1"/>
      <w:numFmt w:val="bullet"/>
      <w:lvlText w:val="○"/>
      <w:lvlJc w:val="left"/>
      <w:pPr>
        <w:ind w:left="3600" w:hanging="360"/>
      </w:pPr>
    </w:lvl>
    <w:lvl w:ilvl="5" w:tplc="803E4542">
      <w:start w:val="1"/>
      <w:numFmt w:val="bullet"/>
      <w:lvlText w:val="■"/>
      <w:lvlJc w:val="left"/>
      <w:pPr>
        <w:ind w:left="4320" w:hanging="360"/>
      </w:pPr>
    </w:lvl>
    <w:lvl w:ilvl="6" w:tplc="7792B3D0">
      <w:start w:val="1"/>
      <w:numFmt w:val="bullet"/>
      <w:lvlText w:val="●"/>
      <w:lvlJc w:val="left"/>
      <w:pPr>
        <w:ind w:left="5040" w:hanging="360"/>
      </w:pPr>
    </w:lvl>
    <w:lvl w:ilvl="7" w:tplc="BAC82A04">
      <w:start w:val="1"/>
      <w:numFmt w:val="bullet"/>
      <w:lvlText w:val="●"/>
      <w:lvlJc w:val="left"/>
      <w:pPr>
        <w:ind w:left="5760" w:hanging="360"/>
      </w:pPr>
    </w:lvl>
    <w:lvl w:ilvl="8" w:tplc="59265CEC">
      <w:start w:val="1"/>
      <w:numFmt w:val="bullet"/>
      <w:lvlText w:val="●"/>
      <w:lvlJc w:val="left"/>
      <w:pPr>
        <w:ind w:left="6480" w:hanging="360"/>
      </w:pPr>
    </w:lvl>
  </w:abstractNum>
  <w:num w:numId="1" w16cid:durableId="1492019893">
    <w:abstractNumId w:val="1"/>
    <w:lvlOverride w:ilvl="0">
      <w:startOverride w:val="1"/>
    </w:lvlOverride>
  </w:num>
  <w:num w:numId="2" w16cid:durableId="3381230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A60"/>
    <w:rsid w:val="001975D6"/>
    <w:rsid w:val="002C2CCD"/>
    <w:rsid w:val="00437434"/>
    <w:rsid w:val="00980A60"/>
    <w:rsid w:val="009E3828"/>
    <w:rsid w:val="00A433C9"/>
    <w:rsid w:val="00C64F2D"/>
    <w:rsid w:val="00D572DD"/>
    <w:rsid w:val="00E9192F"/>
    <w:rsid w:val="00F0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4987BE"/>
  <w15:docId w15:val="{94741F00-91FE-AC48-AF02-DDBCA82C0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customStyle="1" w:styleId="s11">
    <w:name w:val="s11"/>
    <w:basedOn w:val="a0"/>
    <w:rsid w:val="001975D6"/>
  </w:style>
  <w:style w:type="character" w:customStyle="1" w:styleId="apple-converted-space">
    <w:name w:val="apple-converted-space"/>
    <w:basedOn w:val="a0"/>
    <w:rsid w:val="001975D6"/>
  </w:style>
  <w:style w:type="character" w:styleId="ac">
    <w:name w:val="Strong"/>
    <w:basedOn w:val="a0"/>
    <w:uiPriority w:val="22"/>
    <w:qFormat/>
    <w:rsid w:val="00A433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947</Words>
  <Characters>5399</Characters>
  <Application>Microsoft Office Word</Application>
  <DocSecurity>0</DocSecurity>
  <Lines>44</Lines>
  <Paragraphs>12</Paragraphs>
  <ScaleCrop>false</ScaleCrop>
  <Company/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Мария Куракова</cp:lastModifiedBy>
  <cp:revision>2</cp:revision>
  <dcterms:created xsi:type="dcterms:W3CDTF">2026-04-23T09:53:00Z</dcterms:created>
  <dcterms:modified xsi:type="dcterms:W3CDTF">2026-04-23T09:53:00Z</dcterms:modified>
</cp:coreProperties>
</file>