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E507" w14:textId="77777777" w:rsidR="00721778" w:rsidRDefault="00CC01D7">
      <w:pPr>
        <w:spacing w:after="100"/>
        <w:jc w:val="center"/>
      </w:pPr>
      <w:r>
        <w:rPr>
          <w:b/>
          <w:bCs/>
          <w:sz w:val="32"/>
          <w:szCs w:val="32"/>
        </w:rPr>
        <w:t>МЕТОДИЧЕСКИЕ РЕКОМЕНДАЦИИ</w:t>
      </w:r>
    </w:p>
    <w:p w14:paraId="309EFAFC" w14:textId="77777777" w:rsidR="00721778" w:rsidRDefault="00CC01D7">
      <w:pPr>
        <w:spacing w:after="80"/>
        <w:jc w:val="center"/>
      </w:pPr>
      <w:r>
        <w:rPr>
          <w:sz w:val="22"/>
          <w:szCs w:val="22"/>
        </w:rPr>
        <w:t>по индикатору</w:t>
      </w:r>
    </w:p>
    <w:p w14:paraId="5E0F6D49" w14:textId="77777777" w:rsidR="00721778" w:rsidRDefault="00CC01D7">
      <w:pPr>
        <w:spacing w:after="40"/>
        <w:jc w:val="center"/>
      </w:pPr>
      <w:r>
        <w:rPr>
          <w:b/>
          <w:bCs/>
          <w:sz w:val="24"/>
          <w:szCs w:val="24"/>
        </w:rPr>
        <w:t>«Способен рассмотреть серьёзные проблемы с разных сторон</w:t>
      </w:r>
    </w:p>
    <w:p w14:paraId="10E07E43" w14:textId="77777777" w:rsidR="00721778" w:rsidRDefault="00CC01D7">
      <w:pPr>
        <w:spacing w:after="280"/>
        <w:jc w:val="center"/>
      </w:pPr>
      <w:r>
        <w:rPr>
          <w:b/>
          <w:bCs/>
          <w:sz w:val="24"/>
          <w:szCs w:val="24"/>
        </w:rPr>
        <w:t>и предложить все альтернативные варианты решения»</w:t>
      </w:r>
    </w:p>
    <w:p w14:paraId="0F5883AB" w14:textId="77777777" w:rsidR="00721778" w:rsidRDefault="00721778">
      <w:pPr>
        <w:pBdr>
          <w:bottom w:val="single" w:sz="6" w:space="1" w:color="2E74B5"/>
        </w:pBdr>
        <w:spacing w:before="140" w:after="140"/>
      </w:pP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1778" w14:paraId="4D078531" w14:textId="77777777" w:rsidTr="0020077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CEC053" w14:textId="77B510E2" w:rsidR="0053136A" w:rsidRPr="00E12BAD" w:rsidRDefault="0053136A">
            <w:pPr>
              <w:rPr>
                <w:rStyle w:val="s11"/>
                <w:rFonts w:ascii="-webkit-standard" w:eastAsia="Times New Roman" w:hAnsi="-webkit-standard"/>
                <w:color w:val="000000"/>
                <w:sz w:val="26"/>
                <w:szCs w:val="26"/>
                <w:lang w:val="ru-RU"/>
              </w:rPr>
            </w:pPr>
            <w:r w:rsidRPr="00E12BAD">
              <w:rPr>
                <w:rStyle w:val="s11"/>
                <w:rFonts w:ascii="-webkit-standard" w:eastAsia="Times New Roman" w:hAnsi="-webkit-standard"/>
                <w:color w:val="000000"/>
                <w:sz w:val="26"/>
                <w:szCs w:val="26"/>
              </w:rPr>
              <w:t>Данный материал предназначен для сотрудников после итогов ежегодной аттестации персонала.</w:t>
            </w:r>
          </w:p>
          <w:p w14:paraId="51BFFADB" w14:textId="5E8AFA22" w:rsidR="0053136A" w:rsidRPr="0053136A" w:rsidRDefault="0020077E">
            <w:pPr>
              <w:rPr>
                <w:lang w:val="ru-RU"/>
              </w:rPr>
            </w:pPr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</w:rPr>
              <w:t>Индикатор</w:t>
            </w:r>
            <w:r>
              <w:rPr>
                <w:rStyle w:val="apple-converted-space"/>
                <w:rFonts w:ascii="-webkit-standard" w:eastAsia="Times New Roman" w:hAnsi="-webkit-standard"/>
                <w:color w:val="000000"/>
                <w:sz w:val="27"/>
                <w:szCs w:val="27"/>
              </w:rPr>
              <w:t> </w:t>
            </w:r>
            <w:r>
              <w:rPr>
                <w:rStyle w:val="ac"/>
                <w:rFonts w:eastAsia="Times New Roman"/>
                <w:color w:val="000000"/>
              </w:rPr>
              <w:t>«Способен рассмотреть серьёзные проблемы с разных сторон и предложить все альтернативные варианты решения»</w:t>
            </w:r>
            <w:r>
              <w:rPr>
                <w:rStyle w:val="apple-converted-space"/>
                <w:rFonts w:ascii="-webkit-standard" w:eastAsia="Times New Roman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eastAsia="Times New Roman" w:hAnsi="-webkit-standard"/>
                <w:color w:val="000000"/>
                <w:sz w:val="27"/>
                <w:szCs w:val="27"/>
              </w:rPr>
              <w:t>отражает аналитическую зрелость сотрудника — его способность не останавливаться на первом очевидном ответе, а намеренно исследовать проблему в полноте, прежде чем принять решение.</w:t>
            </w:r>
          </w:p>
        </w:tc>
      </w:tr>
    </w:tbl>
    <w:p w14:paraId="348D7647" w14:textId="77777777" w:rsidR="00721778" w:rsidRDefault="00721778">
      <w:pPr>
        <w:spacing w:before="60" w:after="60"/>
      </w:pPr>
    </w:p>
    <w:p w14:paraId="31FF5497" w14:textId="77777777" w:rsidR="00721778" w:rsidRDefault="00721778">
      <w:pPr>
        <w:pBdr>
          <w:bottom w:val="single" w:sz="6" w:space="1" w:color="2E74B5"/>
        </w:pBdr>
        <w:spacing w:before="140" w:after="140"/>
      </w:pPr>
    </w:p>
    <w:p w14:paraId="2B5CF3AE" w14:textId="77777777" w:rsidR="00721778" w:rsidRDefault="00721778">
      <w:pPr>
        <w:spacing w:before="60" w:after="6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1778" w14:paraId="384122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7FD3759" w14:textId="77777777" w:rsidR="00721778" w:rsidRDefault="00CC01D7">
            <w:r>
              <w:rPr>
                <w:b/>
                <w:bCs/>
                <w:color w:val="FFFFFF"/>
                <w:sz w:val="24"/>
                <w:szCs w:val="24"/>
              </w:rPr>
              <w:t>ОЦЕНКА 1–2 — Зона развития</w:t>
            </w:r>
          </w:p>
        </w:tc>
      </w:tr>
    </w:tbl>
    <w:p w14:paraId="35DD3745" w14:textId="77777777" w:rsidR="00721778" w:rsidRDefault="00721778">
      <w:pPr>
        <w:spacing w:before="60" w:after="60"/>
      </w:pPr>
    </w:p>
    <w:p w14:paraId="029E30C8" w14:textId="77777777" w:rsidR="00721778" w:rsidRDefault="00CC01D7">
      <w:pPr>
        <w:spacing w:before="160" w:after="60"/>
      </w:pPr>
      <w:r>
        <w:rPr>
          <w:b/>
          <w:bCs/>
        </w:rPr>
        <w:t>Что означает данный уровень</w:t>
      </w:r>
    </w:p>
    <w:p w14:paraId="09C20C8D" w14:textId="77777777" w:rsidR="00721778" w:rsidRDefault="00CC01D7">
      <w:pPr>
        <w:spacing w:before="60" w:after="60"/>
      </w:pPr>
      <w:r>
        <w:t>Сотрудник при столкновении с нетривиальной проблемой действует по первому пришедшему решению, не рассматривая альтернатив, либо демонстрирует растерянность и перекладывает задачу на руководителя. Анализ ситуации ограничен одной точкой зрения — как правило, той, что лежит на поверхности. При оценке 1 — такое поведение является устойчивой моделью; при оценке 2 — попытки рассмотреть проблему шире случаются, но не становятся системой.</w:t>
      </w:r>
    </w:p>
    <w:p w14:paraId="746830EC" w14:textId="77777777" w:rsidR="00721778" w:rsidRDefault="00721778">
      <w:pPr>
        <w:spacing w:before="60" w:after="60"/>
      </w:pPr>
    </w:p>
    <w:p w14:paraId="5C29CB4E" w14:textId="77777777" w:rsidR="00721778" w:rsidRDefault="00CC01D7">
      <w:pPr>
        <w:spacing w:before="160" w:after="60"/>
      </w:pPr>
      <w:r>
        <w:rPr>
          <w:b/>
          <w:bCs/>
        </w:rPr>
        <w:t>Цель развития</w:t>
      </w:r>
    </w:p>
    <w:p w14:paraId="4A694A60" w14:textId="77777777" w:rsidR="00721778" w:rsidRDefault="00CC01D7">
      <w:pPr>
        <w:spacing w:before="60" w:after="60"/>
      </w:pPr>
      <w:r>
        <w:t>Сотрудник должен выработать устойчивую привычку перед принятием решения намеренно рассматривать проблему с нескольких сторон и формулировать не менее двух реалистичных вариантов выхода. Целевое поведение должно проявляться в типовых рабочих ситуациях без подсказки руководителя.</w:t>
      </w:r>
    </w:p>
    <w:p w14:paraId="445712F3" w14:textId="77777777" w:rsidR="00721778" w:rsidRDefault="00721778">
      <w:pPr>
        <w:spacing w:before="60" w:after="60"/>
      </w:pPr>
    </w:p>
    <w:p w14:paraId="5B7ED875" w14:textId="77777777" w:rsidR="00721778" w:rsidRDefault="00CC01D7">
      <w:pPr>
        <w:spacing w:before="160" w:after="60"/>
      </w:pPr>
      <w:r>
        <w:rPr>
          <w:b/>
          <w:bCs/>
        </w:rPr>
        <w:t>Обязательные действия сотрудника</w:t>
      </w:r>
    </w:p>
    <w:p w14:paraId="2C42D4BA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Встреча с руководителем в течение 3 рабочих дней: разбор 2–3 конкретных ситуаций из последнего периода, где решение было принято без анализа альтернатив. Согласование формата работы на ближайшие недели.</w:t>
      </w:r>
    </w:p>
    <w:p w14:paraId="1AE79D58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Ведение дневника разбора проблем: при возникновении любой нестандартной или сложной рабочей ситуации сотрудник письменно фиксирует — в чём суть проблемы, какие стороны он видит, какие варианты решения возможны, какой выбрал и почему.</w:t>
      </w:r>
    </w:p>
    <w:p w14:paraId="428BEE2B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Еженедельные встречи с руководителем (15–20 минут): совместный разбор 1–2 записей из дневника. Руководитель задаёт уточняющие вопросы, не предлагая готовых ответов.</w:t>
      </w:r>
    </w:p>
    <w:p w14:paraId="0D3CC01D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Промежуточный контроль через 4 недели: руководитель оценивает, появилось ли в поведении сотрудника устойчивое стремление формулировать несколько вариантов до принятия решения.</w:t>
      </w:r>
    </w:p>
    <w:p w14:paraId="6EA2DFDD" w14:textId="77777777" w:rsidR="00721778" w:rsidRDefault="00721778">
      <w:pPr>
        <w:spacing w:before="60" w:after="60"/>
      </w:pPr>
    </w:p>
    <w:p w14:paraId="79731E7D" w14:textId="77777777" w:rsidR="00721778" w:rsidRDefault="00CC01D7">
      <w:pPr>
        <w:spacing w:before="160" w:after="60"/>
      </w:pPr>
      <w:r>
        <w:rPr>
          <w:b/>
          <w:bCs/>
        </w:rPr>
        <w:t>Рабочие инструменты</w:t>
      </w:r>
    </w:p>
    <w:p w14:paraId="50658F54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Дневник разбора проблем: таблица с полями — дата, описание проблемы, стороны / точки зрения, варианты решения (не менее двух), выбранный вариант, обоснование выбора.</w:t>
      </w:r>
    </w:p>
    <w:p w14:paraId="63387556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Чек-лист анализа проблемы: 5 вопросов перед принятием решения — Что именно является проблемой? Кто ещё затронут? Какие причины возможны? Какие варианты выхода существуют? Какие последствия у каждого варианта?</w:t>
      </w:r>
    </w:p>
    <w:p w14:paraId="07FA4CB2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Встречи с руководителем: еженедельный разбор реальных рабочих ситуаций из дневника в формате вопрос–ответ.</w:t>
      </w:r>
    </w:p>
    <w:p w14:paraId="285D0415" w14:textId="77777777" w:rsidR="00721778" w:rsidRDefault="00721778">
      <w:pPr>
        <w:spacing w:before="60" w:after="60"/>
      </w:pPr>
    </w:p>
    <w:p w14:paraId="1372750B" w14:textId="77777777" w:rsidR="00721778" w:rsidRDefault="00CC01D7">
      <w:pPr>
        <w:spacing w:before="160" w:after="60"/>
      </w:pPr>
      <w:r>
        <w:rPr>
          <w:b/>
          <w:bCs/>
        </w:rPr>
        <w:lastRenderedPageBreak/>
        <w:t>Формат работы руководителя</w:t>
      </w:r>
    </w:p>
    <w:p w14:paraId="2900F18D" w14:textId="77777777" w:rsidR="00721778" w:rsidRDefault="00CC01D7">
      <w:pPr>
        <w:spacing w:before="60" w:after="60"/>
      </w:pPr>
      <w:r>
        <w:t>Руководитель не предлагает готовых решений и не оценивает правильность выводов сотрудника. Его задача — задавать вопросы, расширяющие угол зрения: «Какие ещё варианты ты рассматривал?», «Что произойдёт, если выбрать другой путь?», «Чья позиция здесь ещё важна?». Встречи должны формировать у сотрудника навык самостоятельного структурирования проблемы, а не зависимость от мнения руководителя.</w:t>
      </w:r>
    </w:p>
    <w:p w14:paraId="243F7DCC" w14:textId="77777777" w:rsidR="00721778" w:rsidRDefault="00721778">
      <w:pPr>
        <w:spacing w:before="60" w:after="60"/>
      </w:pPr>
    </w:p>
    <w:p w14:paraId="32C9D134" w14:textId="77777777" w:rsidR="00721778" w:rsidRDefault="00CC01D7">
      <w:pPr>
        <w:spacing w:before="160" w:after="60"/>
      </w:pPr>
      <w:r>
        <w:rPr>
          <w:b/>
          <w:bCs/>
        </w:rPr>
        <w:t>Ожидаемый результат</w:t>
      </w:r>
    </w:p>
    <w:p w14:paraId="036B866B" w14:textId="77777777" w:rsidR="00721778" w:rsidRDefault="00CC01D7">
      <w:pPr>
        <w:spacing w:before="60" w:after="60"/>
      </w:pPr>
      <w:r>
        <w:t>По истечении 6–8 недель сотрудник в типовых рабочих ситуациях самостоятельно формулирует не менее двух вариантов решения и аргументирует свой выбор. Руководитель фиксирует изменение в поведении письменно — на основе не менее 5 наблюдённых эпизодов. Дневник разбора проблем сохраняется в ИПР сотрудника.</w:t>
      </w:r>
    </w:p>
    <w:p w14:paraId="4F107822" w14:textId="77777777" w:rsidR="00721778" w:rsidRDefault="00721778">
      <w:pPr>
        <w:spacing w:before="60" w:after="60"/>
      </w:pPr>
    </w:p>
    <w:p w14:paraId="45DD9235" w14:textId="77777777" w:rsidR="00721778" w:rsidRDefault="00721778">
      <w:pPr>
        <w:pBdr>
          <w:bottom w:val="single" w:sz="6" w:space="1" w:color="2E74B5"/>
        </w:pBdr>
        <w:spacing w:before="140" w:after="140"/>
      </w:pPr>
    </w:p>
    <w:p w14:paraId="603EDDA2" w14:textId="77777777" w:rsidR="00721778" w:rsidRDefault="00721778">
      <w:pPr>
        <w:spacing w:before="60" w:after="6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1778" w14:paraId="5ABFBC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6C97CA5" w14:textId="77777777" w:rsidR="00721778" w:rsidRDefault="00CC01D7">
            <w:r>
              <w:rPr>
                <w:b/>
                <w:bCs/>
                <w:color w:val="FFFFFF"/>
                <w:sz w:val="24"/>
                <w:szCs w:val="24"/>
              </w:rPr>
              <w:t>ОЦЕНКА 3 — Норма должности</w:t>
            </w:r>
          </w:p>
        </w:tc>
      </w:tr>
    </w:tbl>
    <w:p w14:paraId="08A5DC30" w14:textId="77777777" w:rsidR="00721778" w:rsidRDefault="00721778">
      <w:pPr>
        <w:spacing w:before="60" w:after="60"/>
      </w:pPr>
    </w:p>
    <w:p w14:paraId="5DFCD75B" w14:textId="77777777" w:rsidR="00721778" w:rsidRDefault="00CC01D7">
      <w:pPr>
        <w:spacing w:before="160" w:after="60"/>
      </w:pPr>
      <w:r>
        <w:rPr>
          <w:b/>
          <w:bCs/>
        </w:rPr>
        <w:t>Что означает данный уровень</w:t>
      </w:r>
    </w:p>
    <w:p w14:paraId="47DEA78F" w14:textId="77777777" w:rsidR="00721778" w:rsidRDefault="00CC01D7">
      <w:pPr>
        <w:spacing w:before="60" w:after="60"/>
      </w:pPr>
      <w:r>
        <w:t>Сотрудник стабильно анализирует проблемы с нескольких сторон и предлагает альтернативные варианты решения в стандартных рабочих ситуациях. Его рассуждения структурированы, аргументы обоснованы, выбор варианта объясняется с учётом имеющихся ограничений. В сложных или принципиально новых ситуациях глубина анализа может быть недостаточной.</w:t>
      </w:r>
    </w:p>
    <w:p w14:paraId="43CEE933" w14:textId="77777777" w:rsidR="00721778" w:rsidRDefault="00CC01D7">
      <w:pPr>
        <w:spacing w:before="60" w:after="60"/>
      </w:pPr>
      <w:r>
        <w:t>Оценка 3 — это хороший результат, подтверждающий соответствие стандарту. Задача на данном этапе — осознанно удерживать качество анализа и постепенно расширять его применение на более масштабные и неоднозначные проблемы.</w:t>
      </w:r>
    </w:p>
    <w:p w14:paraId="73D5119B" w14:textId="77777777" w:rsidR="00721778" w:rsidRDefault="00721778">
      <w:pPr>
        <w:spacing w:before="60" w:after="60"/>
      </w:pPr>
    </w:p>
    <w:p w14:paraId="50115D78" w14:textId="77777777" w:rsidR="00721778" w:rsidRDefault="00CC01D7">
      <w:pPr>
        <w:spacing w:before="160" w:after="60"/>
      </w:pPr>
      <w:r>
        <w:rPr>
          <w:b/>
          <w:bCs/>
        </w:rPr>
        <w:t>Поддержание уровня</w:t>
      </w:r>
    </w:p>
    <w:p w14:paraId="453BAFAB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Раз в две недели сотрудник выбирает одну решённую проблему и письменно ретроспективно её анализирует: все ли стороны были рассмотрены, был ли выбранный вариант оптимальным, что учтёт в следующий раз.</w:t>
      </w:r>
    </w:p>
    <w:p w14:paraId="1DCEFC41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При столкновении с проблемой, выходящей за рамки привычного, — фиксирует её в дневнике и выносит на разбор с руководителем.</w:t>
      </w:r>
    </w:p>
    <w:p w14:paraId="28B007E1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Квартальная встреча с руководителем: разбор 1–2 ситуаций, где анализ был особенно качественным или, напротив, где сотрудник упустил важную сторону проблемы.</w:t>
      </w:r>
    </w:p>
    <w:p w14:paraId="042B1A69" w14:textId="77777777" w:rsidR="00721778" w:rsidRDefault="00721778">
      <w:pPr>
        <w:spacing w:before="60" w:after="60"/>
      </w:pPr>
    </w:p>
    <w:p w14:paraId="04A0CF31" w14:textId="77777777" w:rsidR="00721778" w:rsidRDefault="00CC01D7">
      <w:pPr>
        <w:spacing w:before="160" w:after="60"/>
      </w:pPr>
      <w:r>
        <w:rPr>
          <w:b/>
          <w:bCs/>
        </w:rPr>
        <w:t>Рабочие инструменты</w:t>
      </w:r>
    </w:p>
    <w:p w14:paraId="28394240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Дневник разбора проблем (расширенный формат): акцент на сложных или нестандартных ситуациях — какие стороны сложно было увидеть сразу, что помогло расширить угол зрения.</w:t>
      </w:r>
    </w:p>
    <w:p w14:paraId="37AF549D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Чек-лист самопроверки решения: после принятия решения по нетривиальной проблеме — 4 вопроса: Все ли стороны учтены? Рассмотрено ли не менее двух альтернатив? Оценены ли последствия выбранного варианта? Есть ли риски, которые не были очевидны изначально?</w:t>
      </w:r>
    </w:p>
    <w:p w14:paraId="5C4DC9D3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– </w:t>
      </w:r>
      <w:r>
        <w:t>Встречи с руководителем: раз в квартал — развивающий формат, разбор сложных кейсов с акцентом на полноту анализа.</w:t>
      </w:r>
    </w:p>
    <w:p w14:paraId="2F4485BC" w14:textId="77777777" w:rsidR="00721778" w:rsidRDefault="00721778">
      <w:pPr>
        <w:spacing w:before="60" w:after="60"/>
      </w:pPr>
    </w:p>
    <w:p w14:paraId="72CB4E37" w14:textId="77777777" w:rsidR="00721778" w:rsidRDefault="00CC01D7">
      <w:pPr>
        <w:spacing w:before="160" w:after="60"/>
      </w:pPr>
      <w:r>
        <w:rPr>
          <w:b/>
          <w:bCs/>
        </w:rPr>
        <w:t>Формат работы руководителя</w:t>
      </w:r>
    </w:p>
    <w:p w14:paraId="7C849AC6" w14:textId="77777777" w:rsidR="00721778" w:rsidRDefault="00CC01D7">
      <w:pPr>
        <w:spacing w:before="60" w:after="60"/>
      </w:pPr>
      <w:r>
        <w:t>Руководитель переходит к развивающему формату: обсуждает не правильность решения, а качество анализа — насколько полно сотрудник охватил проблему, какие стороны остались вне поля зрения, что можно было рассмотреть глубже. Особое внимание — ситуациям с высокой неопределённостью или конфликтующими интересами сторон: именно в них проявляется аналитическая зрелость сотрудника.</w:t>
      </w:r>
    </w:p>
    <w:p w14:paraId="06329572" w14:textId="77777777" w:rsidR="00721778" w:rsidRDefault="00721778">
      <w:pPr>
        <w:spacing w:before="60" w:after="60"/>
      </w:pPr>
    </w:p>
    <w:p w14:paraId="5D9BDF19" w14:textId="77777777" w:rsidR="00721778" w:rsidRDefault="00CC01D7">
      <w:pPr>
        <w:spacing w:before="160" w:after="60"/>
      </w:pPr>
      <w:r>
        <w:rPr>
          <w:b/>
          <w:bCs/>
        </w:rPr>
        <w:lastRenderedPageBreak/>
        <w:t>Ожидаемый результат</w:t>
      </w:r>
    </w:p>
    <w:p w14:paraId="3FCAB420" w14:textId="77777777" w:rsidR="00721778" w:rsidRDefault="00CC01D7">
      <w:pPr>
        <w:spacing w:before="60" w:after="60"/>
      </w:pPr>
      <w:r>
        <w:t>Сотрудник стабильно удерживает уровень 3 и накапливает опыт работы с более сложными и многосторонними проблемами. К следующему оценочному циклу в ИПР зафиксированы не менее 2 эпизодов, где сотрудник самостоятельно выявил неочевидную сторону проблемы или предложил вариант решения, который не рассматривался коллегами.</w:t>
      </w:r>
    </w:p>
    <w:p w14:paraId="5E6CF4A2" w14:textId="77777777" w:rsidR="00721778" w:rsidRDefault="00721778">
      <w:pPr>
        <w:spacing w:before="60" w:after="60"/>
      </w:pPr>
    </w:p>
    <w:p w14:paraId="14F1CFDC" w14:textId="77777777" w:rsidR="00721778" w:rsidRDefault="00721778">
      <w:pPr>
        <w:pBdr>
          <w:bottom w:val="single" w:sz="6" w:space="1" w:color="2E74B5"/>
        </w:pBdr>
        <w:spacing w:before="140" w:after="140"/>
      </w:pPr>
    </w:p>
    <w:p w14:paraId="1BBFD8B5" w14:textId="77777777" w:rsidR="00721778" w:rsidRDefault="00721778">
      <w:pPr>
        <w:spacing w:before="60" w:after="60"/>
      </w:pPr>
    </w:p>
    <w:p w14:paraId="29E94A8F" w14:textId="77777777" w:rsidR="00721778" w:rsidRDefault="00CC01D7">
      <w:pPr>
        <w:spacing w:after="120"/>
      </w:pPr>
      <w:r>
        <w:rPr>
          <w:b/>
          <w:bCs/>
          <w:sz w:val="22"/>
          <w:szCs w:val="22"/>
        </w:rPr>
        <w:t>Общие правила применения рекомендаций</w:t>
      </w:r>
    </w:p>
    <w:p w14:paraId="75DE0944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1. </w:t>
      </w:r>
      <w:r>
        <w:t>Все рабочие материалы (дневник, чек-листы, записи встреч) хранятся в индивидуальном плане развития сотрудника.</w:t>
      </w:r>
    </w:p>
    <w:p w14:paraId="6216742E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2. </w:t>
      </w:r>
      <w:r>
        <w:t>Контроль выполнения — зона ответственности руководителя. HR-специалист проверяет наличие заполненных ИПР при консолидации результатов оценки.</w:t>
      </w:r>
    </w:p>
    <w:p w14:paraId="1273F9EE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3. </w:t>
      </w:r>
      <w:r>
        <w:t>Рекомендации не предполагают прохождения внешних программ обучения. Все инструменты реализуются в рамках текущей рабочей деятельности.</w:t>
      </w:r>
    </w:p>
    <w:p w14:paraId="0647E48C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4. </w:t>
      </w:r>
      <w:r>
        <w:t>Руководитель работает с конкретными ситуациями из практики сотрудника, а не с абстрактными «навыками анализа». Обратная связь строится на наблюдаемых фактах.</w:t>
      </w:r>
    </w:p>
    <w:p w14:paraId="0F179479" w14:textId="77777777" w:rsidR="00721778" w:rsidRDefault="00CC01D7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5. </w:t>
      </w:r>
      <w:r>
        <w:t>Документ разработан как часть единой методической базы. Логика, структура и стиль унифицированы для всех индикаторов системы оценки.</w:t>
      </w:r>
    </w:p>
    <w:p w14:paraId="16A78F9F" w14:textId="77777777" w:rsidR="00721778" w:rsidRDefault="00721778">
      <w:pPr>
        <w:spacing w:before="60" w:after="60"/>
      </w:pPr>
    </w:p>
    <w:sectPr w:rsidR="0072177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00FA"/>
    <w:multiLevelType w:val="hybridMultilevel"/>
    <w:tmpl w:val="FFFFFFFF"/>
    <w:lvl w:ilvl="0" w:tplc="5F5EF832">
      <w:start w:val="1"/>
      <w:numFmt w:val="bullet"/>
      <w:lvlText w:val="●"/>
      <w:lvlJc w:val="left"/>
      <w:pPr>
        <w:ind w:left="720" w:hanging="360"/>
      </w:pPr>
    </w:lvl>
    <w:lvl w:ilvl="1" w:tplc="40E87B02">
      <w:start w:val="1"/>
      <w:numFmt w:val="bullet"/>
      <w:lvlText w:val="○"/>
      <w:lvlJc w:val="left"/>
      <w:pPr>
        <w:ind w:left="1440" w:hanging="360"/>
      </w:pPr>
    </w:lvl>
    <w:lvl w:ilvl="2" w:tplc="6A56E106">
      <w:start w:val="1"/>
      <w:numFmt w:val="bullet"/>
      <w:lvlText w:val="■"/>
      <w:lvlJc w:val="left"/>
      <w:pPr>
        <w:ind w:left="2160" w:hanging="360"/>
      </w:pPr>
    </w:lvl>
    <w:lvl w:ilvl="3" w:tplc="4FE68A40">
      <w:start w:val="1"/>
      <w:numFmt w:val="bullet"/>
      <w:lvlText w:val="●"/>
      <w:lvlJc w:val="left"/>
      <w:pPr>
        <w:ind w:left="2880" w:hanging="360"/>
      </w:pPr>
    </w:lvl>
    <w:lvl w:ilvl="4" w:tplc="506A60A2">
      <w:start w:val="1"/>
      <w:numFmt w:val="bullet"/>
      <w:lvlText w:val="○"/>
      <w:lvlJc w:val="left"/>
      <w:pPr>
        <w:ind w:left="3600" w:hanging="360"/>
      </w:pPr>
    </w:lvl>
    <w:lvl w:ilvl="5" w:tplc="938C0CBE">
      <w:start w:val="1"/>
      <w:numFmt w:val="bullet"/>
      <w:lvlText w:val="■"/>
      <w:lvlJc w:val="left"/>
      <w:pPr>
        <w:ind w:left="4320" w:hanging="360"/>
      </w:pPr>
    </w:lvl>
    <w:lvl w:ilvl="6" w:tplc="399436C6">
      <w:start w:val="1"/>
      <w:numFmt w:val="bullet"/>
      <w:lvlText w:val="●"/>
      <w:lvlJc w:val="left"/>
      <w:pPr>
        <w:ind w:left="5040" w:hanging="360"/>
      </w:pPr>
    </w:lvl>
    <w:lvl w:ilvl="7" w:tplc="BD2A6DAE">
      <w:start w:val="1"/>
      <w:numFmt w:val="bullet"/>
      <w:lvlText w:val="●"/>
      <w:lvlJc w:val="left"/>
      <w:pPr>
        <w:ind w:left="5760" w:hanging="360"/>
      </w:pPr>
    </w:lvl>
    <w:lvl w:ilvl="8" w:tplc="0D48CC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84346"/>
    <w:multiLevelType w:val="hybridMultilevel"/>
    <w:tmpl w:val="FFFFFFFF"/>
    <w:lvl w:ilvl="0" w:tplc="07A827A0">
      <w:start w:val="1"/>
      <w:numFmt w:val="bullet"/>
      <w:lvlText w:val="–"/>
      <w:lvlJc w:val="left"/>
      <w:pPr>
        <w:ind w:left="480" w:hanging="240"/>
      </w:pPr>
    </w:lvl>
    <w:lvl w:ilvl="1" w:tplc="A6C8BB2C">
      <w:numFmt w:val="decimal"/>
      <w:lvlText w:val=""/>
      <w:lvlJc w:val="left"/>
    </w:lvl>
    <w:lvl w:ilvl="2" w:tplc="1BAE527C">
      <w:numFmt w:val="decimal"/>
      <w:lvlText w:val=""/>
      <w:lvlJc w:val="left"/>
    </w:lvl>
    <w:lvl w:ilvl="3" w:tplc="D4A8D44C">
      <w:numFmt w:val="decimal"/>
      <w:lvlText w:val=""/>
      <w:lvlJc w:val="left"/>
    </w:lvl>
    <w:lvl w:ilvl="4" w:tplc="F72CD72A">
      <w:numFmt w:val="decimal"/>
      <w:lvlText w:val=""/>
      <w:lvlJc w:val="left"/>
    </w:lvl>
    <w:lvl w:ilvl="5" w:tplc="DE420F5C">
      <w:numFmt w:val="decimal"/>
      <w:lvlText w:val=""/>
      <w:lvlJc w:val="left"/>
    </w:lvl>
    <w:lvl w:ilvl="6" w:tplc="C3C6FCE8">
      <w:numFmt w:val="decimal"/>
      <w:lvlText w:val=""/>
      <w:lvlJc w:val="left"/>
    </w:lvl>
    <w:lvl w:ilvl="7" w:tplc="0B74D462">
      <w:numFmt w:val="decimal"/>
      <w:lvlText w:val=""/>
      <w:lvlJc w:val="left"/>
    </w:lvl>
    <w:lvl w:ilvl="8" w:tplc="3ED24C12">
      <w:numFmt w:val="decimal"/>
      <w:lvlText w:val=""/>
      <w:lvlJc w:val="left"/>
    </w:lvl>
  </w:abstractNum>
  <w:num w:numId="1" w16cid:durableId="547450697">
    <w:abstractNumId w:val="0"/>
    <w:lvlOverride w:ilvl="0">
      <w:startOverride w:val="1"/>
    </w:lvlOverride>
  </w:num>
  <w:num w:numId="2" w16cid:durableId="16311278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778"/>
    <w:rsid w:val="0020077E"/>
    <w:rsid w:val="0053136A"/>
    <w:rsid w:val="006549A6"/>
    <w:rsid w:val="00721778"/>
    <w:rsid w:val="009E3828"/>
    <w:rsid w:val="00C3630F"/>
    <w:rsid w:val="00CC01D7"/>
    <w:rsid w:val="00E1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F605FA"/>
  <w15:docId w15:val="{94741F00-91FE-AC48-AF02-DDBCA82C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s11">
    <w:name w:val="s11"/>
    <w:basedOn w:val="a0"/>
    <w:rsid w:val="0053136A"/>
  </w:style>
  <w:style w:type="character" w:customStyle="1" w:styleId="apple-converted-space">
    <w:name w:val="apple-converted-space"/>
    <w:basedOn w:val="a0"/>
    <w:rsid w:val="0020077E"/>
  </w:style>
  <w:style w:type="character" w:styleId="ac">
    <w:name w:val="Strong"/>
    <w:basedOn w:val="a0"/>
    <w:uiPriority w:val="22"/>
    <w:qFormat/>
    <w:rsid w:val="002007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980</Words>
  <Characters>5590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Мария Куракова</cp:lastModifiedBy>
  <cp:revision>2</cp:revision>
  <dcterms:created xsi:type="dcterms:W3CDTF">2026-04-23T10:01:00Z</dcterms:created>
  <dcterms:modified xsi:type="dcterms:W3CDTF">2026-04-23T10:01:00Z</dcterms:modified>
</cp:coreProperties>
</file>