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МЕТОДИЧЕСКИЕ РЕКОМЕНДАЦИИ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по индикатору «Красноречив, отлично адаптируется в общении, звучит убедительно»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Компетенция: Эффективная коммуникация</w:t>
      </w:r>
    </w:p>
    <w:p>
      <w:pPr>
        <w:pBdr>
          <w:bottom w:val="single" w:color="999999" w:sz="4" w:space="1"/>
        </w:pBdr>
        <w:spacing w:after="100" w:before="100"/>
      </w:pPr>
      <w:r>
        <w:t xml:space="preserve"/>
      </w:r>
    </w:p>
    <w:p>
      <w:pPr>
        <w:spacing w:after="60" w:before="6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Настоящий документ предназначен для непосредственных руководителей и HR-партнёров. Он применяется по итогам ежегодной оценки персонала и определяет логику работы с сотрудником в зависимости от полученного результата. Документ охватывает два уровня: оценки 1–2 — зона развития, оценка 3 — норма должностного поведения. Оценки 4 и 5 в данном документе не рассматриваются.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999999" w:sz="4" w:space="1"/>
        </w:pBdr>
        <w:spacing w:after="100" w:before="100"/>
      </w:pPr>
      <w: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ОЦЕНКА 1–2 — Зона развития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Цель развития</w:t>
      </w:r>
    </w:p>
    <w:p>
      <w:pPr>
        <w:spacing w:after="60" w:before="6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Сотрудник должен выйти на устойчивое коммуникативное поведение, соответствующее должностному стандарту. Целевой ориентир — оценка 3 по итогам контрольного наблюдения. Срок: 6–8 недель с даты фиксации оценки.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Что означает данный уровень</w:t>
      </w:r>
    </w:p>
    <w:p>
      <w:pPr>
        <w:spacing w:after="60" w:before="6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Оценка 1: сотрудник не адаптирует стиль и содержание речи к собеседнику. Аргументация слабая или отсутствует, изложение непоследовательно, контакт с клиентом или коллегой не устанавливается. В переговорных или сложных ситуациях теряется.</w:t>
      </w:r>
    </w:p>
    <w:p>
      <w:pPr>
        <w:spacing w:after="60" w:before="6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Оценка 2: поведение нестабильно. Сотрудник способен выстраивать понятную коммуникацию в отдельных контекстах, однако в ситуациях с повышенными требованиями — иной аудитория, давление, нестандартный запрос — демонстрирует заметный регресс. Навык не закреплён, проявляется ситуативно.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Обязательные действия сотрудника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В течение 3 рабочих дней — встреча с руководителем: разбор конкретных эпизодов, где коммуникация не достигла цели; фиксация 2–3 изменений в собственном поведении на ближайшие 2 недели.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Ежедневно — краткая фиксация в журнале коммуникативных ситуаций: контекст контакта, применённый подход, реакция собеседника, вывод.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Еженедельно — встреча с руководителем (15–20 минут): разбор записей, уточнение фокуса на следующую неделю.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По завершении периода — письменный самоанализ: что изменилось в способе донесения информации, что по-прежнему требует усилий.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Рабочие инструменты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Журнал коммуникативных ситуаций — ежедневная фиксация значимых контактов по схеме: ситуация → цель → применённый подход → результат → вывод. Ведётся сотрудником, обсуждается с руководителем на еженедельных встречах.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Чек-лист подготовки к контакту — структурированный перечень вопросов, которые сотрудник прорабатывает перед значимым взаимодействием: кто аудитория, каков ожидаемый результат, какие аргументы уместны, какой формат подачи выбрать. Применяется в рабочем процессе, не требует отдельного времени.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Карточка разбора — инструмент для анализа конкретного эпизода: что было сказано, как это было воспринято, что следовало скорректировать. Заполняется совместно с руководителем по результатам наблюдения.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Еженедельные встречи с руководителем — структурированная обратная связь по конкретным поведенческим ситуациям. Результаты фиксируются письменно.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Формат работы руководителя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Провести первичную встречу не позднее 3 рабочих дней с момента получения результатов оценки.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Еженедельно разбирать журнал коммуникативных ситуаций — фокус на поведенческих фактах, не на общих оценках способностей сотрудника.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Через 4 недели — промежуточное наблюдение: не менее 3 контактов (внешних или внутренних). Результат фиксируется письменно с указанием наблюдаемых изменений.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По истечении 6–8 недель — контрольное наблюдение (не менее 5 контактов) с письменным заключением о достижении или недостижении уровня 3.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Ожидаемый результат</w:t>
      </w:r>
    </w:p>
    <w:p>
      <w:pPr>
        <w:spacing w:after="60" w:before="6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 окончании периода развития сотрудник последовательно выстраивает коммуникацию с учётом аудитории и контекста, грамотно аргументирует позицию, не теряет управление контактом в нестандартных ситуациях. Руководитель фиксирует оценку не ниже 3 по итогам контрольного наблюдения.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999999" w:sz="4" w:space="1"/>
        </w:pBdr>
        <w:spacing w:after="100" w:before="100"/>
      </w:pPr>
      <w: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ОЦЕНКА 3 — Норма должностного поведения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Что означает данный уровень</w:t>
      </w:r>
    </w:p>
    <w:p>
      <w:pPr>
        <w:spacing w:after="60" w:before="6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Сотрудник стабильно и без внешних стимулов адаптирует стиль и содержание речи к собеседнику. Говорит ясно и по существу, умеет обосновать позицию, не теряется под давлением, удерживает контакт в ситуациях разной сложности. Это результат, соответствующий требованиям должности.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Поддержание уровня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Ежеквартальная развивающая встреча с руководителем: разбор 2–3 ситуаций, где коммуникация была особенно эффективной или потребовала дополнительных усилий.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Периодическая самостоятельная рефлексия: сотрудник отмечает ситуации, в которых действовал автоматически, и ситуации, потребовавшие сознательной настройки подхода.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При появлении новых типов взаимодействий (новая аудитория, изменение формата работы, повышение сложности переговоров) — опережающий разбор с руководителем.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Рабочие инструменты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Чек-лист наблюдений — применяется не для контроля, а для личной калибровки: сотрудник периодически самостоятельно сверяет собственный стиль коммуникации с должностным стандартом.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Журнал сложных коммуникативных ситуаций — фиксация нестандартных или напряжённых контактов: что произошло, как была выстроена коммуникация, что сработало, что можно улучшить. Используется как материал для квартальных встреч.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Квартальные встречи с руководителем — развивающий, не корректирующий формат. Основной акцент — на том, что работает хорошо, и на одной конкретной зоне роста.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Формат работы руководителя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Не переводить взаимодействие с сотрудником уровня 3 в режим контроля — это снижает самостоятельность и мотивацию к дальнейшему развитию.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Раз в квартал — развивающая беседа: признание результата, обсуждение 1–2 ситуаций, в которых сотрудник мог бы действовать ещё более уверенно или гибко.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При фиксации признаков снижения уровня (жалоба клиента, замечание коллеги, собственное наблюдение руководителя) — оперативная встреча с разбором конкретного эпизода.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Ожидаемый результат</w:t>
      </w:r>
    </w:p>
    <w:p>
      <w:pPr>
        <w:spacing w:after="60" w:before="6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Сотрудник сохраняет оценку 3 в следующем цикле оценки. Коммуникативное поведение остаётся стабильным без постоянного внешнего контроля. Руководитель может задействовать сотрудника как ориентир для коллег с более низкими оценками по данному индикатору.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999999" w:sz="4" w:space="1"/>
        </w:pBdr>
        <w:spacing w:after="100" w:before="100"/>
      </w:pPr>
      <w: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Общие правила применения рекомендаций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Документ вступает в действие по итогам ежегодной оценки и применяется в течение периода развития или поддержания — в зависимости от полученного результата.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Все договорённости между руководителем и сотрудником фиксируются письменно и включаются в индивидуальный план развития.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Контроль выполнения плана — ответственность непосредственного руководителя. HR-партнёр осуществляет мониторинг на этапе сводной проверки ИПР.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Инструменты, описанные в документе, применяются в рамках рабочего процесса. Дополнительное время вне рабочего графика не предполагается.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Руководитель вправе адаптировать частоту встреч и состав инструментов с учётом специфики подразделения и индивидуальных особенностей сотрудника — при сохранении общей логики и ожидаемых результатов.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Методические рекомендации по всем индикаторам компетенции «Эффективная коммуникация» выполнены в едином формате и образуют единую систему. Применение должно быть последовательным и согласованным.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2026-04-20T16:17:39.718Z</dcterms:created>
  <dcterms:modified xsi:type="dcterms:W3CDTF">2026-04-20T16:17:39.719Z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