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3.2 Rilevazioni SLA2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Min con Operatività oltre</w:t>
              <w:br/>
              <w:t>soglia 1400 ms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Min con</w:t>
              <w:br/>
              <w:t>Operatività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97.64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98.82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99.38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98.33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97.50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98.82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98.75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98.54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98.96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98.33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99.17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99.24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99.38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99.44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99.58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99.10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98.40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98.96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98.61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99.17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99.17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99.24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99.44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99.79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2024-11-30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98.68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RILEVAZIONE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467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43200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98.92</w:t>
            </w:r>
          </w:p>
        </w:tc>
      </w:tr>
    </w:tbl>
    <w:p/>
    <w:p>
      <w:r>
        <w:rPr>
          <w:i/>
        </w:rPr>
        <w:t xml:space="preserve">Il </w:t>
      </w:r>
      <w:r>
        <w:rPr>
          <w:i/>
        </w:rPr>
        <w:t>Service Level Agreement</w:t>
      </w:r>
      <w:r>
        <w:t xml:space="preserve"> si ritiene </w:t>
      </w:r>
      <w:r>
        <w:t>rispettato nel periodo di riferimento (</w:t>
      </w:r>
      <w:r>
        <w:rPr>
          <w:b/>
        </w:rPr>
        <w:t>98.92%</w:t>
      </w:r>
      <w:r>
        <w:t>).</w:t>
      </w:r>
    </w:p>
    <w:p>
      <w:r>
        <w:t>Ciò considerato l'obiettivo previsto del 95%.</w:t>
      </w:r>
    </w:p>
    <w:p/>
    <w:p>
      <w:pPr>
        <w:pStyle w:val="Heading2"/>
      </w:pPr>
      <w:r>
        <w:t>3.3 Rilevazioni SLA3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Min con Operatività oltre</w:t>
              <w:br/>
              <w:t>soglia 600 ms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Min con</w:t>
              <w:br/>
              <w:t>Operatività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94.86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97.43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97.92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94.03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95.56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96.94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94.79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95.62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98.89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96.04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94.51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97.50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1439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95.97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96.11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94.72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97.43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96.46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95.90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96.94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95.76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94.65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96.46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95.97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95.21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95.97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94.72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96.32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97.15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2024-11-30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96.04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RILEVAZIONE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1692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43199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96.08</w:t>
            </w:r>
          </w:p>
        </w:tc>
      </w:tr>
    </w:tbl>
    <w:p/>
    <w:p>
      <w:r>
        <w:rPr>
          <w:i/>
        </w:rPr>
        <w:t xml:space="preserve">Il </w:t>
      </w:r>
      <w:r>
        <w:rPr>
          <w:i/>
        </w:rPr>
        <w:t>Service Level Agreement</w:t>
      </w:r>
      <w:r>
        <w:t xml:space="preserve"> si ritiene </w:t>
      </w:r>
      <w:r>
        <w:t>rispettato nel periodo di riferimento (</w:t>
      </w:r>
      <w:r>
        <w:rPr>
          <w:b/>
        </w:rPr>
        <w:t>96.08%</w:t>
      </w:r>
      <w:r>
        <w:t>).</w:t>
      </w:r>
    </w:p>
    <w:p>
      <w:r>
        <w:t>Ciò considerato l'obiettivo previsto del 95%.</w:t>
      </w:r>
    </w:p>
    <w:p/>
    <w:p>
      <w:pPr>
        <w:pStyle w:val="Heading2"/>
      </w:pPr>
      <w:r>
        <w:t>3.4 Rilevazioni SLA4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Min con Operatività oltre</w:t>
              <w:br/>
              <w:t>soglia 800 ms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Min con</w:t>
              <w:br/>
              <w:t>Operatività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97.92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97.50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97.92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97.92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97.85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97.71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97.15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98.54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97.71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98.96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98.06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98.06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97.85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1439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98.47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97.92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97.57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98.19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98.40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98.47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97.36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97.15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97.78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96.88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97.22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98.40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97.85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98.82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97.99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2024-11-30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97.43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RILEVAZIONE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925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43199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97.86</w:t>
            </w:r>
          </w:p>
        </w:tc>
      </w:tr>
    </w:tbl>
    <w:p/>
    <w:p>
      <w:r>
        <w:rPr>
          <w:i/>
        </w:rPr>
        <w:t xml:space="preserve">Il </w:t>
      </w:r>
      <w:r>
        <w:rPr>
          <w:i/>
        </w:rPr>
        <w:t>Service Level Agreement</w:t>
      </w:r>
      <w:r>
        <w:t xml:space="preserve"> si ritiene </w:t>
      </w:r>
      <w:r>
        <w:t>rispettato nel periodo di riferimento (</w:t>
      </w:r>
      <w:r>
        <w:rPr>
          <w:b/>
        </w:rPr>
        <w:t>97.86%</w:t>
      </w:r>
      <w:r>
        <w:t>).</w:t>
      </w:r>
    </w:p>
    <w:p>
      <w:r>
        <w:t>Ciò considerato l'obiettivo previsto del 95%.</w:t>
      </w:r>
    </w:p>
    <w:p/>
    <w:p>
      <w:pPr>
        <w:pStyle w:val="Heading2"/>
      </w:pPr>
      <w:r>
        <w:t>3.5 Rilevazioni SLA5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Min con Operatività oltre</w:t>
              <w:br/>
              <w:t>soglia 600 ms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Min con</w:t>
              <w:br/>
              <w:t>Operatività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97.85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99.38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98.82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98.33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98.96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98.61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97.99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98.82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98.89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97.92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99.44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98.96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1439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98.82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99.24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99.31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99.72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99.38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99.38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99.72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99.58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98.33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99.65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99.79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99.58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98.96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99.10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99.93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2024-11-30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99.72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RILEVAZIONE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400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43199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99.07</w:t>
            </w:r>
          </w:p>
        </w:tc>
      </w:tr>
    </w:tbl>
    <w:p/>
    <w:p>
      <w:r>
        <w:rPr>
          <w:i/>
        </w:rPr>
        <w:t xml:space="preserve">Il </w:t>
      </w:r>
      <w:r>
        <w:rPr>
          <w:i/>
        </w:rPr>
        <w:t>Service Level Agreement</w:t>
      </w:r>
      <w:r>
        <w:t xml:space="preserve"> si ritiene </w:t>
      </w:r>
      <w:r>
        <w:t>rispettato nel periodo di riferimento (</w:t>
      </w:r>
      <w:r>
        <w:rPr>
          <w:b/>
        </w:rPr>
        <w:t>99.07%</w:t>
      </w:r>
      <w:r>
        <w:t>).</w:t>
      </w:r>
    </w:p>
    <w:p>
      <w:r>
        <w:t>Ciò considerato l'obiettivo previsto del 95%.</w:t>
      </w:r>
    </w:p>
    <w:p/>
    <w:p>
      <w:pPr>
        <w:pStyle w:val="Heading2"/>
      </w:pPr>
      <w:r>
        <w:t>3.6 Rilevazioni SLA6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Min con Operatività oltre</w:t>
              <w:br/>
              <w:t>soglia 800 ms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Min con</w:t>
              <w:br/>
              <w:t>Operatività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99.86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99.72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99.65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99.44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97.85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97.71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99.86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99.38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2024-11-09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99.51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99.38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99.72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99.31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1439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99.17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99.31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98.96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99.72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99.93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99.79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99.10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99.31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98.89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99.58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98.82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99.10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99.24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99.79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2024-11-30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98.68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RILEVAZIONE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291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43199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99.33</w:t>
            </w:r>
          </w:p>
        </w:tc>
      </w:tr>
    </w:tbl>
    <w:p/>
    <w:p>
      <w:r>
        <w:rPr>
          <w:i/>
        </w:rPr>
        <w:t xml:space="preserve">Il </w:t>
      </w:r>
      <w:r>
        <w:rPr>
          <w:i/>
        </w:rPr>
        <w:t>Service Level Agreement</w:t>
      </w:r>
      <w:r>
        <w:t xml:space="preserve"> si ritiene </w:t>
      </w:r>
      <w:r>
        <w:t>rispettato nel periodo di riferimento (</w:t>
      </w:r>
      <w:r>
        <w:rPr>
          <w:b/>
        </w:rPr>
        <w:t>99.33%</w:t>
      </w:r>
      <w:r>
        <w:t>).</w:t>
      </w:r>
    </w:p>
    <w:p>
      <w:r>
        <w:t>Ciò considerato l'obiettivo previsto del 95%.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