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4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«Система управления с обратной связью»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Анастасия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Построение системы управления с обратной связью для индикации уровня освещенности.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работу фоторезистора в составе делителя напряжения, освоить считывание аналогового сигнала и организовать управление светодиодной шкалой в зависимости от измеренного уровня освещенности.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фоторезистор LDR GL5516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резистор 10 кОм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8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8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+5V -&gt; LDR -&gt; A0 -&gt; 10 кОм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D6-D13 -&gt;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Фоторезистор и резистор 10 кОм образуют делитель напряжения. Микроконтроллер считывает напряжение в средней точке делителя через вход A0. Для подавления резких скачков применяется простое рекурсивное сглаживание. После этого значение масштабируется в диапазон от 0 до 8, соответствующий числу светодиодов на панели индикации. Чем выше освещенность, тем больше светодиодов включается.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Система работает как простая светодиодная шкала. При увеличении освещенности на фоторезисторе растет аналоговое значение, и на индикаторе загорается больше светодиодов. При уменьшении освещенности количество светящихся светодиодов уменьшается.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реализована система управления с обратной связью по уровню освещенности. Использование аналогового датчика и светодиодной шкалы позволило наглядно показать зависимость выходного воздействия от входного измеряемого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Фоторезистор LDR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5V -&gt; LDR -&gt; A0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Резистор 10 кОм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A0 -&gt;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LED1-LED8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D6-D13 через 220 Ом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tand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Реальный стенд лабораторной работы с фоторезистором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close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Крупный план узла с фоторезистором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Пример изменения светодиодной индикации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lab4_variant2.ino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LDR_PIN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LED_PINS[] = {6, 7, 8, 9, 10, 11, 12, 13};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LED_COUNT = sizeof(LED_PINS) / sizeof(LED_PINS[0]);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filteredLightLevel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filterInitialized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LED_COUNT;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pinMode(LED_PINS[i], OUTPUT);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digitalWrite(LED_PINS[i],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updateLedBar(uint8_t ledsToLight)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LED_COUNT;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digitalWrite(LED_PINS[i], i &lt; ledsToLight ? HIGH :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uint16_t rawLightLevel = analogRead(LDR_PIN);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(!filterInitialized)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filteredLightLevel = rawLightLevel;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filterInitialized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filteredLightLevel = (filteredLightLevel * 3 + rawLightLevel) / 4;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uint8_t ledsToLight = constrain(map(filteredLightLevel, 0, 1023, 0, LED_COUNT), 0, LED_COUNT);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updateLedBar(ledsToLight);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delay(50);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