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D60D" w14:textId="30D06FD9" w:rsidR="00A10DCB" w:rsidRPr="00A10DCB" w:rsidRDefault="00A10DCB" w:rsidP="005241AD">
      <w:pPr>
        <w:rPr>
          <w:rFonts w:eastAsiaTheme="minorEastAsia"/>
          <w:b/>
          <w:bCs/>
          <w:sz w:val="36"/>
          <w:szCs w:val="36"/>
        </w:rPr>
      </w:pPr>
      <w:r>
        <w:rPr>
          <w:rFonts w:eastAsiaTheme="minorEastAsia"/>
          <w:b/>
          <w:bCs/>
          <w:sz w:val="36"/>
          <w:szCs w:val="36"/>
        </w:rPr>
        <w:t xml:space="preserve">Modello rotore turbina Tesla flussi separati. </w:t>
      </w:r>
    </w:p>
    <w:p w14:paraId="15C2382E"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Vengono fatte le seguenti ipotesi preliminari:</w:t>
      </w:r>
    </w:p>
    <w:p w14:paraId="56F20025" w14:textId="77777777" w:rsidR="00A35FED" w:rsidRPr="008A3BCB" w:rsidRDefault="00A35FED" w:rsidP="00A35FED">
      <w:pPr>
        <w:pStyle w:val="Paragrafoelenco"/>
        <w:numPr>
          <w:ilvl w:val="0"/>
          <w:numId w:val="1"/>
        </w:numPr>
        <w:tabs>
          <w:tab w:val="center" w:pos="4819"/>
          <w:tab w:val="left" w:pos="7128"/>
        </w:tabs>
        <w:rPr>
          <w:rFonts w:ascii="Times New Roman" w:eastAsiaTheme="minorEastAsia" w:hAnsi="Times New Roman" w:cs="Times New Roman"/>
          <w:sz w:val="24"/>
          <w:szCs w:val="24"/>
        </w:rPr>
      </w:pPr>
      <w:r w:rsidRPr="008A3BCB">
        <w:rPr>
          <w:rFonts w:ascii="Times New Roman" w:eastAsiaTheme="minorEastAsia" w:hAnsi="Times New Roman" w:cs="Times New Roman"/>
          <w:sz w:val="24"/>
          <w:szCs w:val="24"/>
        </w:rPr>
        <w:t>Flusso bifase stazionario;</w:t>
      </w:r>
    </w:p>
    <w:p w14:paraId="1CFC7791" w14:textId="77777777" w:rsidR="00A35FED" w:rsidRPr="008A3BCB" w:rsidRDefault="00A35FED" w:rsidP="00A35FED">
      <w:pPr>
        <w:pStyle w:val="Paragrafoelenco"/>
        <w:numPr>
          <w:ilvl w:val="0"/>
          <w:numId w:val="1"/>
        </w:numPr>
        <w:tabs>
          <w:tab w:val="center" w:pos="4819"/>
          <w:tab w:val="left" w:pos="7128"/>
        </w:tabs>
        <w:rPr>
          <w:rFonts w:ascii="Times New Roman" w:eastAsiaTheme="minorEastAsia" w:hAnsi="Times New Roman" w:cs="Times New Roman"/>
          <w:sz w:val="24"/>
          <w:szCs w:val="24"/>
        </w:rPr>
      </w:pPr>
      <w:r w:rsidRPr="008A3BCB">
        <w:rPr>
          <w:rFonts w:ascii="Times New Roman" w:eastAsiaTheme="minorEastAsia" w:hAnsi="Times New Roman" w:cs="Times New Roman"/>
          <w:sz w:val="24"/>
          <w:szCs w:val="24"/>
        </w:rPr>
        <w:t>Le forze viscose sono trattate come forze su unità di portata (</w:t>
      </w:r>
      <w:r w:rsidRPr="008A3BCB">
        <w:rPr>
          <w:rFonts w:ascii="Times New Roman" w:eastAsiaTheme="minorEastAsia" w:hAnsi="Times New Roman" w:cs="Times New Roman"/>
          <w:i/>
          <w:sz w:val="24"/>
          <w:szCs w:val="24"/>
        </w:rPr>
        <w:t>body force)</w:t>
      </w:r>
      <w:r w:rsidRPr="008A3BCB">
        <w:rPr>
          <w:rFonts w:ascii="Times New Roman" w:eastAsiaTheme="minorEastAsia" w:hAnsi="Times New Roman" w:cs="Times New Roman"/>
          <w:sz w:val="24"/>
          <w:szCs w:val="24"/>
        </w:rPr>
        <w:t xml:space="preserve"> applicate al flusso per ogni posizione (r – θ);</w:t>
      </w:r>
    </w:p>
    <w:p w14:paraId="1C83AD46" w14:textId="77777777" w:rsidR="00A35FED" w:rsidRPr="008A3BCB" w:rsidRDefault="00A35FED" w:rsidP="00A35FED">
      <w:pPr>
        <w:pStyle w:val="Paragrafoelenco"/>
        <w:numPr>
          <w:ilvl w:val="0"/>
          <w:numId w:val="1"/>
        </w:numPr>
        <w:tabs>
          <w:tab w:val="center" w:pos="4819"/>
          <w:tab w:val="left" w:pos="7128"/>
        </w:tabs>
        <w:rPr>
          <w:rFonts w:ascii="Times New Roman" w:eastAsiaTheme="minorEastAsia" w:hAnsi="Times New Roman" w:cs="Times New Roman"/>
          <w:sz w:val="24"/>
          <w:szCs w:val="24"/>
        </w:rPr>
      </w:pPr>
      <w:r w:rsidRPr="008A3BCB">
        <w:rPr>
          <w:rFonts w:ascii="Times New Roman" w:eastAsiaTheme="minorEastAsia" w:hAnsi="Times New Roman" w:cs="Times New Roman"/>
          <w:sz w:val="24"/>
          <w:szCs w:val="24"/>
        </w:rPr>
        <w:t>Flusso bidimensionale (</w:t>
      </w:r>
      <w:proofErr w:type="spellStart"/>
      <w:r w:rsidRPr="008A3BCB">
        <w:rPr>
          <w:rFonts w:ascii="Times New Roman" w:eastAsiaTheme="minorEastAsia" w:hAnsi="Times New Roman" w:cs="Times New Roman"/>
          <w:sz w:val="24"/>
          <w:szCs w:val="24"/>
        </w:rPr>
        <w:t>coord</w:t>
      </w:r>
      <w:proofErr w:type="spellEnd"/>
      <w:r>
        <w:rPr>
          <w:rFonts w:ascii="Times New Roman" w:eastAsiaTheme="minorEastAsia" w:hAnsi="Times New Roman" w:cs="Times New Roman"/>
          <w:sz w:val="24"/>
          <w:szCs w:val="24"/>
        </w:rPr>
        <w:t>.</w:t>
      </w:r>
      <w:r w:rsidRPr="008A3BCB">
        <w:rPr>
          <w:rFonts w:ascii="Times New Roman" w:eastAsiaTheme="minorEastAsia" w:hAnsi="Times New Roman" w:cs="Times New Roman"/>
          <w:sz w:val="24"/>
          <w:szCs w:val="24"/>
        </w:rPr>
        <w:t xml:space="preserve"> cilindriche r – θ – z):</w:t>
      </w:r>
    </w:p>
    <w:p w14:paraId="029B27BB" w14:textId="77777777" w:rsidR="00A35FED" w:rsidRPr="008A3BCB" w:rsidRDefault="00A35FED" w:rsidP="00A35FED">
      <w:pPr>
        <w:pStyle w:val="Paragrafoelenco"/>
        <w:numPr>
          <w:ilvl w:val="1"/>
          <w:numId w:val="1"/>
        </w:numPr>
        <w:tabs>
          <w:tab w:val="center" w:pos="4819"/>
          <w:tab w:val="left" w:pos="7128"/>
        </w:tabs>
        <w:rPr>
          <w:rFonts w:ascii="Times New Roman" w:eastAsiaTheme="minorEastAsia" w:hAnsi="Times New Roman" w:cs="Times New Roman"/>
          <w:sz w:val="24"/>
          <w:szCs w:val="24"/>
        </w:rPr>
      </w:pPr>
      <w:proofErr w:type="spellStart"/>
      <w:r w:rsidRPr="008A3BCB">
        <w:rPr>
          <w:rFonts w:ascii="Times New Roman" w:eastAsiaTheme="minorEastAsia" w:hAnsi="Times New Roman" w:cs="Times New Roman"/>
          <w:sz w:val="24"/>
          <w:szCs w:val="24"/>
        </w:rPr>
        <w:t>V</w:t>
      </w:r>
      <w:r w:rsidRPr="008A3BCB">
        <w:rPr>
          <w:rFonts w:ascii="Times New Roman" w:eastAsiaTheme="minorEastAsia" w:hAnsi="Times New Roman" w:cs="Times New Roman"/>
          <w:sz w:val="24"/>
          <w:szCs w:val="24"/>
          <w:vertAlign w:val="subscript"/>
        </w:rPr>
        <w:t>z</w:t>
      </w:r>
      <w:proofErr w:type="spellEnd"/>
      <w:r>
        <w:rPr>
          <w:rFonts w:ascii="Times New Roman" w:eastAsiaTheme="minorEastAsia" w:hAnsi="Times New Roman" w:cs="Times New Roman"/>
          <w:sz w:val="24"/>
          <w:szCs w:val="24"/>
          <w:vertAlign w:val="subscript"/>
        </w:rPr>
        <w:t>, TP</w:t>
      </w:r>
      <w:r w:rsidRPr="008A3BCB">
        <w:rPr>
          <w:rFonts w:ascii="Times New Roman" w:eastAsiaTheme="minorEastAsia" w:hAnsi="Times New Roman" w:cs="Times New Roman"/>
          <w:sz w:val="24"/>
          <w:szCs w:val="24"/>
        </w:rPr>
        <w:t>=0;</w:t>
      </w:r>
    </w:p>
    <w:p w14:paraId="154FE77C" w14:textId="77777777" w:rsidR="00A35FED" w:rsidRPr="008A3BCB" w:rsidRDefault="00A35FED" w:rsidP="00A35FED">
      <w:pPr>
        <w:pStyle w:val="Paragrafoelenco"/>
        <w:numPr>
          <w:ilvl w:val="1"/>
          <w:numId w:val="1"/>
        </w:numPr>
        <w:tabs>
          <w:tab w:val="center" w:pos="4819"/>
          <w:tab w:val="left" w:pos="7128"/>
        </w:tabs>
        <w:rPr>
          <w:rFonts w:ascii="Times New Roman" w:eastAsiaTheme="minorEastAsia" w:hAnsi="Times New Roman" w:cs="Times New Roman"/>
          <w:sz w:val="24"/>
          <w:szCs w:val="24"/>
        </w:rPr>
      </w:pPr>
      <w:proofErr w:type="spellStart"/>
      <w:r w:rsidRPr="008A3BCB">
        <w:rPr>
          <w:rFonts w:ascii="Times New Roman" w:eastAsiaTheme="minorEastAsia" w:hAnsi="Times New Roman" w:cs="Times New Roman"/>
          <w:sz w:val="24"/>
          <w:szCs w:val="24"/>
        </w:rPr>
        <w:t>V</w:t>
      </w:r>
      <w:r w:rsidRPr="008A3BCB">
        <w:rPr>
          <w:rFonts w:ascii="Times New Roman" w:eastAsiaTheme="minorEastAsia" w:hAnsi="Times New Roman" w:cs="Times New Roman"/>
          <w:sz w:val="24"/>
          <w:szCs w:val="24"/>
          <w:vertAlign w:val="subscript"/>
        </w:rPr>
        <w:t>r</w:t>
      </w:r>
      <w:proofErr w:type="spellEnd"/>
      <w:r>
        <w:rPr>
          <w:rFonts w:ascii="Times New Roman" w:eastAsiaTheme="minorEastAsia" w:hAnsi="Times New Roman" w:cs="Times New Roman"/>
          <w:sz w:val="24"/>
          <w:szCs w:val="24"/>
          <w:vertAlign w:val="subscript"/>
        </w:rPr>
        <w:t>, TP</w:t>
      </w:r>
      <w:r w:rsidRPr="008A3BCB">
        <w:rPr>
          <w:rFonts w:ascii="Times New Roman" w:eastAsiaTheme="minorEastAsia" w:hAnsi="Times New Roman" w:cs="Times New Roman"/>
          <w:sz w:val="24"/>
          <w:szCs w:val="24"/>
          <w:vertAlign w:val="subscript"/>
        </w:rPr>
        <w:t xml:space="preserve">= </w:t>
      </w:r>
      <w:r w:rsidRPr="008A3BCB">
        <w:rPr>
          <w:rFonts w:ascii="Times New Roman" w:eastAsiaTheme="minorEastAsia" w:hAnsi="Times New Roman" w:cs="Times New Roman"/>
          <w:sz w:val="24"/>
          <w:szCs w:val="24"/>
        </w:rPr>
        <w:t>costante per un r dato;</w:t>
      </w:r>
    </w:p>
    <w:p w14:paraId="35703C84" w14:textId="77777777" w:rsidR="00A35FED" w:rsidRPr="008A3BCB" w:rsidRDefault="00A35FED" w:rsidP="00A35FED">
      <w:pPr>
        <w:pStyle w:val="Paragrafoelenco"/>
        <w:numPr>
          <w:ilvl w:val="1"/>
          <w:numId w:val="1"/>
        </w:numPr>
        <w:tabs>
          <w:tab w:val="center" w:pos="4819"/>
          <w:tab w:val="left" w:pos="7128"/>
        </w:tabs>
        <w:rPr>
          <w:rFonts w:ascii="Times New Roman" w:eastAsiaTheme="minorEastAsia" w:hAnsi="Times New Roman" w:cs="Times New Roman"/>
          <w:sz w:val="24"/>
          <w:szCs w:val="24"/>
        </w:rPr>
      </w:pPr>
      <w:proofErr w:type="spellStart"/>
      <w:r w:rsidRPr="008A3BCB">
        <w:rPr>
          <w:rFonts w:ascii="Times New Roman" w:eastAsiaTheme="minorEastAsia" w:hAnsi="Times New Roman" w:cs="Times New Roman"/>
          <w:sz w:val="24"/>
          <w:szCs w:val="24"/>
        </w:rPr>
        <w:t>V</w:t>
      </w:r>
      <w:r w:rsidRPr="008A3BCB">
        <w:rPr>
          <w:rFonts w:ascii="Times New Roman" w:eastAsiaTheme="minorEastAsia" w:hAnsi="Times New Roman" w:cs="Times New Roman"/>
          <w:sz w:val="24"/>
          <w:szCs w:val="24"/>
          <w:vertAlign w:val="subscript"/>
        </w:rPr>
        <w:t>θ</w:t>
      </w:r>
      <w:proofErr w:type="spellEnd"/>
      <w:r>
        <w:rPr>
          <w:rFonts w:ascii="Times New Roman" w:eastAsiaTheme="minorEastAsia" w:hAnsi="Times New Roman" w:cs="Times New Roman"/>
          <w:sz w:val="24"/>
          <w:szCs w:val="24"/>
          <w:vertAlign w:val="subscript"/>
        </w:rPr>
        <w:t>, TP</w:t>
      </w:r>
      <w:r w:rsidRPr="008A3BCB">
        <w:rPr>
          <w:rFonts w:ascii="Times New Roman" w:eastAsiaTheme="minorEastAsia" w:hAnsi="Times New Roman" w:cs="Times New Roman"/>
          <w:sz w:val="24"/>
          <w:szCs w:val="24"/>
        </w:rPr>
        <w:t>= costante per un r dato.</w:t>
      </w:r>
    </w:p>
    <w:p w14:paraId="2DCE74D6" w14:textId="77777777" w:rsidR="00A35FED" w:rsidRPr="008A3BCB" w:rsidRDefault="00A35FED" w:rsidP="00A35FED">
      <w:pPr>
        <w:pStyle w:val="Paragrafoelenco"/>
        <w:numPr>
          <w:ilvl w:val="0"/>
          <w:numId w:val="1"/>
        </w:numPr>
        <w:tabs>
          <w:tab w:val="center" w:pos="4819"/>
          <w:tab w:val="left" w:pos="7128"/>
        </w:tabs>
        <w:rPr>
          <w:rFonts w:ascii="Times New Roman" w:eastAsiaTheme="minorEastAsia" w:hAnsi="Times New Roman" w:cs="Times New Roman"/>
          <w:sz w:val="24"/>
          <w:szCs w:val="24"/>
        </w:rPr>
      </w:pPr>
      <w:r w:rsidRPr="008A3BCB">
        <w:rPr>
          <w:rFonts w:ascii="Times New Roman" w:eastAsiaTheme="minorEastAsia" w:hAnsi="Times New Roman" w:cs="Times New Roman"/>
          <w:sz w:val="24"/>
          <w:szCs w:val="24"/>
        </w:rPr>
        <w:t>Flusso simmetrico radialmente, uniforme per r=r</w:t>
      </w:r>
      <w:r w:rsidRPr="008A3BCB">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w:t>
      </w:r>
    </w:p>
    <w:p w14:paraId="64650A42" w14:textId="77777777" w:rsidR="00A35FED" w:rsidRPr="008A3BCB" w:rsidRDefault="00A35FED" w:rsidP="00A35FED">
      <w:pPr>
        <w:pStyle w:val="Paragrafoelenco"/>
        <w:numPr>
          <w:ilvl w:val="0"/>
          <w:numId w:val="1"/>
        </w:numPr>
        <w:tabs>
          <w:tab w:val="center" w:pos="4819"/>
          <w:tab w:val="left" w:pos="7128"/>
        </w:tabs>
        <w:rPr>
          <w:rFonts w:ascii="Times New Roman" w:eastAsiaTheme="minorEastAsia" w:hAnsi="Times New Roman" w:cs="Times New Roman"/>
          <w:sz w:val="24"/>
          <w:szCs w:val="24"/>
        </w:rPr>
      </w:pPr>
      <w:r w:rsidRPr="008A3BCB">
        <w:rPr>
          <w:rFonts w:ascii="Times New Roman" w:eastAsiaTheme="minorEastAsia" w:hAnsi="Times New Roman" w:cs="Times New Roman"/>
          <w:sz w:val="24"/>
          <w:szCs w:val="24"/>
        </w:rPr>
        <w:t xml:space="preserve">Il campo di moto è lo stesso per ogni θ, quindi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per ogni variabile;</w:t>
      </w:r>
    </w:p>
    <w:p w14:paraId="134781FC" w14:textId="77777777" w:rsidR="00A35FED" w:rsidRDefault="00D01384" w:rsidP="00A35FED">
      <w:pPr>
        <w:pStyle w:val="Paragrafoelenco"/>
        <w:numPr>
          <w:ilvl w:val="0"/>
          <w:numId w:val="1"/>
        </w:numPr>
        <w:tabs>
          <w:tab w:val="center" w:pos="4819"/>
          <w:tab w:val="left" w:pos="7128"/>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∂θ</m:t>
                    </m:r>
                  </m:den>
                </m:f>
              </m:e>
            </m:d>
          </m:e>
          <m:sub>
            <m:r>
              <w:rPr>
                <w:rFonts w:ascii="Cambria Math" w:eastAsiaTheme="minorEastAsia" w:hAnsi="Cambria Math" w:cs="Times New Roman"/>
                <w:sz w:val="24"/>
                <w:szCs w:val="24"/>
              </w:rPr>
              <m:t>TP</m:t>
            </m:r>
          </m:sub>
        </m:sSub>
      </m:oMath>
      <w:r w:rsidR="00A35FED" w:rsidRPr="008A3BCB">
        <w:rPr>
          <w:rFonts w:ascii="Times New Roman" w:eastAsiaTheme="minorEastAsia" w:hAnsi="Times New Roman" w:cs="Times New Roman"/>
          <w:sz w:val="24"/>
          <w:szCs w:val="24"/>
        </w:rPr>
        <w:t>è trascurabile rispetto alla forza di attrito a parete.</w:t>
      </w:r>
    </w:p>
    <w:p w14:paraId="39526BA0"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Sulla base delle precedenti ipotesi le equazioni di </w:t>
      </w:r>
      <w:proofErr w:type="spellStart"/>
      <w:r>
        <w:rPr>
          <w:rFonts w:ascii="Times New Roman" w:eastAsiaTheme="minorEastAsia" w:hAnsi="Times New Roman" w:cs="Times New Roman"/>
          <w:sz w:val="24"/>
          <w:szCs w:val="24"/>
        </w:rPr>
        <w:t>Navier</w:t>
      </w:r>
      <w:proofErr w:type="spellEnd"/>
      <w:r>
        <w:rPr>
          <w:rFonts w:ascii="Times New Roman" w:eastAsiaTheme="minorEastAsia" w:hAnsi="Times New Roman" w:cs="Times New Roman"/>
          <w:sz w:val="24"/>
          <w:szCs w:val="24"/>
        </w:rPr>
        <w:t>-Stokes e di continuità si riducono a:</w:t>
      </w:r>
    </w:p>
    <w:p w14:paraId="29F7B31E"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Continuità</w:t>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r>
          <w:rPr>
            <w:rFonts w:ascii="Cambria Math" w:eastAsiaTheme="minorEastAsia" w:hAnsi="Cambria Math" w:cs="Times New Roman"/>
            <w:sz w:val="24"/>
            <w:szCs w:val="24"/>
          </w:rPr>
          <m:t>=cost</m:t>
        </m:r>
      </m:oMath>
    </w:p>
    <w:p w14:paraId="1E9F3F25"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Quantità di moto (dir. r):</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∂r</m:t>
                    </m:r>
                  </m:den>
                </m:f>
              </m:e>
            </m:d>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r,TP</m:t>
            </m:r>
          </m:sub>
        </m:sSub>
      </m:oMath>
    </w:p>
    <w:p w14:paraId="5E463F96"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Quantità di moto (dir. θ):</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θ,TP</m:t>
            </m:r>
          </m:sub>
        </m:sSub>
      </m:oMath>
    </w:p>
    <w:p w14:paraId="480252D4"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Quantità di moto (dir. z):</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∂z</m:t>
                    </m:r>
                  </m:den>
                </m:f>
              </m:e>
            </m:d>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=0</m:t>
        </m:r>
      </m:oMath>
    </w:p>
    <w:p w14:paraId="1C307A17"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Conoscendo la portata massica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tot</m:t>
            </m:r>
          </m:sub>
        </m:sSub>
      </m:oMath>
      <w:r>
        <w:rPr>
          <w:rFonts w:ascii="Times New Roman" w:eastAsiaTheme="minorEastAsia" w:hAnsi="Times New Roman" w:cs="Times New Roman"/>
          <w:sz w:val="24"/>
          <w:szCs w:val="24"/>
        </w:rPr>
        <w:t xml:space="preserve"> che fluisce nel canale, è possibile risalire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tot</m:t>
                    </m:r>
                  </m:sub>
                </m:sSub>
              </m:e>
            </m:acc>
          </m:num>
          <m:den>
            <m:r>
              <w:rPr>
                <w:rFonts w:ascii="Cambria Math" w:eastAsiaTheme="minorEastAsia" w:hAnsi="Cambria Math" w:cs="Times New Roman"/>
                <w:sz w:val="24"/>
                <w:szCs w:val="24"/>
              </w:rPr>
              <m:t>2πrb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 xml:space="preserve"> </m:t>
            </m:r>
          </m:den>
        </m:f>
      </m:oMath>
      <w:r>
        <w:rPr>
          <w:rFonts w:ascii="Times New Roman" w:eastAsiaTheme="minorEastAsia" w:hAnsi="Times New Roman" w:cs="Times New Roman"/>
          <w:sz w:val="24"/>
          <w:szCs w:val="24"/>
        </w:rPr>
        <w:t xml:space="preserve">, dove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rappresenta la distanza fra due dischi consecutivi 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tot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w:t>
      </w:r>
    </w:p>
    <w:p w14:paraId="43B4BD9D" w14:textId="77777777" w:rsidR="00A35FED" w:rsidRDefault="00A35FED" w:rsidP="00A35FED">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Considerando un volume di controllo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oMath>
      <w:r>
        <w:rPr>
          <w:rFonts w:ascii="Times New Roman" w:eastAsiaTheme="minorEastAsia" w:hAnsi="Times New Roman" w:cs="Times New Roman"/>
          <w:sz w:val="24"/>
          <w:szCs w:val="24"/>
        </w:rPr>
        <w:t xml:space="preserve"> di un elemento fluido di base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e</m:t>
            </m:r>
          </m:sub>
        </m:sSub>
      </m:oMath>
      <w:r>
        <w:rPr>
          <w:rFonts w:ascii="Times New Roman" w:eastAsiaTheme="minorEastAsia" w:hAnsi="Times New Roman" w:cs="Times New Roman"/>
          <w:sz w:val="24"/>
          <w:szCs w:val="24"/>
        </w:rPr>
        <w:t xml:space="preserve"> e altezza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La superficie bagnata (su due dischi) risulterà quindi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e</m:t>
            </m:r>
          </m:sub>
        </m:sSub>
      </m:oMath>
      <w:r>
        <w:rPr>
          <w:rFonts w:ascii="Times New Roman" w:eastAsiaTheme="minorEastAsia" w:hAnsi="Times New Roman" w:cs="Times New Roman"/>
          <w:sz w:val="24"/>
          <w:szCs w:val="24"/>
        </w:rPr>
        <w:t xml:space="preserve">, mentre il diametro idraulico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=2b</m:t>
        </m:r>
      </m:oMath>
      <w:r>
        <w:rPr>
          <w:rFonts w:ascii="Times New Roman" w:eastAsiaTheme="minorEastAsia" w:hAnsi="Times New Roman" w:cs="Times New Roman"/>
          <w:sz w:val="24"/>
          <w:szCs w:val="24"/>
        </w:rPr>
        <w:t>.</w:t>
      </w:r>
    </w:p>
    <w:p w14:paraId="07DAFE6A" w14:textId="77777777" w:rsidR="00A35FED" w:rsidRDefault="00D01384" w:rsidP="00A35FED">
      <w:pPr>
        <w:tabs>
          <w:tab w:val="center" w:pos="4819"/>
          <w:tab w:val="left" w:pos="7128"/>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den>
        </m:f>
      </m:oMath>
      <w:r w:rsidR="00A35FED">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den>
        </m:f>
      </m:oMath>
    </w:p>
    <w:p w14:paraId="0FA33614" w14:textId="3E019BA4" w:rsidR="00E01514" w:rsidRDefault="00E01514" w:rsidP="00692608">
      <w:pPr>
        <w:rPr>
          <w:rFonts w:eastAsiaTheme="minorEastAsia"/>
          <w:sz w:val="32"/>
          <w:szCs w:val="32"/>
        </w:rPr>
      </w:pPr>
      <w:r w:rsidRPr="00692608">
        <w:rPr>
          <w:rFonts w:eastAsiaTheme="minorEastAsia"/>
          <w:noProof/>
          <w:sz w:val="24"/>
          <w:szCs w:val="24"/>
        </w:rPr>
        <mc:AlternateContent>
          <mc:Choice Requires="wps">
            <w:drawing>
              <wp:anchor distT="45720" distB="45720" distL="114300" distR="114300" simplePos="0" relativeHeight="251659264" behindDoc="0" locked="0" layoutInCell="1" allowOverlap="1" wp14:anchorId="1EC8CE57" wp14:editId="4F2CA1CF">
                <wp:simplePos x="0" y="0"/>
                <wp:positionH relativeFrom="column">
                  <wp:posOffset>3882390</wp:posOffset>
                </wp:positionH>
                <wp:positionV relativeFrom="paragraph">
                  <wp:posOffset>566420</wp:posOffset>
                </wp:positionV>
                <wp:extent cx="2360930" cy="1150620"/>
                <wp:effectExtent l="0" t="0" r="28575"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0620"/>
                        </a:xfrm>
                        <a:prstGeom prst="rect">
                          <a:avLst/>
                        </a:prstGeom>
                        <a:solidFill>
                          <a:srgbClr val="FFFFFF"/>
                        </a:solidFill>
                        <a:ln w="9525">
                          <a:solidFill>
                            <a:srgbClr val="000000"/>
                          </a:solidFill>
                          <a:miter lim="800000"/>
                          <a:headEnd/>
                          <a:tailEnd/>
                        </a:ln>
                      </wps:spPr>
                      <wps:txbx>
                        <w:txbxContent>
                          <w:p w14:paraId="657EE40C" w14:textId="1D052227" w:rsidR="008379CC" w:rsidRPr="00692608" w:rsidRDefault="008379CC" w:rsidP="00692608">
                            <w:pPr>
                              <w:rPr>
                                <w:rFonts w:eastAsiaTheme="minorEastAsia"/>
                                <w:sz w:val="24"/>
                                <w:szCs w:val="24"/>
                              </w:rPr>
                            </w:pPr>
                            <w:r>
                              <w:rPr>
                                <w:rFonts w:eastAsiaTheme="minorEastAsia"/>
                                <w:sz w:val="32"/>
                                <w:szCs w:val="32"/>
                              </w:rPr>
                              <w:t xml:space="preserve">           </w:t>
                            </w:r>
                            <w:r w:rsidRPr="00453CE3">
                              <w:rPr>
                                <w:rFonts w:eastAsiaTheme="minorEastAsia"/>
                                <w:sz w:val="24"/>
                                <w:szCs w:val="24"/>
                                <w:u w:val="single"/>
                              </w:rPr>
                              <w:t>N.B.</w:t>
                            </w:r>
                            <w:r>
                              <w:rPr>
                                <w:rFonts w:eastAsiaTheme="minorEastAsia"/>
                                <w:sz w:val="24"/>
                                <w:szCs w:val="24"/>
                                <w:u w:val="single"/>
                              </w:rPr>
                              <w:t xml:space="preserve">   </w:t>
                            </w:r>
                            <w:r w:rsidRPr="00692608">
                              <w:rPr>
                                <w:rFonts w:eastAsiaTheme="minorEastAsia"/>
                                <w:sz w:val="24"/>
                                <w:szCs w:val="24"/>
                              </w:rPr>
                              <w:t xml:space="preserve">questa definizione di </w:t>
                            </w:r>
                            <m:oMath>
                              <m:r>
                                <w:rPr>
                                  <w:rFonts w:ascii="Cambria Math" w:eastAsiaTheme="minorEastAsia" w:hAnsi="Cambria Math"/>
                                  <w:sz w:val="24"/>
                                  <w:szCs w:val="24"/>
                                </w:rPr>
                                <m:t xml:space="preserve">α </m:t>
                              </m:r>
                            </m:oMath>
                            <w:r w:rsidRPr="00692608">
                              <w:rPr>
                                <w:rFonts w:eastAsiaTheme="minorEastAsia"/>
                                <w:sz w:val="24"/>
                                <w:szCs w:val="24"/>
                              </w:rPr>
                              <w:t>vale solamente per regimi di gas</w:t>
                            </w:r>
                            <w:r>
                              <w:rPr>
                                <w:rFonts w:eastAsiaTheme="minorEastAsia"/>
                                <w:sz w:val="24"/>
                                <w:szCs w:val="24"/>
                              </w:rPr>
                              <w:t xml:space="preserve"> </w:t>
                            </w:r>
                            <w:proofErr w:type="gramStart"/>
                            <w:r>
                              <w:rPr>
                                <w:rFonts w:eastAsiaTheme="minorEastAsia"/>
                                <w:sz w:val="24"/>
                                <w:szCs w:val="24"/>
                              </w:rPr>
                              <w:t xml:space="preserve">e </w:t>
                            </w:r>
                            <w:r w:rsidRPr="00692608">
                              <w:rPr>
                                <w:rFonts w:eastAsiaTheme="minorEastAsia"/>
                                <w:sz w:val="24"/>
                                <w:szCs w:val="24"/>
                              </w:rPr>
                              <w:t xml:space="preserve"> liquido</w:t>
                            </w:r>
                            <w:proofErr w:type="gramEnd"/>
                            <w:r w:rsidRPr="00692608">
                              <w:rPr>
                                <w:rFonts w:eastAsiaTheme="minorEastAsia"/>
                                <w:sz w:val="24"/>
                                <w:szCs w:val="24"/>
                              </w:rPr>
                              <w:t xml:space="preserve"> ENTRAMBI TURBOLENTI. Per altre combinazioni </w:t>
                            </w:r>
                            <w:proofErr w:type="gramStart"/>
                            <w:r w:rsidRPr="00692608">
                              <w:rPr>
                                <w:rFonts w:eastAsiaTheme="minorEastAsia"/>
                                <w:sz w:val="24"/>
                                <w:szCs w:val="24"/>
                              </w:rPr>
                              <w:t xml:space="preserve">controllare </w:t>
                            </w:r>
                            <w:r>
                              <w:rPr>
                                <w:rFonts w:eastAsiaTheme="minorEastAsia"/>
                                <w:sz w:val="24"/>
                                <w:szCs w:val="24"/>
                              </w:rPr>
                              <w:t xml:space="preserve"> </w:t>
                            </w:r>
                            <w:r w:rsidRPr="00692608">
                              <w:rPr>
                                <w:rFonts w:eastAsiaTheme="minorEastAsia"/>
                                <w:sz w:val="24"/>
                                <w:szCs w:val="24"/>
                              </w:rPr>
                              <w:t>la</w:t>
                            </w:r>
                            <w:proofErr w:type="gramEnd"/>
                            <w:r w:rsidRPr="00692608">
                              <w:rPr>
                                <w:rFonts w:eastAsiaTheme="minorEastAsia"/>
                                <w:sz w:val="24"/>
                                <w:szCs w:val="24"/>
                              </w:rPr>
                              <w:t xml:space="preserve"> tabella. </w:t>
                            </w:r>
                            <w:r>
                              <w:rPr>
                                <w:rFonts w:eastAsiaTheme="minorEastAsia"/>
                                <w:sz w:val="24"/>
                                <w:szCs w:val="24"/>
                              </w:rPr>
                              <w:t>(Lockhart &amp; Martinelli)</w:t>
                            </w:r>
                            <w:r w:rsidRPr="00692608">
                              <w:rPr>
                                <w:rFonts w:eastAsiaTheme="minorEastAsia"/>
                                <w:sz w:val="24"/>
                                <w:szCs w:val="24"/>
                              </w:rPr>
                              <w:t xml:space="preserve">                                   </w:t>
                            </w:r>
                          </w:p>
                          <w:p w14:paraId="4FFF812B" w14:textId="77777777" w:rsidR="008379CC" w:rsidRDefault="00837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C8CE57" id="_x0000_t202" coordsize="21600,21600" o:spt="202" path="m,l,21600r21600,l21600,xe">
                <v:stroke joinstyle="miter"/>
                <v:path gradientshapeok="t" o:connecttype="rect"/>
              </v:shapetype>
              <v:shape id="Casella di testo 2" o:spid="_x0000_s1026" type="#_x0000_t202" style="position:absolute;margin-left:305.7pt;margin-top:44.6pt;width:185.9pt;height:9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">
                <v:textbox>
                  <w:txbxContent>
                    <w:p w14:paraId="657EE40C" w14:textId="1D052227" w:rsidR="008379CC" w:rsidRPr="00692608" w:rsidRDefault="008379CC" w:rsidP="00692608">
                      <w:pPr>
                        <w:rPr>
                          <w:rFonts w:eastAsiaTheme="minorEastAsia"/>
                          <w:sz w:val="24"/>
                          <w:szCs w:val="24"/>
                        </w:rPr>
                      </w:pPr>
                      <w:r>
                        <w:rPr>
                          <w:rFonts w:eastAsiaTheme="minorEastAsia"/>
                          <w:sz w:val="32"/>
                          <w:szCs w:val="32"/>
                        </w:rPr>
                        <w:t xml:space="preserve">           </w:t>
                      </w:r>
                      <w:r w:rsidRPr="00453CE3">
                        <w:rPr>
                          <w:rFonts w:eastAsiaTheme="minorEastAsia"/>
                          <w:sz w:val="24"/>
                          <w:szCs w:val="24"/>
                          <w:u w:val="single"/>
                        </w:rPr>
                        <w:t>N.B.</w:t>
                      </w:r>
                      <w:r>
                        <w:rPr>
                          <w:rFonts w:eastAsiaTheme="minorEastAsia"/>
                          <w:sz w:val="24"/>
                          <w:szCs w:val="24"/>
                          <w:u w:val="single"/>
                        </w:rPr>
                        <w:t xml:space="preserve">   </w:t>
                      </w:r>
                      <w:r w:rsidRPr="00692608">
                        <w:rPr>
                          <w:rFonts w:eastAsiaTheme="minorEastAsia"/>
                          <w:sz w:val="24"/>
                          <w:szCs w:val="24"/>
                        </w:rPr>
                        <w:t xml:space="preserve">questa definizione di </w:t>
                      </w:r>
                      <m:oMath>
                        <m:r>
                          <w:rPr>
                            <w:rFonts w:ascii="Cambria Math" w:eastAsiaTheme="minorEastAsia" w:hAnsi="Cambria Math"/>
                            <w:sz w:val="24"/>
                            <w:szCs w:val="24"/>
                          </w:rPr>
                          <m:t xml:space="preserve">α </m:t>
                        </m:r>
                      </m:oMath>
                      <w:r w:rsidRPr="00692608">
                        <w:rPr>
                          <w:rFonts w:eastAsiaTheme="minorEastAsia"/>
                          <w:sz w:val="24"/>
                          <w:szCs w:val="24"/>
                        </w:rPr>
                        <w:t>vale solamente per regimi di gas</w:t>
                      </w:r>
                      <w:r>
                        <w:rPr>
                          <w:rFonts w:eastAsiaTheme="minorEastAsia"/>
                          <w:sz w:val="24"/>
                          <w:szCs w:val="24"/>
                        </w:rPr>
                        <w:t xml:space="preserve"> </w:t>
                      </w:r>
                      <w:proofErr w:type="gramStart"/>
                      <w:r>
                        <w:rPr>
                          <w:rFonts w:eastAsiaTheme="minorEastAsia"/>
                          <w:sz w:val="24"/>
                          <w:szCs w:val="24"/>
                        </w:rPr>
                        <w:t xml:space="preserve">e </w:t>
                      </w:r>
                      <w:r w:rsidRPr="00692608">
                        <w:rPr>
                          <w:rFonts w:eastAsiaTheme="minorEastAsia"/>
                          <w:sz w:val="24"/>
                          <w:szCs w:val="24"/>
                        </w:rPr>
                        <w:t xml:space="preserve"> liquido</w:t>
                      </w:r>
                      <w:proofErr w:type="gramEnd"/>
                      <w:r w:rsidRPr="00692608">
                        <w:rPr>
                          <w:rFonts w:eastAsiaTheme="minorEastAsia"/>
                          <w:sz w:val="24"/>
                          <w:szCs w:val="24"/>
                        </w:rPr>
                        <w:t xml:space="preserve"> ENTRAMBI TURBOLENTI. Per altre combinazioni </w:t>
                      </w:r>
                      <w:proofErr w:type="gramStart"/>
                      <w:r w:rsidRPr="00692608">
                        <w:rPr>
                          <w:rFonts w:eastAsiaTheme="minorEastAsia"/>
                          <w:sz w:val="24"/>
                          <w:szCs w:val="24"/>
                        </w:rPr>
                        <w:t xml:space="preserve">controllare </w:t>
                      </w:r>
                      <w:r>
                        <w:rPr>
                          <w:rFonts w:eastAsiaTheme="minorEastAsia"/>
                          <w:sz w:val="24"/>
                          <w:szCs w:val="24"/>
                        </w:rPr>
                        <w:t xml:space="preserve"> </w:t>
                      </w:r>
                      <w:r w:rsidRPr="00692608">
                        <w:rPr>
                          <w:rFonts w:eastAsiaTheme="minorEastAsia"/>
                          <w:sz w:val="24"/>
                          <w:szCs w:val="24"/>
                        </w:rPr>
                        <w:t>la</w:t>
                      </w:r>
                      <w:proofErr w:type="gramEnd"/>
                      <w:r w:rsidRPr="00692608">
                        <w:rPr>
                          <w:rFonts w:eastAsiaTheme="minorEastAsia"/>
                          <w:sz w:val="24"/>
                          <w:szCs w:val="24"/>
                        </w:rPr>
                        <w:t xml:space="preserve"> tabella. </w:t>
                      </w:r>
                      <w:r>
                        <w:rPr>
                          <w:rFonts w:eastAsiaTheme="minorEastAsia"/>
                          <w:sz w:val="24"/>
                          <w:szCs w:val="24"/>
                        </w:rPr>
                        <w:t>(Lockhart &amp; Martinelli)</w:t>
                      </w:r>
                      <w:r w:rsidRPr="00692608">
                        <w:rPr>
                          <w:rFonts w:eastAsiaTheme="minorEastAsia"/>
                          <w:sz w:val="24"/>
                          <w:szCs w:val="24"/>
                        </w:rPr>
                        <w:t xml:space="preserve">                                   </w:t>
                      </w:r>
                    </w:p>
                    <w:p w14:paraId="4FFF812B" w14:textId="77777777" w:rsidR="008379CC" w:rsidRDefault="008379CC"/>
                  </w:txbxContent>
                </v:textbox>
                <w10:wrap type="square"/>
              </v:shape>
            </w:pict>
          </mc:Fallback>
        </mc:AlternateContent>
      </w:r>
      <w:r w:rsidR="00A35FED">
        <w:rPr>
          <w:rFonts w:ascii="Times New Roman" w:eastAsiaTheme="minorEastAsia" w:hAnsi="Times New Roman" w:cs="Times New Roman"/>
          <w:sz w:val="24"/>
          <w:szCs w:val="24"/>
        </w:rPr>
        <w:t xml:space="preserve">Si considera la seguente espressione per la </w:t>
      </w:r>
      <w:proofErr w:type="spellStart"/>
      <w:r w:rsidR="00A35FED">
        <w:rPr>
          <w:rFonts w:ascii="Times New Roman" w:eastAsiaTheme="minorEastAsia" w:hAnsi="Times New Roman" w:cs="Times New Roman"/>
          <w:sz w:val="24"/>
          <w:szCs w:val="24"/>
        </w:rPr>
        <w:t>void</w:t>
      </w:r>
      <w:proofErr w:type="spellEnd"/>
      <w:r w:rsidR="00A35FED">
        <w:rPr>
          <w:rFonts w:ascii="Times New Roman" w:eastAsiaTheme="minorEastAsia" w:hAnsi="Times New Roman" w:cs="Times New Roman"/>
          <w:sz w:val="24"/>
          <w:szCs w:val="24"/>
        </w:rPr>
        <w:t xml:space="preserve"> </w:t>
      </w:r>
      <w:proofErr w:type="spellStart"/>
      <w:r w:rsidR="00A35FED">
        <w:rPr>
          <w:rFonts w:ascii="Times New Roman" w:eastAsiaTheme="minorEastAsia" w:hAnsi="Times New Roman" w:cs="Times New Roman"/>
          <w:sz w:val="24"/>
          <w:szCs w:val="24"/>
        </w:rPr>
        <w:t>fraction</w:t>
      </w:r>
      <w:proofErr w:type="spellEnd"/>
      <m:oMath>
        <m:r>
          <w:rPr>
            <w:rFonts w:ascii="Cambria Math" w:eastAsiaTheme="minorEastAsia" w:hAnsi="Cambria Math" w:cs="Times New Roman"/>
            <w:sz w:val="24"/>
            <w:szCs w:val="24"/>
          </w:rPr>
          <m:t xml:space="preserve">                   ε=</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1-x</m:t>
                    </m:r>
                  </m:num>
                  <m:den>
                    <m:r>
                      <w:rPr>
                        <w:rFonts w:ascii="Cambria Math" w:eastAsiaTheme="minorEastAsia" w:hAnsi="Cambria Math" w:cs="Times New Roman"/>
                        <w:sz w:val="24"/>
                        <w:szCs w:val="24"/>
                      </w:rPr>
                      <m:t>x</m:t>
                    </m:r>
                  </m:den>
                </m:f>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g</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Sub>
                      </m:den>
                    </m:f>
                  </m:e>
                </m:d>
              </m:e>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den>
        </m:f>
      </m:oMath>
      <w:r w:rsidR="0067386D">
        <w:rPr>
          <w:rFonts w:eastAsiaTheme="minorEastAsia"/>
          <w:sz w:val="24"/>
          <w:szCs w:val="24"/>
        </w:rPr>
        <w:t xml:space="preserve">                          </w:t>
      </w:r>
    </w:p>
    <w:p w14:paraId="289663B6" w14:textId="552BE2A8" w:rsidR="00453CE3" w:rsidRPr="00E01514" w:rsidRDefault="00453CE3" w:rsidP="00692608">
      <w:pPr>
        <w:rPr>
          <w:rFonts w:eastAsiaTheme="minorEastAsia"/>
          <w:sz w:val="32"/>
          <w:szCs w:val="32"/>
        </w:rPr>
      </w:pPr>
      <m:oMath>
        <m:r>
          <w:rPr>
            <w:rFonts w:ascii="Cambria Math" w:eastAsiaTheme="minorEastAsia" w:hAnsi="Cambria Math"/>
            <w:sz w:val="24"/>
            <w:szCs w:val="24"/>
          </w:rPr>
          <m: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(1-ε)</m:t>
            </m:r>
          </m:e>
          <m:sup>
            <m:r>
              <w:rPr>
                <w:rFonts w:ascii="Cambria Math" w:eastAsiaTheme="minorEastAsia" w:hAnsi="Cambria Math" w:cs="Times New Roman"/>
                <w:sz w:val="24"/>
                <w:szCs w:val="24"/>
              </w:rPr>
              <m:t>4</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0,98</m:t>
            </m:r>
          </m:sup>
        </m:sSubSup>
      </m:oMath>
      <w:r>
        <w:rPr>
          <w:rFonts w:eastAsiaTheme="minorEastAsia"/>
          <w:sz w:val="32"/>
          <w:szCs w:val="32"/>
        </w:rPr>
        <w:t xml:space="preserve">       </w:t>
      </w:r>
      <w:r w:rsidR="00692608">
        <w:rPr>
          <w:rFonts w:eastAsiaTheme="minorEastAsia"/>
          <w:sz w:val="32"/>
          <w:szCs w:val="32"/>
        </w:rPr>
        <w:t xml:space="preserve">   </w:t>
      </w:r>
      <w:r>
        <w:rPr>
          <w:rFonts w:eastAsiaTheme="minorEastAsia"/>
          <w:sz w:val="32"/>
          <w:szCs w:val="32"/>
        </w:rPr>
        <w:t xml:space="preserve"> </w:t>
      </w:r>
    </w:p>
    <w:p w14:paraId="191DEE78" w14:textId="66D4050A" w:rsidR="00453CE3" w:rsidRPr="00A56E1C" w:rsidRDefault="00692608" w:rsidP="00E01514">
      <w:pPr>
        <w:spacing w:before="240"/>
        <w:rPr>
          <w:rFonts w:eastAsiaTheme="minorEastAsia"/>
          <w:sz w:val="32"/>
          <w:szCs w:val="32"/>
        </w:rPr>
      </w:pPr>
      <w:r w:rsidRPr="00F20240">
        <w:rPr>
          <w:rFonts w:eastAsiaTheme="minorEastAsia"/>
          <w:sz w:val="24"/>
          <w:szCs w:val="24"/>
        </w:rPr>
        <w:t>A=</w:t>
      </w:r>
      <m:oMath>
        <m:r>
          <w:rPr>
            <w:rFonts w:ascii="Cambria Math" w:eastAsiaTheme="minorEastAsia" w:hAnsi="Cambria Math"/>
            <w:sz w:val="24"/>
            <w:szCs w:val="24"/>
          </w:rPr>
          <m:t xml:space="preserve"> 2πr</m:t>
        </m:r>
      </m:oMath>
      <w:r w:rsidRPr="00F20240">
        <w:rPr>
          <w:rFonts w:eastAsiaTheme="minorEastAsia"/>
          <w:sz w:val="24"/>
          <w:szCs w:val="24"/>
        </w:rPr>
        <w:t xml:space="preserve">b </w:t>
      </w:r>
      <w:r w:rsidR="00E01514">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l</m:t>
            </m:r>
          </m:sub>
        </m:sSub>
        <m:r>
          <w:rPr>
            <w:rFonts w:ascii="Cambria Math" w:eastAsiaTheme="minorEastAsia" w:hAnsi="Cambria Math"/>
            <w:sz w:val="24"/>
            <w:szCs w:val="24"/>
          </w:rPr>
          <m:t>=A(1-</m:t>
        </m:r>
        <m:r>
          <w:rPr>
            <w:rFonts w:ascii="Cambria Math" w:eastAsiaTheme="minorEastAsia" w:hAnsi="Cambria Math" w:cs="Times New Roman"/>
            <w:sz w:val="24"/>
            <w:szCs w:val="24"/>
          </w:rPr>
          <m:t xml:space="preserve"> ε)</m:t>
        </m:r>
      </m:oMath>
      <w:r w:rsidR="00E01514">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g</m:t>
            </m:r>
          </m:sub>
        </m:sSub>
        <m:r>
          <w:rPr>
            <w:rFonts w:ascii="Cambria Math" w:eastAsiaTheme="minorEastAsia" w:hAnsi="Cambria Math"/>
            <w:sz w:val="24"/>
            <w:szCs w:val="24"/>
          </w:rPr>
          <m:t>=A</m:t>
        </m:r>
        <m:r>
          <w:rPr>
            <w:rFonts w:ascii="Cambria Math" w:eastAsiaTheme="minorEastAsia" w:hAnsi="Cambria Math" w:cs="Times New Roman"/>
            <w:sz w:val="24"/>
            <w:szCs w:val="24"/>
          </w:rPr>
          <m:t>ε</m:t>
        </m:r>
      </m:oMath>
    </w:p>
    <w:p w14:paraId="2C5220E0" w14:textId="351B714A" w:rsidR="00187A57" w:rsidRPr="00F20240" w:rsidRDefault="00D01384" w:rsidP="00692608">
      <w:pPr>
        <w:spacing w:before="24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l</m:t>
              </m:r>
            </m:sub>
          </m:sSub>
          <m:r>
            <w:rPr>
              <w:rFonts w:ascii="Cambria Math" w:eastAsiaTheme="minorEastAsia" w:hAnsi="Cambria Math"/>
              <w:sz w:val="24"/>
              <w:szCs w:val="24"/>
            </w:rPr>
            <m:t>=α</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e>
                <m:sup>
                  <m:r>
                    <w:rPr>
                      <w:rFonts w:ascii="Cambria Math" w:eastAsiaTheme="minorEastAsia" w:hAnsi="Cambria Math"/>
                      <w:sz w:val="24"/>
                      <w:szCs w:val="24"/>
                    </w:rPr>
                    <m:t>2</m:t>
                  </m:r>
                </m:sup>
              </m:s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8rb(1-</m:t>
                  </m:r>
                  <m:r>
                    <w:rPr>
                      <w:rFonts w:ascii="Cambria Math" w:eastAsiaTheme="minorEastAsia" w:hAnsi="Cambria Math" w:cs="Times New Roman"/>
                      <w:sz w:val="24"/>
                      <w:szCs w:val="24"/>
                    </w:rPr>
                    <m:t>ε)</m:t>
                  </m:r>
                </m:num>
                <m:den>
                  <m:r>
                    <w:rPr>
                      <w:rFonts w:ascii="Cambria Math" w:eastAsiaTheme="minorEastAsia" w:hAnsi="Cambria Math"/>
                      <w:sz w:val="24"/>
                      <w:szCs w:val="24"/>
                    </w:rPr>
                    <m:t>α</m:t>
                  </m:r>
                </m:den>
              </m:f>
            </m:e>
          </m:rad>
          <m:r>
            <w:rPr>
              <w:rFonts w:ascii="Cambria Math" w:eastAsiaTheme="minorEastAsia" w:hAnsi="Cambria Math"/>
              <w:sz w:val="24"/>
              <w:szCs w:val="24"/>
            </w:rPr>
            <m:t xml:space="preserve"> </m:t>
          </m:r>
        </m:oMath>
      </m:oMathPara>
    </w:p>
    <w:p w14:paraId="0DE2799A" w14:textId="77777777" w:rsidR="00BA61BE" w:rsidRPr="00C12144" w:rsidRDefault="00D01384" w:rsidP="005241AD">
      <w:pPr>
        <w:rPr>
          <w:rFonts w:eastAsiaTheme="minorEastAsia"/>
          <w:sz w:val="24"/>
          <w:szCs w:val="24"/>
          <w:lang w:eastAsia="it-IT"/>
        </w:rPr>
      </w:pPr>
      <m:oMath>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V</m:t>
            </m:r>
          </m:e>
          <m:sub>
            <m:r>
              <w:rPr>
                <w:rFonts w:ascii="Cambria Math" w:eastAsiaTheme="minorEastAsia" w:hAnsi="Cambria Math" w:cs="Times New Roman"/>
                <w:noProof/>
                <w:sz w:val="24"/>
                <w:szCs w:val="24"/>
                <w:lang w:eastAsia="it-IT"/>
              </w:rPr>
              <m:t>g</m:t>
            </m:r>
          </m:sub>
        </m:sSub>
        <m:r>
          <w:rPr>
            <w:rFonts w:ascii="Cambria Math" w:eastAsiaTheme="minorEastAsia" w:hAnsi="Cambria Math" w:cs="Times New Roman"/>
            <w:noProof/>
            <w:sz w:val="24"/>
            <w:szCs w:val="24"/>
            <w:lang w:eastAsia="it-IT"/>
          </w:rPr>
          <m:t>=</m:t>
        </m:r>
        <m:f>
          <m:fPr>
            <m:ctrlPr>
              <w:rPr>
                <w:rFonts w:ascii="Cambria Math" w:eastAsiaTheme="minorEastAsia" w:hAnsi="Cambria Math" w:cs="Times New Roman"/>
                <w:i/>
                <w:noProof/>
                <w:sz w:val="24"/>
                <w:szCs w:val="24"/>
                <w:lang w:eastAsia="it-IT"/>
              </w:rPr>
            </m:ctrlPr>
          </m:fPr>
          <m:num>
            <m:acc>
              <m:accPr>
                <m:chr m:val="̇"/>
                <m:ctrlPr>
                  <w:rPr>
                    <w:rFonts w:ascii="Cambria Math" w:eastAsiaTheme="minorEastAsia" w:hAnsi="Cambria Math" w:cs="Times New Roman"/>
                    <w:i/>
                    <w:noProof/>
                    <w:sz w:val="24"/>
                    <w:szCs w:val="24"/>
                    <w:lang w:eastAsia="it-IT"/>
                  </w:rPr>
                </m:ctrlPr>
              </m:acc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tot</m:t>
                    </m:r>
                  </m:sub>
                </m:sSub>
              </m:e>
            </m:acc>
          </m:num>
          <m:den>
            <m:r>
              <w:rPr>
                <w:rFonts w:ascii="Cambria Math" w:eastAsiaTheme="minorEastAsia" w:hAnsi="Cambria Math" w:cs="Times New Roman"/>
                <w:noProof/>
                <w:sz w:val="24"/>
                <w:szCs w:val="24"/>
                <w:lang w:eastAsia="it-IT"/>
              </w:rPr>
              <m:t>A*</m:t>
            </m:r>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ρ</m:t>
                </m:r>
              </m:e>
              <m:sub>
                <m:r>
                  <w:rPr>
                    <w:rFonts w:ascii="Cambria Math" w:eastAsiaTheme="minorEastAsia" w:hAnsi="Cambria Math" w:cs="Times New Roman"/>
                    <w:noProof/>
                    <w:sz w:val="24"/>
                    <w:szCs w:val="24"/>
                    <w:lang w:eastAsia="it-IT"/>
                  </w:rPr>
                  <m:t>g</m:t>
                </m:r>
              </m:sub>
            </m:sSub>
          </m:den>
        </m:f>
        <m:f>
          <m:fPr>
            <m:ctrlPr>
              <w:rPr>
                <w:rFonts w:ascii="Cambria Math" w:eastAsiaTheme="minorEastAsia" w:hAnsi="Cambria Math" w:cs="Times New Roman"/>
                <w:i/>
                <w:noProof/>
                <w:sz w:val="24"/>
                <w:szCs w:val="24"/>
                <w:lang w:eastAsia="it-IT"/>
              </w:rPr>
            </m:ctrlPr>
          </m:fPr>
          <m:num>
            <m:r>
              <w:rPr>
                <w:rFonts w:ascii="Cambria Math" w:eastAsiaTheme="minorEastAsia" w:hAnsi="Cambria Math" w:cs="Times New Roman"/>
                <w:noProof/>
                <w:sz w:val="24"/>
                <w:szCs w:val="24"/>
                <w:lang w:eastAsia="it-IT"/>
              </w:rPr>
              <m:t>x</m:t>
            </m:r>
          </m:num>
          <m:den>
            <m:r>
              <w:rPr>
                <w:rFonts w:ascii="Cambria Math" w:eastAsiaTheme="minorEastAsia" w:hAnsi="Cambria Math" w:cs="Times New Roman"/>
                <w:sz w:val="24"/>
                <w:szCs w:val="24"/>
              </w:rPr>
              <m:t>ε</m:t>
            </m:r>
          </m:den>
        </m:f>
      </m:oMath>
      <w:r w:rsidR="00187A57" w:rsidRPr="00F20240">
        <w:rPr>
          <w:rFonts w:eastAsiaTheme="minorEastAsia"/>
          <w:sz w:val="24"/>
          <w:szCs w:val="24"/>
          <w:lang w:eastAsia="it-IT"/>
        </w:rPr>
        <w:t xml:space="preserve">                     </w:t>
      </w:r>
      <m:oMath>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V</m:t>
            </m:r>
          </m:e>
          <m:sub>
            <m:r>
              <w:rPr>
                <w:rFonts w:ascii="Cambria Math" w:eastAsiaTheme="minorEastAsia" w:hAnsi="Cambria Math" w:cs="Times New Roman"/>
                <w:noProof/>
                <w:sz w:val="24"/>
                <w:szCs w:val="24"/>
                <w:lang w:eastAsia="it-IT"/>
              </w:rPr>
              <m:t>l</m:t>
            </m:r>
          </m:sub>
        </m:sSub>
        <m:r>
          <w:rPr>
            <w:rFonts w:ascii="Cambria Math" w:eastAsiaTheme="minorEastAsia" w:hAnsi="Cambria Math" w:cs="Times New Roman"/>
            <w:noProof/>
            <w:sz w:val="24"/>
            <w:szCs w:val="24"/>
            <w:lang w:eastAsia="it-IT"/>
          </w:rPr>
          <m:t>=</m:t>
        </m:r>
        <m:f>
          <m:fPr>
            <m:ctrlPr>
              <w:rPr>
                <w:rFonts w:ascii="Cambria Math" w:eastAsiaTheme="minorEastAsia" w:hAnsi="Cambria Math" w:cs="Times New Roman"/>
                <w:i/>
                <w:noProof/>
                <w:sz w:val="24"/>
                <w:szCs w:val="24"/>
                <w:lang w:eastAsia="it-IT"/>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tot</m:t>
                </m:r>
              </m:sub>
            </m:sSub>
          </m:num>
          <m:den>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A*ρ</m:t>
                </m:r>
              </m:e>
              <m:sub>
                <m:r>
                  <w:rPr>
                    <w:rFonts w:ascii="Cambria Math" w:eastAsiaTheme="minorEastAsia" w:hAnsi="Cambria Math" w:cs="Times New Roman"/>
                    <w:noProof/>
                    <w:sz w:val="24"/>
                    <w:szCs w:val="24"/>
                    <w:lang w:eastAsia="it-IT"/>
                  </w:rPr>
                  <m:t>l</m:t>
                </m:r>
              </m:sub>
            </m:sSub>
          </m:den>
        </m:f>
        <m:f>
          <m:fPr>
            <m:ctrlPr>
              <w:rPr>
                <w:rFonts w:ascii="Cambria Math" w:eastAsiaTheme="minorEastAsia" w:hAnsi="Cambria Math" w:cs="Times New Roman"/>
                <w:i/>
                <w:noProof/>
                <w:sz w:val="24"/>
                <w:szCs w:val="24"/>
                <w:lang w:eastAsia="it-IT"/>
              </w:rPr>
            </m:ctrlPr>
          </m:fPr>
          <m:num>
            <m:r>
              <w:rPr>
                <w:rFonts w:ascii="Cambria Math" w:eastAsiaTheme="minorEastAsia" w:hAnsi="Cambria Math" w:cs="Times New Roman"/>
                <w:noProof/>
                <w:sz w:val="24"/>
                <w:szCs w:val="24"/>
                <w:lang w:eastAsia="it-IT"/>
              </w:rPr>
              <m:t>1-x</m:t>
            </m:r>
          </m:num>
          <m:den>
            <m:r>
              <w:rPr>
                <w:rFonts w:ascii="Cambria Math" w:eastAsiaTheme="minorEastAsia" w:hAnsi="Cambria Math" w:cs="Times New Roman"/>
                <w:noProof/>
                <w:sz w:val="24"/>
                <w:szCs w:val="24"/>
                <w:lang w:eastAsia="it-IT"/>
              </w:rPr>
              <m:t>1-</m:t>
            </m:r>
            <m:r>
              <w:rPr>
                <w:rFonts w:ascii="Cambria Math" w:eastAsiaTheme="minorEastAsia" w:hAnsi="Cambria Math" w:cs="Times New Roman"/>
                <w:sz w:val="24"/>
                <w:szCs w:val="24"/>
              </w:rPr>
              <m:t>ε</m:t>
            </m:r>
          </m:den>
        </m:f>
      </m:oMath>
      <w:r w:rsidR="00187A57" w:rsidRPr="00F20240">
        <w:rPr>
          <w:rFonts w:eastAsiaTheme="minorEastAsia"/>
          <w:sz w:val="24"/>
          <w:szCs w:val="24"/>
          <w:lang w:eastAsia="it-IT"/>
        </w:rPr>
        <w:t xml:space="preserve">   </w:t>
      </w:r>
      <w:r w:rsidR="00187A57">
        <w:rPr>
          <w:rFonts w:eastAsiaTheme="minorEastAsia"/>
          <w:sz w:val="32"/>
          <w:szCs w:val="32"/>
          <w:lang w:eastAsia="it-IT"/>
        </w:rPr>
        <w:t xml:space="preserve"> </w:t>
      </w:r>
      <w:r w:rsidR="00C12144" w:rsidRPr="00187A57">
        <w:rPr>
          <w:rFonts w:eastAsiaTheme="minorEastAsia"/>
          <w:sz w:val="24"/>
          <w:szCs w:val="24"/>
          <w:lang w:eastAsia="it-IT"/>
        </w:rPr>
        <w:t xml:space="preserve">N.B. componente radiale della velocità  </w:t>
      </w:r>
    </w:p>
    <w:p w14:paraId="445FB3BB" w14:textId="77777777" w:rsidR="00C12144" w:rsidRPr="00692608" w:rsidRDefault="00D01384" w:rsidP="00C12144">
      <w:pPr>
        <w:rPr>
          <w:rFonts w:eastAsiaTheme="minorEastAsia"/>
          <w:sz w:val="32"/>
          <w:szCs w:val="32"/>
        </w:rPr>
      </w:pPr>
      <m:oMath>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w</m:t>
            </m:r>
          </m:e>
          <m:sub>
            <m:r>
              <w:rPr>
                <w:rFonts w:ascii="Cambria Math" w:eastAsiaTheme="minorEastAsia" w:hAnsi="Cambria Math" w:cs="Times New Roman"/>
                <w:noProof/>
                <w:sz w:val="24"/>
                <w:szCs w:val="24"/>
                <w:lang w:eastAsia="it-IT"/>
              </w:rPr>
              <m:t>g</m:t>
            </m:r>
          </m:sub>
        </m:sSub>
        <m:r>
          <w:rPr>
            <w:rFonts w:ascii="Cambria Math" w:eastAsiaTheme="minorEastAsia" w:hAnsi="Cambria Math" w:cs="Times New Roman"/>
            <w:noProof/>
            <w:sz w:val="24"/>
            <w:szCs w:val="24"/>
            <w:lang w:eastAsia="it-IT"/>
          </w:rPr>
          <m:t>=</m:t>
        </m:r>
        <m:f>
          <m:fPr>
            <m:ctrlPr>
              <w:rPr>
                <w:rFonts w:ascii="Cambria Math" w:eastAsiaTheme="minorEastAsia" w:hAnsi="Cambria Math" w:cs="Times New Roman"/>
                <w:i/>
                <w:noProof/>
                <w:sz w:val="24"/>
                <w:szCs w:val="24"/>
                <w:lang w:eastAsia="it-IT"/>
              </w:rPr>
            </m:ctrlPr>
          </m:fPr>
          <m:num>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V</m:t>
                </m:r>
              </m:e>
              <m:sub>
                <m:r>
                  <w:rPr>
                    <w:rFonts w:ascii="Cambria Math" w:eastAsiaTheme="minorEastAsia" w:hAnsi="Cambria Math" w:cs="Times New Roman"/>
                    <w:noProof/>
                    <w:sz w:val="24"/>
                    <w:szCs w:val="24"/>
                    <w:lang w:eastAsia="it-IT"/>
                  </w:rPr>
                  <m:t>g</m:t>
                </m:r>
              </m:sub>
            </m:sSub>
          </m:num>
          <m:den>
            <m:r>
              <w:rPr>
                <w:rFonts w:ascii="Cambria Math" w:eastAsiaTheme="minorEastAsia" w:hAnsi="Cambria Math" w:cs="Times New Roman"/>
                <w:noProof/>
                <w:sz w:val="24"/>
                <w:szCs w:val="24"/>
                <w:lang w:eastAsia="it-IT"/>
              </w:rPr>
              <m:t>cos(β)</m:t>
            </m:r>
          </m:den>
        </m:f>
      </m:oMath>
      <w:r w:rsidR="00C12144" w:rsidRPr="00F20240">
        <w:rPr>
          <w:rFonts w:eastAsiaTheme="minorEastAsia"/>
          <w:sz w:val="24"/>
          <w:szCs w:val="24"/>
          <w:lang w:eastAsia="it-IT"/>
        </w:rPr>
        <w:t xml:space="preserve">       </w:t>
      </w:r>
      <m:oMath>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 xml:space="preserve">             w</m:t>
            </m:r>
          </m:e>
          <m:sub>
            <m:r>
              <w:rPr>
                <w:rFonts w:ascii="Cambria Math" w:eastAsiaTheme="minorEastAsia" w:hAnsi="Cambria Math" w:cs="Times New Roman"/>
                <w:noProof/>
                <w:sz w:val="24"/>
                <w:szCs w:val="24"/>
                <w:lang w:eastAsia="it-IT"/>
              </w:rPr>
              <m:t>l</m:t>
            </m:r>
          </m:sub>
        </m:sSub>
        <m:r>
          <w:rPr>
            <w:rFonts w:ascii="Cambria Math" w:eastAsiaTheme="minorEastAsia" w:hAnsi="Cambria Math" w:cs="Times New Roman"/>
            <w:noProof/>
            <w:sz w:val="24"/>
            <w:szCs w:val="24"/>
            <w:lang w:eastAsia="it-IT"/>
          </w:rPr>
          <m:t>=</m:t>
        </m:r>
        <m:f>
          <m:fPr>
            <m:ctrlPr>
              <w:rPr>
                <w:rFonts w:ascii="Cambria Math" w:eastAsiaTheme="minorEastAsia" w:hAnsi="Cambria Math" w:cs="Times New Roman"/>
                <w:i/>
                <w:noProof/>
                <w:sz w:val="24"/>
                <w:szCs w:val="24"/>
                <w:lang w:eastAsia="it-IT"/>
              </w:rPr>
            </m:ctrlPr>
          </m:fPr>
          <m:num>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V</m:t>
                </m:r>
              </m:e>
              <m:sub>
                <m:r>
                  <w:rPr>
                    <w:rFonts w:ascii="Cambria Math" w:eastAsiaTheme="minorEastAsia" w:hAnsi="Cambria Math" w:cs="Times New Roman"/>
                    <w:noProof/>
                    <w:sz w:val="24"/>
                    <w:szCs w:val="24"/>
                    <w:lang w:eastAsia="it-IT"/>
                  </w:rPr>
                  <m:t>l</m:t>
                </m:r>
              </m:sub>
            </m:sSub>
          </m:num>
          <m:den>
            <m:r>
              <w:rPr>
                <w:rFonts w:ascii="Cambria Math" w:eastAsiaTheme="minorEastAsia" w:hAnsi="Cambria Math" w:cs="Times New Roman"/>
                <w:noProof/>
                <w:sz w:val="24"/>
                <w:szCs w:val="24"/>
                <w:lang w:eastAsia="it-IT"/>
              </w:rPr>
              <m:t>cos(β)</m:t>
            </m:r>
          </m:den>
        </m:f>
      </m:oMath>
      <w:r w:rsidR="00C12144">
        <w:rPr>
          <w:rFonts w:eastAsiaTheme="minorEastAsia"/>
          <w:sz w:val="32"/>
          <w:szCs w:val="32"/>
          <w:lang w:eastAsia="it-IT"/>
        </w:rPr>
        <w:t xml:space="preserve">                    </w:t>
      </w:r>
      <w:r w:rsidR="00C12144" w:rsidRPr="00187A57">
        <w:rPr>
          <w:rFonts w:eastAsiaTheme="minorEastAsia"/>
          <w:sz w:val="24"/>
          <w:szCs w:val="24"/>
          <w:lang w:eastAsia="it-IT"/>
        </w:rPr>
        <w:t xml:space="preserve">N.B. </w:t>
      </w:r>
      <w:r w:rsidR="00C12144">
        <w:rPr>
          <w:rFonts w:eastAsiaTheme="minorEastAsia"/>
          <w:sz w:val="24"/>
          <w:szCs w:val="24"/>
          <w:lang w:eastAsia="it-IT"/>
        </w:rPr>
        <w:t xml:space="preserve">velocità relativa </w:t>
      </w:r>
      <w:r w:rsidR="00C12144" w:rsidRPr="00187A57">
        <w:rPr>
          <w:rFonts w:eastAsiaTheme="minorEastAsia"/>
          <w:sz w:val="24"/>
          <w:szCs w:val="24"/>
          <w:lang w:eastAsia="it-IT"/>
        </w:rPr>
        <w:t xml:space="preserve">  </w:t>
      </w:r>
    </w:p>
    <w:p w14:paraId="267EDBE9" w14:textId="77777777" w:rsidR="00187A57" w:rsidRPr="00692608" w:rsidRDefault="00187A57" w:rsidP="005241AD">
      <w:pPr>
        <w:rPr>
          <w:rFonts w:eastAsiaTheme="minorEastAsia"/>
          <w:sz w:val="32"/>
          <w:szCs w:val="32"/>
        </w:rPr>
      </w:pPr>
    </w:p>
    <w:p w14:paraId="6BC73E5A" w14:textId="22C6A4A7" w:rsidR="00187A57" w:rsidRDefault="00D01384" w:rsidP="005241AD">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Re</m:t>
            </m:r>
          </m:e>
          <m:sub>
            <m:r>
              <w:rPr>
                <w:rFonts w:ascii="Cambria Math" w:eastAsiaTheme="minorEastAsia" w:hAnsi="Cambria Math"/>
                <w:sz w:val="24"/>
                <w:szCs w:val="24"/>
              </w:rPr>
              <m:t>l</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noProof/>
                    <w:sz w:val="24"/>
                    <w:szCs w:val="24"/>
                    <w:lang w:eastAsia="it-IT"/>
                  </w:rPr>
                </m:ctrlPr>
              </m:sSubPr>
              <m:e>
                <m:r>
                  <w:rPr>
                    <w:rFonts w:ascii="Cambria Math" w:eastAsiaTheme="minorEastAsia" w:hAnsi="Cambria Math" w:cs="Times New Roman"/>
                    <w:noProof/>
                    <w:sz w:val="24"/>
                    <w:szCs w:val="24"/>
                    <w:lang w:eastAsia="it-IT"/>
                  </w:rPr>
                  <m:t>w</m:t>
                </m:r>
              </m:e>
              <m:sub>
                <m:r>
                  <w:rPr>
                    <w:rFonts w:ascii="Cambria Math" w:eastAsiaTheme="minorEastAsia" w:hAnsi="Cambria Math" w:cs="Times New Roman"/>
                    <w:noProof/>
                    <w:sz w:val="24"/>
                    <w:szCs w:val="24"/>
                    <w:lang w:eastAsia="it-IT"/>
                  </w:rPr>
                  <m:t>l</m:t>
                </m:r>
              </m:sub>
            </m:sSub>
            <m:r>
              <w:rPr>
                <w:rFonts w:ascii="Cambria Math" w:eastAsiaTheme="minorEastAsia" w:hAnsi="Cambria Math" w:cs="Times New Roman"/>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l</m:t>
                </m:r>
              </m:sub>
            </m:sSub>
          </m:den>
        </m:f>
      </m:oMath>
      <w:r w:rsidR="00A35FED">
        <w:rPr>
          <w:rFonts w:eastAsiaTheme="minorEastAsia"/>
          <w:sz w:val="24"/>
          <w:szCs w:val="24"/>
        </w:rPr>
        <w:t xml:space="preserve">  numero di Reynolds fase liquida. </w:t>
      </w:r>
    </w:p>
    <w:p w14:paraId="39A765AC" w14:textId="2EBCC9EA" w:rsidR="00D5401F" w:rsidRPr="00F20240" w:rsidRDefault="00D5401F" w:rsidP="005241AD">
      <w:pPr>
        <w:rPr>
          <w:rFonts w:eastAsiaTheme="minorEastAsia"/>
          <w:sz w:val="24"/>
          <w:szCs w:val="24"/>
        </w:rPr>
      </w:pPr>
      <w:r>
        <w:rPr>
          <w:rFonts w:eastAsiaTheme="minorEastAsia"/>
          <w:sz w:val="24"/>
          <w:szCs w:val="24"/>
        </w:rPr>
        <w:t xml:space="preserve">Viene ripresa </w:t>
      </w:r>
      <w:proofErr w:type="gramStart"/>
      <w:r>
        <w:rPr>
          <w:rFonts w:eastAsiaTheme="minorEastAsia"/>
          <w:sz w:val="24"/>
          <w:szCs w:val="24"/>
        </w:rPr>
        <w:t>l’ espressione</w:t>
      </w:r>
      <w:proofErr w:type="gramEnd"/>
      <w:r>
        <w:rPr>
          <w:rFonts w:eastAsiaTheme="minorEastAsia"/>
          <w:sz w:val="24"/>
          <w:szCs w:val="24"/>
        </w:rPr>
        <w:t xml:space="preserve"> descritta da Awad  per il </w:t>
      </w:r>
      <w:proofErr w:type="spellStart"/>
      <w:r>
        <w:rPr>
          <w:rFonts w:eastAsiaTheme="minorEastAsia"/>
          <w:sz w:val="24"/>
          <w:szCs w:val="24"/>
        </w:rPr>
        <w:t>friction</w:t>
      </w:r>
      <w:proofErr w:type="spellEnd"/>
      <w:r>
        <w:rPr>
          <w:rFonts w:eastAsiaTheme="minorEastAsia"/>
          <w:sz w:val="24"/>
          <w:szCs w:val="24"/>
        </w:rPr>
        <w:t xml:space="preserve"> </w:t>
      </w:r>
      <w:proofErr w:type="spellStart"/>
      <w:r>
        <w:rPr>
          <w:rFonts w:eastAsiaTheme="minorEastAsia"/>
          <w:sz w:val="24"/>
          <w:szCs w:val="24"/>
        </w:rPr>
        <w:t>factor</w:t>
      </w:r>
      <w:proofErr w:type="spellEnd"/>
      <w:r>
        <w:rPr>
          <w:rFonts w:eastAsiaTheme="minorEastAsia"/>
          <w:sz w:val="24"/>
          <w:szCs w:val="24"/>
        </w:rPr>
        <w:t xml:space="preserve"> della fase liquida.</w:t>
      </w:r>
    </w:p>
    <w:p w14:paraId="55AFF230" w14:textId="3BE61B18" w:rsidR="006062B2" w:rsidRPr="004C70F9" w:rsidRDefault="00D01384" w:rsidP="005241AD">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sub>
          </m:sSub>
          <m:r>
            <w:rPr>
              <w:rFonts w:ascii="Cambria Math" w:eastAsiaTheme="minorEastAsia" w:hAnsi="Cambria Math"/>
              <w:sz w:val="24"/>
              <w:szCs w:val="24"/>
            </w:rPr>
            <m:t>=2</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l</m:t>
                                  </m:r>
                                </m:sub>
                              </m:sSub>
                            </m:den>
                          </m:f>
                        </m:e>
                      </m:d>
                    </m:e>
                    <m:sup>
                      <m:r>
                        <w:rPr>
                          <w:rFonts w:ascii="Cambria Math" w:eastAsiaTheme="minorEastAsia" w:hAnsi="Cambria Math"/>
                          <w:sz w:val="24"/>
                          <w:szCs w:val="24"/>
                        </w:rPr>
                        <m:t>12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m:t>
                                  </m:r>
                                </m:sub>
                              </m:sSub>
                            </m:e>
                          </m:d>
                        </m:e>
                        <m:sup>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den>
                  </m:f>
                </m:e>
              </m:d>
            </m:e>
            <m:sup>
              <m:r>
                <w:rPr>
                  <w:rFonts w:ascii="Cambria Math" w:eastAsiaTheme="minorEastAsia" w:hAnsi="Cambria Math"/>
                  <w:sz w:val="24"/>
                  <w:szCs w:val="24"/>
                </w:rPr>
                <m:t>1/12</m:t>
              </m:r>
            </m:sup>
          </m:sSup>
        </m:oMath>
      </m:oMathPara>
    </w:p>
    <w:p w14:paraId="59EB0011" w14:textId="07D9637C" w:rsidR="00C12144" w:rsidRPr="00F20240" w:rsidRDefault="00427C92" w:rsidP="005241AD">
      <w:pPr>
        <w:rPr>
          <w:rFonts w:eastAsiaTheme="minorEastAsia"/>
          <w:iCs/>
          <w:sz w:val="24"/>
          <w:szCs w:val="24"/>
        </w:rPr>
      </w:pPr>
      <w:r w:rsidRPr="00F20240">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2,457ln</m:t>
                </m:r>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7</m:t>
                                </m:r>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Re</m:t>
                                    </m:r>
                                  </m:e>
                                  <m:sub>
                                    <m:r>
                                      <w:rPr>
                                        <w:rFonts w:ascii="Cambria Math" w:eastAsiaTheme="minorEastAsia" w:hAnsi="Cambria Math"/>
                                        <w:sz w:val="24"/>
                                        <w:szCs w:val="24"/>
                                      </w:rPr>
                                      <m:t>l</m:t>
                                    </m:r>
                                  </m:sub>
                                </m:sSub>
                              </m:den>
                            </m:f>
                          </m:e>
                        </m:d>
                        <m:r>
                          <w:rPr>
                            <w:rFonts w:ascii="Cambria Math" w:eastAsiaTheme="minorEastAsia" w:hAnsi="Cambria Math"/>
                            <w:sz w:val="24"/>
                            <w:szCs w:val="24"/>
                          </w:rPr>
                          <m:t>+(0,27ε*/d</m:t>
                        </m:r>
                      </m:den>
                    </m:f>
                  </m:e>
                </m:d>
              </m:e>
              <m:sup>
                <m:r>
                  <w:rPr>
                    <w:rFonts w:ascii="Cambria Math" w:eastAsiaTheme="minorEastAsia" w:hAnsi="Cambria Math"/>
                    <w:sz w:val="24"/>
                    <w:szCs w:val="24"/>
                  </w:rPr>
                  <m:t>16</m:t>
                </m:r>
              </m:sup>
            </m:sSup>
          </m:e>
        </m:d>
      </m:oMath>
      <w:r w:rsidRPr="00F20240">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m:t>
            </m:r>
          </m:sub>
        </m:sSub>
        <m:r>
          <w:rPr>
            <w:rFonts w:ascii="Cambria Math" w:eastAsiaTheme="minorEastAsia" w:hAnsi="Cambria Math"/>
            <w:sz w:val="24"/>
            <w:szCs w:val="24"/>
          </w:rPr>
          <m:t>=</m:t>
        </m:r>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37530</m:t>
                    </m:r>
                  </m:num>
                  <m:den>
                    <m:r>
                      <w:rPr>
                        <w:rFonts w:ascii="Cambria Math" w:eastAsiaTheme="minorEastAsia" w:hAnsi="Cambria Math"/>
                        <w:sz w:val="24"/>
                        <w:szCs w:val="24"/>
                      </w:rPr>
                      <m:t>Re</m:t>
                    </m:r>
                  </m:den>
                </m:f>
              </m:e>
            </m:d>
          </m:e>
          <m:sup>
            <m:r>
              <w:rPr>
                <w:rFonts w:ascii="Cambria Math" w:eastAsiaTheme="minorEastAsia" w:hAnsi="Cambria Math"/>
                <w:sz w:val="24"/>
                <w:szCs w:val="24"/>
              </w:rPr>
              <m:t>16</m:t>
            </m:r>
          </m:sup>
        </m:sSup>
      </m:oMath>
      <w:r w:rsidR="00A10DCB">
        <w:rPr>
          <w:rFonts w:eastAsiaTheme="minorEastAsia"/>
          <w:iCs/>
          <w:sz w:val="24"/>
          <w:szCs w:val="24"/>
        </w:rPr>
        <w:t xml:space="preserve">         *Rugosità</w:t>
      </w:r>
    </w:p>
    <w:p w14:paraId="074895B2" w14:textId="77777777" w:rsidR="00A56E1C" w:rsidRDefault="00A56E1C" w:rsidP="005241AD">
      <w:pPr>
        <w:rPr>
          <w:rFonts w:eastAsiaTheme="minorEastAsia"/>
          <w:sz w:val="24"/>
          <w:szCs w:val="24"/>
        </w:rPr>
      </w:pPr>
    </w:p>
    <w:tbl>
      <w:tblPr>
        <w:tblStyle w:val="Grigliatabella"/>
        <w:tblpPr w:leftFromText="141" w:rightFromText="141" w:vertAnchor="text" w:horzAnchor="page" w:tblpX="6697" w:tblpY="118"/>
        <w:tblW w:w="0" w:type="auto"/>
        <w:tblLook w:val="04A0" w:firstRow="1" w:lastRow="0" w:firstColumn="1" w:lastColumn="0" w:noHBand="0" w:noVBand="1"/>
      </w:tblPr>
      <w:tblGrid>
        <w:gridCol w:w="1177"/>
        <w:gridCol w:w="1140"/>
        <w:gridCol w:w="1023"/>
      </w:tblGrid>
      <w:tr w:rsidR="00A35FED" w14:paraId="3B378CAC" w14:textId="77777777" w:rsidTr="00A35FED">
        <w:trPr>
          <w:trHeight w:val="251"/>
        </w:trPr>
        <w:tc>
          <w:tcPr>
            <w:tcW w:w="1177" w:type="dxa"/>
          </w:tcPr>
          <w:p w14:paraId="499DC909" w14:textId="77777777" w:rsidR="00A35FED" w:rsidRDefault="00A35FED" w:rsidP="00A35FED">
            <w:pPr>
              <w:rPr>
                <w:rFonts w:eastAsiaTheme="minorEastAsia"/>
                <w:sz w:val="24"/>
                <w:szCs w:val="24"/>
              </w:rPr>
            </w:pPr>
            <w:r>
              <w:rPr>
                <w:rFonts w:eastAsiaTheme="minorEastAsia"/>
                <w:sz w:val="24"/>
                <w:szCs w:val="24"/>
              </w:rPr>
              <w:t>Liquid</w:t>
            </w:r>
          </w:p>
        </w:tc>
        <w:tc>
          <w:tcPr>
            <w:tcW w:w="1140" w:type="dxa"/>
          </w:tcPr>
          <w:p w14:paraId="4536399B" w14:textId="77777777" w:rsidR="00A35FED" w:rsidRDefault="00A35FED" w:rsidP="00A35FED">
            <w:pPr>
              <w:rPr>
                <w:rFonts w:eastAsiaTheme="minorEastAsia"/>
                <w:sz w:val="24"/>
                <w:szCs w:val="24"/>
              </w:rPr>
            </w:pPr>
            <w:r>
              <w:rPr>
                <w:rFonts w:eastAsiaTheme="minorEastAsia"/>
                <w:sz w:val="24"/>
                <w:szCs w:val="24"/>
              </w:rPr>
              <w:t>Gas</w:t>
            </w:r>
          </w:p>
        </w:tc>
        <w:tc>
          <w:tcPr>
            <w:tcW w:w="1023" w:type="dxa"/>
          </w:tcPr>
          <w:p w14:paraId="4C4CD942" w14:textId="77777777" w:rsidR="00A35FED" w:rsidRDefault="00A35FED" w:rsidP="00A35FED">
            <w:pPr>
              <w:rPr>
                <w:rFonts w:eastAsiaTheme="minorEastAsia"/>
                <w:sz w:val="24"/>
                <w:szCs w:val="24"/>
              </w:rPr>
            </w:pPr>
            <w:r>
              <w:rPr>
                <w:rFonts w:eastAsiaTheme="minorEastAsia"/>
                <w:sz w:val="24"/>
                <w:szCs w:val="24"/>
              </w:rPr>
              <w:t>c</w:t>
            </w:r>
          </w:p>
        </w:tc>
      </w:tr>
      <w:tr w:rsidR="00A35FED" w14:paraId="0FE04613" w14:textId="77777777" w:rsidTr="00A35FED">
        <w:trPr>
          <w:trHeight w:val="251"/>
        </w:trPr>
        <w:tc>
          <w:tcPr>
            <w:tcW w:w="1177" w:type="dxa"/>
          </w:tcPr>
          <w:p w14:paraId="5D1C7833" w14:textId="77777777" w:rsidR="00A35FED" w:rsidRDefault="00A35FED" w:rsidP="00A35FED">
            <w:pPr>
              <w:rPr>
                <w:rFonts w:eastAsiaTheme="minorEastAsia"/>
                <w:sz w:val="24"/>
                <w:szCs w:val="24"/>
              </w:rPr>
            </w:pPr>
            <w:r>
              <w:rPr>
                <w:rFonts w:eastAsiaTheme="minorEastAsia"/>
                <w:sz w:val="24"/>
                <w:szCs w:val="24"/>
              </w:rPr>
              <w:t>Turbolent</w:t>
            </w:r>
          </w:p>
        </w:tc>
        <w:tc>
          <w:tcPr>
            <w:tcW w:w="1140" w:type="dxa"/>
          </w:tcPr>
          <w:p w14:paraId="283C34F0" w14:textId="77777777" w:rsidR="00A35FED" w:rsidRDefault="00A35FED" w:rsidP="00A35FED">
            <w:pPr>
              <w:rPr>
                <w:rFonts w:eastAsiaTheme="minorEastAsia"/>
                <w:sz w:val="24"/>
                <w:szCs w:val="24"/>
              </w:rPr>
            </w:pPr>
            <w:proofErr w:type="spellStart"/>
            <w:r>
              <w:rPr>
                <w:rFonts w:eastAsiaTheme="minorEastAsia"/>
                <w:sz w:val="24"/>
                <w:szCs w:val="24"/>
              </w:rPr>
              <w:t>turbolent</w:t>
            </w:r>
            <w:proofErr w:type="spellEnd"/>
          </w:p>
        </w:tc>
        <w:tc>
          <w:tcPr>
            <w:tcW w:w="1023" w:type="dxa"/>
          </w:tcPr>
          <w:p w14:paraId="28C7B10F" w14:textId="77777777" w:rsidR="00A35FED" w:rsidRDefault="00A35FED" w:rsidP="00A35FED">
            <w:pPr>
              <w:rPr>
                <w:rFonts w:eastAsiaTheme="minorEastAsia"/>
                <w:sz w:val="24"/>
                <w:szCs w:val="24"/>
              </w:rPr>
            </w:pPr>
            <w:r>
              <w:rPr>
                <w:rFonts w:eastAsiaTheme="minorEastAsia"/>
                <w:sz w:val="24"/>
                <w:szCs w:val="24"/>
              </w:rPr>
              <w:t>20</w:t>
            </w:r>
          </w:p>
        </w:tc>
      </w:tr>
      <w:tr w:rsidR="00A35FED" w14:paraId="1BC5D673" w14:textId="77777777" w:rsidTr="00A35FED">
        <w:trPr>
          <w:trHeight w:val="261"/>
        </w:trPr>
        <w:tc>
          <w:tcPr>
            <w:tcW w:w="1177" w:type="dxa"/>
          </w:tcPr>
          <w:p w14:paraId="29ECEE2B" w14:textId="77777777" w:rsidR="00A35FED" w:rsidRDefault="00A35FED" w:rsidP="00A35FED">
            <w:pPr>
              <w:rPr>
                <w:rFonts w:eastAsiaTheme="minorEastAsia"/>
                <w:sz w:val="24"/>
                <w:szCs w:val="24"/>
              </w:rPr>
            </w:pPr>
            <w:r>
              <w:rPr>
                <w:rFonts w:eastAsiaTheme="minorEastAsia"/>
                <w:sz w:val="24"/>
                <w:szCs w:val="24"/>
              </w:rPr>
              <w:t>laminar</w:t>
            </w:r>
          </w:p>
        </w:tc>
        <w:tc>
          <w:tcPr>
            <w:tcW w:w="1140" w:type="dxa"/>
          </w:tcPr>
          <w:p w14:paraId="0179A1FF" w14:textId="77777777" w:rsidR="00A35FED" w:rsidRDefault="00A35FED" w:rsidP="00A35FED">
            <w:pPr>
              <w:rPr>
                <w:rFonts w:eastAsiaTheme="minorEastAsia"/>
                <w:sz w:val="24"/>
                <w:szCs w:val="24"/>
              </w:rPr>
            </w:pPr>
            <w:proofErr w:type="spellStart"/>
            <w:r>
              <w:rPr>
                <w:rFonts w:eastAsiaTheme="minorEastAsia"/>
                <w:sz w:val="24"/>
                <w:szCs w:val="24"/>
              </w:rPr>
              <w:t>turbolent</w:t>
            </w:r>
            <w:proofErr w:type="spellEnd"/>
          </w:p>
        </w:tc>
        <w:tc>
          <w:tcPr>
            <w:tcW w:w="1023" w:type="dxa"/>
          </w:tcPr>
          <w:p w14:paraId="324853DB" w14:textId="77777777" w:rsidR="00A35FED" w:rsidRDefault="00A35FED" w:rsidP="00A35FED">
            <w:pPr>
              <w:rPr>
                <w:rFonts w:eastAsiaTheme="minorEastAsia"/>
                <w:sz w:val="24"/>
                <w:szCs w:val="24"/>
              </w:rPr>
            </w:pPr>
            <w:r>
              <w:rPr>
                <w:rFonts w:eastAsiaTheme="minorEastAsia"/>
                <w:sz w:val="24"/>
                <w:szCs w:val="24"/>
              </w:rPr>
              <w:t>12</w:t>
            </w:r>
          </w:p>
        </w:tc>
      </w:tr>
      <w:tr w:rsidR="00A35FED" w14:paraId="146BA310" w14:textId="77777777" w:rsidTr="00A35FED">
        <w:trPr>
          <w:trHeight w:val="251"/>
        </w:trPr>
        <w:tc>
          <w:tcPr>
            <w:tcW w:w="1177" w:type="dxa"/>
          </w:tcPr>
          <w:p w14:paraId="0FC0A93F" w14:textId="77777777" w:rsidR="00A35FED" w:rsidRDefault="00A35FED" w:rsidP="00A35FED">
            <w:pPr>
              <w:rPr>
                <w:rFonts w:eastAsiaTheme="minorEastAsia"/>
                <w:sz w:val="24"/>
                <w:szCs w:val="24"/>
              </w:rPr>
            </w:pPr>
            <w:proofErr w:type="spellStart"/>
            <w:r>
              <w:rPr>
                <w:rFonts w:eastAsiaTheme="minorEastAsia"/>
                <w:sz w:val="24"/>
                <w:szCs w:val="24"/>
              </w:rPr>
              <w:t>turbolent</w:t>
            </w:r>
            <w:proofErr w:type="spellEnd"/>
          </w:p>
        </w:tc>
        <w:tc>
          <w:tcPr>
            <w:tcW w:w="1140" w:type="dxa"/>
          </w:tcPr>
          <w:p w14:paraId="6D299F34" w14:textId="77777777" w:rsidR="00A35FED" w:rsidRDefault="00A35FED" w:rsidP="00A35FED">
            <w:pPr>
              <w:rPr>
                <w:rFonts w:eastAsiaTheme="minorEastAsia"/>
                <w:sz w:val="24"/>
                <w:szCs w:val="24"/>
              </w:rPr>
            </w:pPr>
            <w:r>
              <w:rPr>
                <w:rFonts w:eastAsiaTheme="minorEastAsia"/>
                <w:sz w:val="24"/>
                <w:szCs w:val="24"/>
              </w:rPr>
              <w:t>laminar</w:t>
            </w:r>
          </w:p>
        </w:tc>
        <w:tc>
          <w:tcPr>
            <w:tcW w:w="1023" w:type="dxa"/>
          </w:tcPr>
          <w:p w14:paraId="70CD70C1" w14:textId="77777777" w:rsidR="00A35FED" w:rsidRDefault="00A35FED" w:rsidP="00A35FED">
            <w:pPr>
              <w:rPr>
                <w:rFonts w:eastAsiaTheme="minorEastAsia"/>
                <w:sz w:val="24"/>
                <w:szCs w:val="24"/>
              </w:rPr>
            </w:pPr>
            <w:r>
              <w:rPr>
                <w:rFonts w:eastAsiaTheme="minorEastAsia"/>
                <w:sz w:val="24"/>
                <w:szCs w:val="24"/>
              </w:rPr>
              <w:t>10</w:t>
            </w:r>
          </w:p>
        </w:tc>
      </w:tr>
      <w:tr w:rsidR="00A35FED" w14:paraId="3A8B99A0" w14:textId="77777777" w:rsidTr="00A35FED">
        <w:trPr>
          <w:trHeight w:val="251"/>
        </w:trPr>
        <w:tc>
          <w:tcPr>
            <w:tcW w:w="1177" w:type="dxa"/>
          </w:tcPr>
          <w:p w14:paraId="005B558A" w14:textId="77777777" w:rsidR="00A35FED" w:rsidRDefault="00A35FED" w:rsidP="00A35FED">
            <w:pPr>
              <w:rPr>
                <w:rFonts w:eastAsiaTheme="minorEastAsia"/>
                <w:sz w:val="24"/>
                <w:szCs w:val="24"/>
              </w:rPr>
            </w:pPr>
            <w:r>
              <w:rPr>
                <w:rFonts w:eastAsiaTheme="minorEastAsia"/>
                <w:sz w:val="24"/>
                <w:szCs w:val="24"/>
              </w:rPr>
              <w:t>laminar</w:t>
            </w:r>
          </w:p>
        </w:tc>
        <w:tc>
          <w:tcPr>
            <w:tcW w:w="1140" w:type="dxa"/>
          </w:tcPr>
          <w:p w14:paraId="4AED2F80" w14:textId="77777777" w:rsidR="00A35FED" w:rsidRDefault="00A35FED" w:rsidP="00A35FED">
            <w:pPr>
              <w:rPr>
                <w:rFonts w:eastAsiaTheme="minorEastAsia"/>
                <w:sz w:val="24"/>
                <w:szCs w:val="24"/>
              </w:rPr>
            </w:pPr>
            <w:r>
              <w:rPr>
                <w:rFonts w:eastAsiaTheme="minorEastAsia"/>
                <w:sz w:val="24"/>
                <w:szCs w:val="24"/>
              </w:rPr>
              <w:t>laminar</w:t>
            </w:r>
          </w:p>
        </w:tc>
        <w:tc>
          <w:tcPr>
            <w:tcW w:w="1023" w:type="dxa"/>
          </w:tcPr>
          <w:p w14:paraId="08442D54" w14:textId="77777777" w:rsidR="00A35FED" w:rsidRDefault="00A35FED" w:rsidP="00A35FED">
            <w:pPr>
              <w:rPr>
                <w:rFonts w:eastAsiaTheme="minorEastAsia"/>
                <w:sz w:val="24"/>
                <w:szCs w:val="24"/>
              </w:rPr>
            </w:pPr>
            <w:r>
              <w:rPr>
                <w:rFonts w:eastAsiaTheme="minorEastAsia"/>
                <w:sz w:val="24"/>
                <w:szCs w:val="24"/>
              </w:rPr>
              <w:t>5</w:t>
            </w:r>
          </w:p>
        </w:tc>
      </w:tr>
    </w:tbl>
    <w:p w14:paraId="4DCB2783" w14:textId="77777777" w:rsidR="00A35FED" w:rsidRPr="00F20240" w:rsidRDefault="00D01384" w:rsidP="005241AD">
      <w:pPr>
        <w:rPr>
          <w:rFonts w:eastAsiaTheme="minorEastAsia"/>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1-x</m:t>
                    </m:r>
                  </m:num>
                  <m:den>
                    <m:r>
                      <w:rPr>
                        <w:rFonts w:ascii="Cambria Math" w:eastAsiaTheme="minorEastAsia" w:hAnsi="Cambria Math" w:cs="Times New Roman"/>
                        <w:sz w:val="24"/>
                        <w:szCs w:val="24"/>
                      </w:rPr>
                      <m:t>x</m:t>
                    </m:r>
                  </m:den>
                </m:f>
              </m:e>
            </m:d>
          </m:e>
          <m:sup>
            <m:r>
              <w:rPr>
                <w:rFonts w:ascii="Cambria Math" w:eastAsiaTheme="minorEastAsia" w:hAnsi="Cambria Math" w:cs="Times New Roman"/>
                <w:sz w:val="24"/>
                <w:szCs w:val="24"/>
              </w:rPr>
              <m:t>1,8</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g</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Sub>
              </m:den>
            </m:f>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m:t>
                        </m:r>
                      </m:sub>
                    </m:sSub>
                  </m:den>
                </m:f>
              </m:e>
            </m:d>
          </m:e>
          <m:sup>
            <m:r>
              <w:rPr>
                <w:rFonts w:ascii="Cambria Math" w:eastAsiaTheme="minorEastAsia" w:hAnsi="Cambria Math" w:cs="Times New Roman"/>
                <w:sz w:val="24"/>
                <w:szCs w:val="24"/>
              </w:rPr>
              <m:t>0,2</m:t>
            </m:r>
          </m:sup>
        </m:sSup>
      </m:oMath>
      <w:r w:rsidR="00187A57" w:rsidRPr="00F20240">
        <w:rPr>
          <w:rFonts w:eastAsiaTheme="minorEastAsia"/>
          <w:sz w:val="24"/>
          <w:szCs w:val="24"/>
        </w:rPr>
        <w:t xml:space="preserve"> </w:t>
      </w:r>
      <w:r w:rsidR="00C12144" w:rsidRPr="00F20240">
        <w:rPr>
          <w:rFonts w:eastAsiaTheme="minorEastAsia"/>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χ</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den>
        </m:f>
      </m:oMath>
      <w:r w:rsidR="00187A57" w:rsidRPr="00F20240">
        <w:rPr>
          <w:rFonts w:eastAsiaTheme="minorEastAsia"/>
          <w:sz w:val="24"/>
          <w:szCs w:val="24"/>
        </w:rPr>
        <w:t xml:space="preserve"> </w:t>
      </w:r>
      <w:r w:rsidR="00A35FED">
        <w:rPr>
          <w:rFonts w:eastAsiaTheme="minorEastAsia"/>
          <w:sz w:val="24"/>
          <w:szCs w:val="24"/>
        </w:rPr>
        <w:t xml:space="preserve">          </w:t>
      </w:r>
    </w:p>
    <w:p w14:paraId="276E63D8" w14:textId="04550C72" w:rsidR="000164B3" w:rsidRPr="00F20240" w:rsidRDefault="000164B3" w:rsidP="005241AD">
      <w:pPr>
        <w:rPr>
          <w:rFonts w:eastAsiaTheme="minorEastAsia"/>
          <w:sz w:val="24"/>
          <w:szCs w:val="24"/>
        </w:rPr>
      </w:pPr>
    </w:p>
    <w:p w14:paraId="373C83E5" w14:textId="77777777" w:rsidR="00805115" w:rsidRPr="00F20240" w:rsidRDefault="00805115" w:rsidP="006062B2">
      <w:pPr>
        <w:rPr>
          <w:rFonts w:eastAsiaTheme="minorEastAsia"/>
          <w:sz w:val="24"/>
          <w:szCs w:val="24"/>
        </w:rPr>
      </w:pPr>
    </w:p>
    <w:p w14:paraId="7EC7EC56" w14:textId="3F98C98D" w:rsidR="00805115" w:rsidRPr="00F20240" w:rsidRDefault="00D01384" w:rsidP="006062B2">
      <w:pPr>
        <w:rPr>
          <w:rFonts w:eastAsiaTheme="minorEastAsia"/>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friction</m:t>
            </m:r>
          </m:sub>
        </m:sSub>
      </m:oMath>
      <w:r w:rsidR="00805115" w:rsidRPr="00F20240">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P</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h</m:t>
                </m:r>
              </m:sub>
            </m:sSub>
          </m:num>
          <m:den>
            <m:r>
              <w:rPr>
                <w:rFonts w:ascii="Cambria Math" w:eastAsiaTheme="minorEastAsia" w:hAnsi="Cambria Math"/>
                <w:sz w:val="24"/>
                <w:szCs w:val="24"/>
              </w:rPr>
              <m:t>4</m:t>
            </m:r>
          </m:den>
        </m:f>
      </m:oMath>
      <w:r w:rsidR="00A35FED">
        <w:rPr>
          <w:rFonts w:eastAsiaTheme="minorEastAsia"/>
          <w:sz w:val="24"/>
          <w:szCs w:val="24"/>
        </w:rPr>
        <w:t xml:space="preserve"> </w:t>
      </w:r>
      <w:r w:rsidR="00541768">
        <w:rPr>
          <w:rFonts w:eastAsiaTheme="minorEastAsia"/>
          <w:sz w:val="24"/>
          <w:szCs w:val="24"/>
        </w:rPr>
        <w:t xml:space="preserve">       dimensione caratteristica.</w:t>
      </w:r>
    </w:p>
    <w:p w14:paraId="11437BE4" w14:textId="77777777" w:rsidR="00541768" w:rsidRDefault="00541768" w:rsidP="006062B2">
      <w:pPr>
        <w:rPr>
          <w:rFonts w:eastAsiaTheme="minorEastAsia"/>
          <w:sz w:val="24"/>
          <w:szCs w:val="24"/>
        </w:rPr>
      </w:pPr>
    </w:p>
    <w:p w14:paraId="1DF25369" w14:textId="54F70719" w:rsidR="00805115" w:rsidRPr="001F0909" w:rsidRDefault="00D01384" w:rsidP="006062B2">
      <w:pPr>
        <w:rPr>
          <w:rFonts w:eastAsiaTheme="minorEastAsia"/>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friction</m:t>
            </m:r>
          </m:sub>
        </m:sSub>
      </m:oMath>
      <w:r w:rsidR="006062B2" w:rsidRPr="00F20240">
        <w:rPr>
          <w:rFonts w:eastAsiaTheme="minorEastAsia"/>
          <w:sz w:val="24"/>
          <w:szCs w:val="24"/>
        </w:rPr>
        <w:t xml:space="preserve"> </w:t>
      </w:r>
      <m:oMath>
        <m:r>
          <w:rPr>
            <w:rFonts w:ascii="Cambria Math" w:eastAsiaTheme="minorEastAsia" w:hAnsi="Cambria Math"/>
            <w:sz w:val="24"/>
            <w:szCs w:val="24"/>
          </w:rPr>
          <m:t xml:space="preserve">                        </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den>
        </m:f>
      </m:oMath>
    </w:p>
    <w:p w14:paraId="6355409C" w14:textId="77777777" w:rsidR="00541768" w:rsidRDefault="00541768" w:rsidP="005241AD">
      <w:pPr>
        <w:tabs>
          <w:tab w:val="center" w:pos="4819"/>
          <w:tab w:val="left" w:pos="7128"/>
        </w:tabs>
        <w:rPr>
          <w:rFonts w:eastAsiaTheme="minorEastAsia"/>
          <w:sz w:val="24"/>
          <w:szCs w:val="24"/>
        </w:rPr>
      </w:pPr>
    </w:p>
    <w:p w14:paraId="7FD59B2F" w14:textId="60F648D7" w:rsidR="000164B3" w:rsidRPr="00524767" w:rsidRDefault="00D01384" w:rsidP="005241AD">
      <w:pPr>
        <w:tabs>
          <w:tab w:val="center" w:pos="4819"/>
          <w:tab w:val="left" w:pos="7128"/>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friction</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 xml:space="preserve">liquid </m:t>
            </m:r>
          </m:sub>
        </m:sSub>
      </m:oMath>
      <w:r w:rsidR="00187A57" w:rsidRPr="00524767">
        <w:rPr>
          <w:rFonts w:ascii="Times New Roman" w:eastAsiaTheme="minorEastAsia" w:hAnsi="Times New Roman" w:cs="Times New Roman"/>
          <w:sz w:val="24"/>
          <w:szCs w:val="24"/>
        </w:rPr>
        <w:t xml:space="preserve"> </w:t>
      </w:r>
    </w:p>
    <w:p w14:paraId="626265E4" w14:textId="77777777" w:rsidR="00D01384" w:rsidRPr="00D01384" w:rsidRDefault="00D01384" w:rsidP="000838D9">
      <w:pPr>
        <w:tabs>
          <w:tab w:val="center" w:pos="4819"/>
          <w:tab w:val="left" w:pos="7128"/>
        </w:tabs>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m:t>
              </m:r>
            </m:sub>
          </m:sSub>
          <m:r>
            <w:rPr>
              <w:rFonts w:ascii="Cambria Math" w:eastAsiaTheme="minorEastAsia" w:hAnsi="Cambria Math" w:cs="Times New Roman"/>
              <w:noProof/>
              <w:sz w:val="24"/>
              <w:szCs w:val="24"/>
              <w:lang w:eastAsia="it-I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TP</m:t>
              </m:r>
            </m:sub>
          </m:sSub>
          <m:r>
            <w:rPr>
              <w:rFonts w:ascii="Cambria Math" w:eastAsiaTheme="minorEastAsia" w:hAnsi="Cambria Math" w:cs="Times New Roman"/>
              <w:noProof/>
              <w:sz w:val="24"/>
              <w:szCs w:val="24"/>
            </w:rPr>
            <m:t>=</m:t>
          </m:r>
          <m:sSubSup>
            <m:sSubSupPr>
              <m:ctrlPr>
                <w:rPr>
                  <w:rFonts w:ascii="Cambria Math" w:eastAsiaTheme="minorEastAsia" w:hAnsi="Cambria Math" w:cs="Times New Roman"/>
                  <w:i/>
                  <w:sz w:val="24"/>
                  <w:szCs w:val="24"/>
                </w:rPr>
              </m:ctrlPr>
            </m:sSubSup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den>
          </m:f>
        </m:oMath>
      </m:oMathPara>
    </w:p>
    <w:p w14:paraId="69E84EB9" w14:textId="363D2287" w:rsidR="000838D9" w:rsidRPr="000838D9" w:rsidRDefault="00D01384" w:rsidP="000838D9">
      <w:pPr>
        <w:tabs>
          <w:tab w:val="center" w:pos="4819"/>
          <w:tab w:val="left" w:pos="7128"/>
        </w:tabs>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m:t>
              </m:r>
            </m:sub>
          </m:sSub>
          <m:r>
            <w:rPr>
              <w:rFonts w:ascii="Cambria Math" w:eastAsiaTheme="minorEastAsia" w:hAnsi="Cambria Math" w:cs="Times New Roman"/>
              <w:noProof/>
              <w:sz w:val="24"/>
              <w:szCs w:val="24"/>
              <w:lang w:eastAsia="it-I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TP</m:t>
              </m:r>
            </m:sub>
          </m:sSub>
          <m:r>
            <w:rPr>
              <w:rFonts w:ascii="Cambria Math" w:eastAsiaTheme="minorEastAsia" w:hAnsi="Cambria Math" w:cs="Times New Roman"/>
              <w:noProof/>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oMath>
      </m:oMathPara>
    </w:p>
    <w:p w14:paraId="02FB03B2" w14:textId="1795E6F2" w:rsidR="00F20240" w:rsidRDefault="00F20240" w:rsidP="00F20240">
      <w:pPr>
        <w:tabs>
          <w:tab w:val="center" w:pos="4819"/>
          <w:tab w:val="left" w:pos="7128"/>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definendo β l’angolo compreso fra la direzione radiale e quella della velocità relativa:</w:t>
      </w:r>
    </w:p>
    <w:p w14:paraId="72C971D1" w14:textId="77777777" w:rsidR="00F20240" w:rsidRDefault="00D01384" w:rsidP="00F20240">
      <w:pPr>
        <w:tabs>
          <w:tab w:val="center" w:pos="4819"/>
          <w:tab w:val="left" w:pos="7128"/>
        </w:tabs>
        <w:jc w:val="center"/>
        <w:rPr>
          <w:rFonts w:ascii="Times New Roman" w:eastAsiaTheme="minorEastAsia" w:hAnsi="Times New Roman" w:cs="Times New Roman"/>
          <w:noProof/>
          <w:sz w:val="24"/>
          <w:szCs w:val="24"/>
        </w:rPr>
      </w:pPr>
      <m:oMath>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cos</m:t>
            </m:r>
          </m:fName>
          <m:e>
            <m:r>
              <w:rPr>
                <w:rFonts w:ascii="Cambria Math" w:eastAsiaTheme="minorEastAsia" w:hAnsi="Cambria Math" w:cs="Times New Roman"/>
                <w:noProof/>
                <w:sz w:val="24"/>
                <w:szCs w:val="24"/>
              </w:rPr>
              <m:t>β</m:t>
            </m:r>
          </m:e>
        </m:func>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ad>
              <m:radPr>
                <m:degHide m:val="1"/>
                <m:ctrlPr>
                  <w:rPr>
                    <w:rFonts w:ascii="Cambria Math" w:eastAsiaTheme="minorEastAsia" w:hAnsi="Cambria Math" w:cs="Times New Roman"/>
                    <w:i/>
                    <w:noProof/>
                    <w:sz w:val="24"/>
                    <w:szCs w:val="24"/>
                  </w:rPr>
                </m:ctrlPr>
              </m:radPr>
              <m:deg/>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d>
              </m:e>
            </m:rad>
          </m:den>
        </m:f>
      </m:oMath>
      <w:r w:rsidR="00F20240" w:rsidRPr="00953CDB">
        <w:rPr>
          <w:rFonts w:ascii="Times New Roman" w:eastAsiaTheme="minorEastAsia" w:hAnsi="Times New Roman" w:cs="Times New Roman"/>
          <w:noProof/>
          <w:sz w:val="24"/>
          <w:szCs w:val="24"/>
        </w:rPr>
        <w:tab/>
      </w:r>
      <m:oMath>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eastAsiaTheme="minorEastAsia" w:hAnsi="Cambria Math" w:cs="Times New Roman"/>
                <w:noProof/>
                <w:sz w:val="24"/>
                <w:szCs w:val="24"/>
              </w:rPr>
              <m:t>β</m:t>
            </m:r>
          </m:e>
        </m:func>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num>
          <m:den>
            <m:rad>
              <m:radPr>
                <m:degHide m:val="1"/>
                <m:ctrlPr>
                  <w:rPr>
                    <w:rFonts w:ascii="Cambria Math" w:eastAsiaTheme="minorEastAsia" w:hAnsi="Cambria Math" w:cs="Times New Roman"/>
                    <w:i/>
                    <w:noProof/>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rad>
          </m:den>
        </m:f>
      </m:oMath>
    </w:p>
    <w:p w14:paraId="354D64E8" w14:textId="193A5DC3" w:rsidR="00F20240" w:rsidRPr="00D01384" w:rsidRDefault="00F20240" w:rsidP="00F20240">
      <w:pPr>
        <w:tabs>
          <w:tab w:val="center" w:pos="4819"/>
          <w:tab w:val="left" w:pos="7128"/>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Si ottiene:</w:t>
      </w:r>
      <w:r w:rsidR="00D01384">
        <w:rPr>
          <w:rFonts w:ascii="Times New Roman" w:eastAsiaTheme="minorEastAsia" w:hAnsi="Times New Roman" w:cs="Times New Roman"/>
          <w:noProof/>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r,TP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m:t>
        </m:r>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cos</m:t>
            </m:r>
          </m:fName>
          <m:e>
            <m:r>
              <w:rPr>
                <w:rFonts w:ascii="Cambria Math" w:eastAsiaTheme="minorEastAsia" w:hAnsi="Cambria Math" w:cs="Times New Roman"/>
                <w:noProof/>
                <w:sz w:val="24"/>
                <w:szCs w:val="24"/>
              </w:rPr>
              <m:t>β=</m:t>
            </m:r>
          </m:e>
        </m:func>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color w:val="538135" w:themeColor="accent6" w:themeShade="BF"/>
            <w:sz w:val="24"/>
            <w:szCs w:val="24"/>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h</m:t>
                </m:r>
              </m:sub>
            </m:sSub>
          </m:num>
          <m:den>
            <m:r>
              <w:rPr>
                <w:rFonts w:ascii="Cambria Math" w:eastAsiaTheme="minorEastAsia" w:hAnsi="Cambria Math" w:cs="Times New Roman"/>
                <w:sz w:val="32"/>
                <w:szCs w:val="32"/>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ad>
              <m:radPr>
                <m:degHide m:val="1"/>
                <m:ctrlPr>
                  <w:rPr>
                    <w:rFonts w:ascii="Cambria Math" w:eastAsiaTheme="minorEastAsia" w:hAnsi="Cambria Math" w:cs="Times New Roman"/>
                    <w:i/>
                    <w:noProof/>
                    <w:sz w:val="24"/>
                    <w:szCs w:val="24"/>
                  </w:rPr>
                </m:ctrlPr>
              </m:radPr>
              <m:deg/>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d>
              </m:e>
            </m:rad>
          </m:den>
        </m:f>
      </m:oMath>
    </w:p>
    <w:p w14:paraId="7524E933" w14:textId="2A87F39A" w:rsidR="00F20240" w:rsidRPr="00934605" w:rsidRDefault="00D01384" w:rsidP="00F20240">
      <w:pPr>
        <w:tabs>
          <w:tab w:val="center" w:pos="4819"/>
          <w:tab w:val="left" w:pos="7128"/>
        </w:tabs>
        <w:rPr>
          <w:rFonts w:ascii="Times New Roman" w:eastAsiaTheme="minorEastAsia" w:hAnsi="Times New Roman" w:cs="Times New Roman"/>
          <w:noProof/>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TP</m:t>
            </m:r>
          </m:sub>
        </m:sSub>
        <m:func>
          <m:funcPr>
            <m:ctrlPr>
              <w:rPr>
                <w:rFonts w:ascii="Cambria Math" w:eastAsiaTheme="minorEastAsia"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eastAsiaTheme="minorEastAsia" w:hAnsi="Cambria Math" w:cs="Times New Roman"/>
                <w:noProof/>
                <w:sz w:val="24"/>
                <w:szCs w:val="24"/>
              </w:rPr>
              <m:t>β</m:t>
            </m:r>
          </m:e>
        </m:func>
      </m:oMath>
      <w:r w:rsidR="00F20240">
        <w:rPr>
          <w:rFonts w:ascii="Times New Roman" w:eastAsiaTheme="minorEastAsia" w:hAnsi="Times New Roman" w:cs="Times New Roman"/>
          <w:noProof/>
          <w:sz w:val="24"/>
          <w:szCs w:val="24"/>
        </w:rPr>
        <w:t>=</w:t>
      </w:r>
      <m:oMath>
        <m:r>
          <w:rPr>
            <w:rFonts w:ascii="Cambria Math" w:eastAsiaTheme="minorEastAsia" w:hAnsi="Cambria Math" w:cs="Times New Roman"/>
            <w:noProof/>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color w:val="538135" w:themeColor="accent6" w:themeShade="BF"/>
            <w:sz w:val="24"/>
            <w:szCs w:val="24"/>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h</m:t>
                </m:r>
              </m:sub>
            </m:sSub>
          </m:num>
          <m:den>
            <m:r>
              <w:rPr>
                <w:rFonts w:ascii="Cambria Math" w:eastAsiaTheme="minorEastAsia" w:hAnsi="Cambria Math" w:cs="Times New Roman"/>
                <w:sz w:val="32"/>
                <w:szCs w:val="32"/>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h</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num>
          <m:den>
            <m:rad>
              <m:radPr>
                <m:degHide m:val="1"/>
                <m:ctrlPr>
                  <w:rPr>
                    <w:rFonts w:ascii="Cambria Math" w:eastAsiaTheme="minorEastAsia" w:hAnsi="Cambria Math" w:cs="Times New Roman"/>
                    <w:i/>
                    <w:noProof/>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rad>
          </m:den>
        </m:f>
      </m:oMath>
    </w:p>
    <w:p w14:paraId="24135053" w14:textId="77777777" w:rsidR="00F20240" w:rsidRDefault="00F20240" w:rsidP="00F20240">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Dividendo per la massa dell’elemento di fluido compreso nel volume di controllo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oMath>
      <w:r>
        <w:rPr>
          <w:rFonts w:ascii="Times New Roman" w:eastAsiaTheme="minorEastAsia" w:hAnsi="Times New Roman" w:cs="Times New Roman"/>
          <w:sz w:val="24"/>
          <w:szCs w:val="24"/>
        </w:rPr>
        <w:t>:</w:t>
      </w:r>
    </w:p>
    <w:p w14:paraId="13FD514D" w14:textId="37FA3650" w:rsidR="00F20240" w:rsidRPr="002574E4" w:rsidRDefault="00D01384" w:rsidP="00F20240">
      <w:pPr>
        <w:tabs>
          <w:tab w:val="center" w:pos="4819"/>
          <w:tab w:val="left" w:pos="7128"/>
        </w:tabs>
        <w:rPr>
          <w:rFonts w:ascii="Times New Roman" w:eastAsiaTheme="minorEastAsia" w:hAnsi="Times New Roman" w:cs="Times New Roman"/>
          <w:noProof/>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r,TP</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color w:val="538135" w:themeColor="accent6" w:themeShade="BF"/>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ad>
                <m:radPr>
                  <m:degHide m:val="1"/>
                  <m:ctrlPr>
                    <w:rPr>
                      <w:rFonts w:ascii="Cambria Math" w:eastAsiaTheme="minorEastAsia" w:hAnsi="Cambria Math" w:cs="Times New Roman"/>
                      <w:i/>
                      <w:noProof/>
                      <w:sz w:val="24"/>
                      <w:szCs w:val="24"/>
                    </w:rPr>
                  </m:ctrlPr>
                </m:radPr>
                <m:deg/>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d>
                </m:e>
              </m:rad>
            </m:den>
          </m:f>
        </m:oMath>
      </m:oMathPara>
    </w:p>
    <w:p w14:paraId="7824C5F2" w14:textId="0CEE39AB" w:rsidR="00F20240" w:rsidRPr="003D0145" w:rsidRDefault="00D01384" w:rsidP="00F20240">
      <w:pPr>
        <w:tabs>
          <w:tab w:val="center" w:pos="4819"/>
          <w:tab w:val="left" w:pos="7128"/>
        </w:tabs>
        <w:rPr>
          <w:rFonts w:ascii="Times New Roman" w:eastAsiaTheme="minorEastAsia" w:hAnsi="Times New Roman" w:cs="Times New Roman"/>
          <w:noProof/>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m:t>
          </m:r>
          <m:r>
            <w:rPr>
              <w:rFonts w:ascii="Cambria Math" w:eastAsiaTheme="minorEastAsia" w:hAnsi="Cambria Math" w:cs="Times New Roman"/>
              <w:noProof/>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 xml:space="preserve">liquid </m:t>
              </m:r>
            </m:sub>
          </m:sSub>
          <m:r>
            <w:rPr>
              <w:rFonts w:ascii="Cambria Math" w:eastAsiaTheme="minorEastAsia" w:hAnsi="Cambria Math" w:cs="Times New Roman"/>
              <w:color w:val="538135" w:themeColor="accent6" w:themeShade="BF"/>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num>
            <m:den>
              <m:rad>
                <m:radPr>
                  <m:degHide m:val="1"/>
                  <m:ctrlPr>
                    <w:rPr>
                      <w:rFonts w:ascii="Cambria Math" w:eastAsiaTheme="minorEastAsia" w:hAnsi="Cambria Math" w:cs="Times New Roman"/>
                      <w:i/>
                      <w:noProof/>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rad>
            </m:den>
          </m:f>
        </m:oMath>
      </m:oMathPara>
    </w:p>
    <w:p w14:paraId="35CABFFD" w14:textId="77777777" w:rsidR="00F20240" w:rsidRDefault="00F20240" w:rsidP="00F20240">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osserva:</w:t>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
              <w:rPr>
                <w:rFonts w:ascii="Cambria Math" w:eastAsiaTheme="minorEastAsia" w:hAnsi="Cambria Math" w:cs="Times New Roman"/>
                <w:sz w:val="24"/>
                <w:szCs w:val="24"/>
              </w:rPr>
              <m:t>r</m:t>
            </m:r>
          </m:den>
        </m:f>
      </m:oMath>
    </w:p>
    <w:p w14:paraId="3E34161E" w14:textId="77777777" w:rsidR="00F20240" w:rsidRDefault="00F20240" w:rsidP="00F20240">
      <w:pPr>
        <w:tabs>
          <w:tab w:val="center" w:pos="4819"/>
          <w:tab w:val="left" w:pos="7128"/>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Possiamo riscrivere le equazioni di </w:t>
      </w:r>
      <w:proofErr w:type="spellStart"/>
      <w:r>
        <w:rPr>
          <w:rFonts w:ascii="Times New Roman" w:eastAsiaTheme="minorEastAsia" w:hAnsi="Times New Roman" w:cs="Times New Roman"/>
          <w:sz w:val="24"/>
          <w:szCs w:val="24"/>
        </w:rPr>
        <w:t>Navier</w:t>
      </w:r>
      <w:proofErr w:type="spellEnd"/>
      <w:r>
        <w:rPr>
          <w:rFonts w:ascii="Times New Roman" w:eastAsiaTheme="minorEastAsia" w:hAnsi="Times New Roman" w:cs="Times New Roman"/>
          <w:sz w:val="24"/>
          <w:szCs w:val="24"/>
        </w:rPr>
        <w:t>-Stokes nel seguente modo:</w:t>
      </w:r>
    </w:p>
    <w:p w14:paraId="6F414221" w14:textId="23532C64" w:rsidR="00F20240" w:rsidRPr="00A56E1C" w:rsidRDefault="00D01384" w:rsidP="00F20240">
      <w:pPr>
        <w:tabs>
          <w:tab w:val="center" w:pos="4819"/>
          <w:tab w:val="left" w:pos="7128"/>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∂r</m:t>
                      </m:r>
                    </m:den>
                  </m:f>
                </m:e>
              </m:d>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ad>
                <m:radPr>
                  <m:degHide m:val="1"/>
                  <m:ctrlPr>
                    <w:rPr>
                      <w:rFonts w:ascii="Cambria Math" w:eastAsiaTheme="minorEastAsia" w:hAnsi="Cambria Math" w:cs="Times New Roman"/>
                      <w:i/>
                      <w:noProof/>
                      <w:sz w:val="24"/>
                      <w:szCs w:val="24"/>
                    </w:rPr>
                  </m:ctrlPr>
                </m:radPr>
                <m:deg/>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d>
                </m:e>
              </m:rad>
            </m:den>
          </m:f>
        </m:oMath>
      </m:oMathPara>
    </w:p>
    <w:p w14:paraId="3592E5E6" w14:textId="3E10008B" w:rsidR="00F20240" w:rsidRDefault="00D01384" w:rsidP="00F20240">
      <w:pPr>
        <w:tabs>
          <w:tab w:val="center" w:pos="4819"/>
          <w:tab w:val="left" w:pos="7128"/>
        </w:tabs>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color w:val="538135" w:themeColor="accent6" w:themeShade="BF"/>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num>
            <m:den>
              <m:rad>
                <m:radPr>
                  <m:degHide m:val="1"/>
                  <m:ctrlPr>
                    <w:rPr>
                      <w:rFonts w:ascii="Cambria Math" w:eastAsiaTheme="minorEastAsia" w:hAnsi="Cambria Math" w:cs="Times New Roman"/>
                      <w:i/>
                      <w:noProof/>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rad>
            </m:den>
          </m:f>
        </m:oMath>
      </m:oMathPara>
    </w:p>
    <w:p w14:paraId="5F8A7069" w14:textId="77777777" w:rsidR="00F20240" w:rsidRDefault="00F20240" w:rsidP="00F20240">
      <w:pPr>
        <w:tabs>
          <w:tab w:val="center" w:pos="4819"/>
          <w:tab w:val="left" w:pos="712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Dalla prima si ottiene il gradiente di pressione in direzione radiale, dalla seconda la variazione della velocità tangenziale in funzione del raggio, integrando questa si ha il profilo di velocità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w:t>
      </w:r>
    </w:p>
    <w:p w14:paraId="5D074D66" w14:textId="574807A2" w:rsidR="00F20240" w:rsidRPr="0042497A" w:rsidRDefault="00D01384" w:rsidP="00F20240">
      <w:pPr>
        <w:tabs>
          <w:tab w:val="center" w:pos="4819"/>
          <w:tab w:val="left" w:pos="7128"/>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∂r</m:t>
                      </m:r>
                    </m:den>
                  </m:f>
                </m:e>
              </m:d>
            </m:e>
            <m:sub>
              <m:r>
                <w:rPr>
                  <w:rFonts w:ascii="Cambria Math" w:eastAsiaTheme="minorEastAsia" w:hAnsi="Cambria Math" w:cs="Times New Roman"/>
                  <w:sz w:val="24"/>
                  <w:szCs w:val="24"/>
                </w:rPr>
                <m:t>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num>
            <m:den>
              <m:rad>
                <m:radPr>
                  <m:degHide m:val="1"/>
                  <m:ctrlPr>
                    <w:rPr>
                      <w:rFonts w:ascii="Cambria Math" w:eastAsiaTheme="minorEastAsia" w:hAnsi="Cambria Math" w:cs="Times New Roman"/>
                      <w:i/>
                      <w:noProof/>
                      <w:sz w:val="24"/>
                      <w:szCs w:val="24"/>
                    </w:rPr>
                  </m:ctrlPr>
                </m:radPr>
                <m:deg/>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d>
                </m:e>
              </m:rad>
            </m:den>
          </m:f>
        </m:oMath>
      </m:oMathPara>
    </w:p>
    <w:p w14:paraId="79DDA159" w14:textId="77777777" w:rsidR="00D01384" w:rsidRDefault="00D01384" w:rsidP="00D01384">
      <w:pPr>
        <w:tabs>
          <w:tab w:val="center" w:pos="4819"/>
          <w:tab w:val="left" w:pos="7128"/>
        </w:tabs>
        <w:rPr>
          <w:rFonts w:eastAsiaTheme="minorEastAsia"/>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∂l</m:t>
                      </m:r>
                    </m:den>
                  </m:f>
                </m:e>
              </m:d>
            </m:e>
            <m:sub>
              <m:r>
                <w:rPr>
                  <w:rFonts w:ascii="Cambria Math" w:eastAsiaTheme="minorEastAsia" w:hAnsi="Cambria Math" w:cs="Times New Roman"/>
                  <w:sz w:val="24"/>
                  <w:szCs w:val="24"/>
                </w:rPr>
                <m:t>liquid</m:t>
              </m:r>
            </m:sub>
          </m:sSub>
          <m:r>
            <w:rPr>
              <w:rFonts w:ascii="Cambria Math" w:eastAsiaTheme="minorEastAsia" w:hAnsi="Cambria Math" w:cs="Times New Roman"/>
              <w:color w:val="538135" w:themeColor="accent6" w:themeShade="BF"/>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noProof/>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num>
            <m:den>
              <m:rad>
                <m:radPr>
                  <m:degHide m:val="1"/>
                  <m:ctrlPr>
                    <w:rPr>
                      <w:rFonts w:ascii="Cambria Math" w:eastAsiaTheme="minorEastAsia" w:hAnsi="Cambria Math" w:cs="Times New Roman"/>
                      <w:i/>
                      <w:noProof/>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θ,TP</m:t>
                              </m:r>
                            </m:sub>
                          </m:sSub>
                          <m:r>
                            <w:rPr>
                              <w:rFonts w:ascii="Cambria Math" w:eastAsiaTheme="minorEastAsia" w:hAnsi="Cambria Math" w:cs="Times New Roman"/>
                              <w:sz w:val="24"/>
                              <w:szCs w:val="24"/>
                            </w:rPr>
                            <m:t>-ωr</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r,TP</m:t>
                      </m:r>
                    </m:sub>
                    <m:sup>
                      <m:r>
                        <w:rPr>
                          <w:rFonts w:ascii="Cambria Math" w:eastAsiaTheme="minorEastAsia" w:hAnsi="Cambria Math" w:cs="Times New Roman"/>
                          <w:sz w:val="24"/>
                          <w:szCs w:val="24"/>
                        </w:rPr>
                        <m:t>2</m:t>
                      </m:r>
                    </m:sup>
                  </m:sSubSup>
                </m:e>
              </m:rad>
            </m:den>
          </m:f>
        </m:oMath>
      </m:oMathPara>
    </w:p>
    <w:p w14:paraId="4F1704C6" w14:textId="6F2BAECB" w:rsidR="001709EA" w:rsidRPr="00D01384" w:rsidRDefault="001709EA" w:rsidP="00D01384">
      <w:pPr>
        <w:tabs>
          <w:tab w:val="center" w:pos="4819"/>
          <w:tab w:val="left" w:pos="7128"/>
        </w:tabs>
        <w:rPr>
          <w:rFonts w:ascii="Times New Roman" w:eastAsiaTheme="minorEastAsia" w:hAnsi="Times New Roman" w:cs="Times New Roman"/>
          <w:sz w:val="24"/>
          <w:szCs w:val="24"/>
        </w:rPr>
      </w:pPr>
      <w:bookmarkStart w:id="0" w:name="_GoBack"/>
      <w:bookmarkEnd w:id="0"/>
      <w:r>
        <w:rPr>
          <w:sz w:val="24"/>
          <w:szCs w:val="24"/>
        </w:rPr>
        <w:t>BIBLIOGRAFIA:</w:t>
      </w:r>
    </w:p>
    <w:p w14:paraId="0EEBB56E" w14:textId="048A777F" w:rsidR="003A26FF" w:rsidRDefault="003A26FF" w:rsidP="005241AD">
      <w:pPr>
        <w:rPr>
          <w:sz w:val="24"/>
          <w:szCs w:val="24"/>
        </w:rPr>
      </w:pPr>
      <w:r>
        <w:rPr>
          <w:sz w:val="24"/>
          <w:szCs w:val="24"/>
        </w:rPr>
        <w:t xml:space="preserve">2005 Cristopher E. </w:t>
      </w:r>
      <w:proofErr w:type="gramStart"/>
      <w:r>
        <w:rPr>
          <w:sz w:val="24"/>
          <w:szCs w:val="24"/>
        </w:rPr>
        <w:t>Brennen :</w:t>
      </w:r>
      <w:r w:rsidRPr="003A26FF">
        <w:rPr>
          <w:sz w:val="24"/>
          <w:szCs w:val="24"/>
        </w:rPr>
        <w:t>Fundamentals</w:t>
      </w:r>
      <w:proofErr w:type="gramEnd"/>
      <w:r w:rsidRPr="003A26FF">
        <w:rPr>
          <w:sz w:val="24"/>
          <w:szCs w:val="24"/>
        </w:rPr>
        <w:t xml:space="preserve"> of multi</w:t>
      </w:r>
      <w:r>
        <w:rPr>
          <w:sz w:val="24"/>
          <w:szCs w:val="24"/>
        </w:rPr>
        <w:t>phase flow</w:t>
      </w:r>
    </w:p>
    <w:p w14:paraId="40AF43CC" w14:textId="593FEAC0" w:rsidR="000164B3" w:rsidRDefault="003A26FF" w:rsidP="005241AD">
      <w:pPr>
        <w:rPr>
          <w:rFonts w:ascii="Times New Roman" w:hAnsi="Times New Roman" w:cs="Times New Roman"/>
          <w:sz w:val="24"/>
          <w:szCs w:val="24"/>
        </w:rPr>
      </w:pPr>
      <w:r>
        <w:rPr>
          <w:sz w:val="24"/>
          <w:szCs w:val="24"/>
        </w:rPr>
        <w:t xml:space="preserve">2004 J. Awad </w:t>
      </w:r>
      <w:r>
        <w:rPr>
          <w:rFonts w:ascii="Times-Bold" w:hAnsi="Times-Bold" w:cs="Times-Bold"/>
          <w:b/>
          <w:bCs/>
          <w:sz w:val="20"/>
          <w:szCs w:val="20"/>
        </w:rPr>
        <w:t xml:space="preserve">M. M. </w:t>
      </w:r>
      <w:proofErr w:type="gramStart"/>
      <w:r>
        <w:rPr>
          <w:rFonts w:ascii="Times-Bold" w:hAnsi="Times-Bold" w:cs="Times-Bold"/>
          <w:b/>
          <w:bCs/>
          <w:sz w:val="20"/>
          <w:szCs w:val="20"/>
        </w:rPr>
        <w:t>Awad</w:t>
      </w:r>
      <w:r>
        <w:rPr>
          <w:rFonts w:ascii="Times-Bold" w:hAnsi="Times-Bold" w:cs="Times-Bold"/>
          <w:b/>
          <w:bCs/>
          <w:sz w:val="13"/>
          <w:szCs w:val="13"/>
        </w:rPr>
        <w:t xml:space="preserve">  </w:t>
      </w:r>
      <w:r>
        <w:rPr>
          <w:rFonts w:ascii="Times-Bold" w:hAnsi="Times-Bold" w:cs="Times-Bold"/>
          <w:b/>
          <w:bCs/>
          <w:sz w:val="20"/>
          <w:szCs w:val="20"/>
        </w:rPr>
        <w:t>and</w:t>
      </w:r>
      <w:proofErr w:type="gramEnd"/>
      <w:r>
        <w:rPr>
          <w:rFonts w:ascii="Times-Bold" w:hAnsi="Times-Bold" w:cs="Times-Bold"/>
          <w:b/>
          <w:bCs/>
          <w:sz w:val="20"/>
          <w:szCs w:val="20"/>
        </w:rPr>
        <w:t xml:space="preserve"> Y. S. </w:t>
      </w:r>
      <w:proofErr w:type="spellStart"/>
      <w:r>
        <w:rPr>
          <w:rFonts w:ascii="Times-Bold" w:hAnsi="Times-Bold" w:cs="Times-Bold"/>
          <w:b/>
          <w:bCs/>
          <w:sz w:val="20"/>
          <w:szCs w:val="20"/>
        </w:rPr>
        <w:t>Muzychka</w:t>
      </w:r>
      <w:proofErr w:type="spellEnd"/>
      <w:r>
        <w:rPr>
          <w:rFonts w:ascii="Times-Bold" w:hAnsi="Times-Bold" w:cs="Times-Bold"/>
          <w:b/>
          <w:bCs/>
          <w:sz w:val="20"/>
          <w:szCs w:val="20"/>
        </w:rPr>
        <w:t xml:space="preserve"> :</w:t>
      </w:r>
      <w:r w:rsidRPr="003A26FF">
        <w:rPr>
          <w:rFonts w:ascii="Times-Bold" w:hAnsi="Times-Bold" w:cs="Times-Bold"/>
          <w:b/>
          <w:bCs/>
          <w:sz w:val="24"/>
          <w:szCs w:val="24"/>
        </w:rPr>
        <w:t xml:space="preserve"> </w:t>
      </w:r>
      <w:r>
        <w:rPr>
          <w:rFonts w:ascii="Times New Roman" w:hAnsi="Times New Roman" w:cs="Times New Roman"/>
          <w:sz w:val="24"/>
          <w:szCs w:val="24"/>
        </w:rPr>
        <w:t>A</w:t>
      </w:r>
      <w:r w:rsidRPr="003A26FF">
        <w:rPr>
          <w:rFonts w:ascii="Times New Roman" w:hAnsi="Times New Roman" w:cs="Times New Roman"/>
          <w:sz w:val="24"/>
          <w:szCs w:val="24"/>
        </w:rPr>
        <w:t xml:space="preserve"> </w:t>
      </w:r>
      <w:proofErr w:type="spellStart"/>
      <w:r w:rsidRPr="003A26FF">
        <w:rPr>
          <w:rFonts w:ascii="Times New Roman" w:hAnsi="Times New Roman" w:cs="Times New Roman"/>
          <w:sz w:val="24"/>
          <w:szCs w:val="24"/>
        </w:rPr>
        <w:t>simple</w:t>
      </w:r>
      <w:proofErr w:type="spellEnd"/>
      <w:r w:rsidRPr="003A26FF">
        <w:rPr>
          <w:rFonts w:ascii="Times New Roman" w:hAnsi="Times New Roman" w:cs="Times New Roman"/>
          <w:sz w:val="24"/>
          <w:szCs w:val="24"/>
        </w:rPr>
        <w:t xml:space="preserve"> </w:t>
      </w:r>
      <w:proofErr w:type="spellStart"/>
      <w:r w:rsidRPr="003A26FF">
        <w:rPr>
          <w:rFonts w:ascii="Times New Roman" w:hAnsi="Times New Roman" w:cs="Times New Roman"/>
          <w:sz w:val="24"/>
          <w:szCs w:val="24"/>
        </w:rPr>
        <w:t>two-phase</w:t>
      </w:r>
      <w:proofErr w:type="spellEnd"/>
      <w:r w:rsidRPr="003A26FF">
        <w:rPr>
          <w:rFonts w:ascii="Times New Roman" w:hAnsi="Times New Roman" w:cs="Times New Roman"/>
          <w:sz w:val="24"/>
          <w:szCs w:val="24"/>
        </w:rPr>
        <w:t xml:space="preserve"> </w:t>
      </w:r>
      <w:proofErr w:type="spellStart"/>
      <w:r w:rsidRPr="003A26FF">
        <w:rPr>
          <w:rFonts w:ascii="Times New Roman" w:hAnsi="Times New Roman" w:cs="Times New Roman"/>
          <w:sz w:val="24"/>
          <w:szCs w:val="24"/>
        </w:rPr>
        <w:t>frictional</w:t>
      </w:r>
      <w:proofErr w:type="spellEnd"/>
      <w:r w:rsidRPr="003A26FF">
        <w:rPr>
          <w:rFonts w:ascii="Times New Roman" w:hAnsi="Times New Roman" w:cs="Times New Roman"/>
          <w:sz w:val="24"/>
          <w:szCs w:val="24"/>
        </w:rPr>
        <w:t xml:space="preserve"> </w:t>
      </w:r>
      <w:proofErr w:type="spellStart"/>
      <w:r w:rsidRPr="003A26FF">
        <w:rPr>
          <w:rFonts w:ascii="Times New Roman" w:hAnsi="Times New Roman" w:cs="Times New Roman"/>
          <w:sz w:val="24"/>
          <w:szCs w:val="24"/>
        </w:rPr>
        <w:t>multiplier</w:t>
      </w:r>
      <w:proofErr w:type="spellEnd"/>
      <w:r w:rsidRPr="003A26FF">
        <w:rPr>
          <w:rFonts w:ascii="Times New Roman" w:hAnsi="Times New Roman" w:cs="Times New Roman"/>
          <w:sz w:val="24"/>
          <w:szCs w:val="24"/>
        </w:rPr>
        <w:t xml:space="preserve"> </w:t>
      </w:r>
      <w:proofErr w:type="spellStart"/>
      <w:r w:rsidRPr="003A26FF">
        <w:rPr>
          <w:rFonts w:ascii="Times New Roman" w:hAnsi="Times New Roman" w:cs="Times New Roman"/>
          <w:sz w:val="24"/>
          <w:szCs w:val="24"/>
        </w:rPr>
        <w:t>calculation</w:t>
      </w:r>
      <w:proofErr w:type="spellEnd"/>
      <w:r w:rsidRPr="003A26FF">
        <w:rPr>
          <w:rFonts w:ascii="Times New Roman" w:hAnsi="Times New Roman" w:cs="Times New Roman"/>
          <w:sz w:val="24"/>
          <w:szCs w:val="24"/>
        </w:rPr>
        <w:t xml:space="preserve"> </w:t>
      </w:r>
      <w:proofErr w:type="spellStart"/>
      <w:r w:rsidRPr="003A26FF">
        <w:rPr>
          <w:rFonts w:ascii="Times New Roman" w:hAnsi="Times New Roman" w:cs="Times New Roman"/>
          <w:sz w:val="24"/>
          <w:szCs w:val="24"/>
        </w:rPr>
        <w:t>method</w:t>
      </w:r>
      <w:proofErr w:type="spellEnd"/>
    </w:p>
    <w:p w14:paraId="771D4099" w14:textId="5E3271F6" w:rsidR="005B2A4C" w:rsidRDefault="003A26FF" w:rsidP="005B2A4C">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4"/>
          <w:szCs w:val="24"/>
        </w:rPr>
        <w:t xml:space="preserve">1967 </w:t>
      </w:r>
      <w:r w:rsidRPr="005B2A4C">
        <w:rPr>
          <w:rFonts w:ascii="Times New Roman" w:hAnsi="Times New Roman" w:cs="Times New Roman"/>
          <w:sz w:val="24"/>
          <w:szCs w:val="24"/>
        </w:rPr>
        <w:t xml:space="preserve">D. </w:t>
      </w:r>
      <w:proofErr w:type="spellStart"/>
      <w:r w:rsidRPr="005B2A4C">
        <w:rPr>
          <w:rFonts w:ascii="Times New Roman" w:hAnsi="Times New Roman" w:cs="Times New Roman"/>
          <w:sz w:val="24"/>
          <w:szCs w:val="24"/>
        </w:rPr>
        <w:t>Chisholm</w:t>
      </w:r>
      <w:proofErr w:type="spellEnd"/>
      <w:r w:rsidRPr="005B2A4C">
        <w:rPr>
          <w:rFonts w:ascii="Times New Roman" w:hAnsi="Times New Roman" w:cs="Times New Roman"/>
          <w:sz w:val="24"/>
          <w:szCs w:val="24"/>
        </w:rPr>
        <w:t xml:space="preserve">, Int. J. </w:t>
      </w:r>
      <w:proofErr w:type="spellStart"/>
      <w:r w:rsidRPr="005B2A4C">
        <w:rPr>
          <w:rFonts w:ascii="Times New Roman" w:hAnsi="Times New Roman" w:cs="Times New Roman"/>
          <w:sz w:val="24"/>
          <w:szCs w:val="24"/>
        </w:rPr>
        <w:t>Heat</w:t>
      </w:r>
      <w:proofErr w:type="spellEnd"/>
      <w:r w:rsidRPr="005B2A4C">
        <w:rPr>
          <w:rFonts w:ascii="Times New Roman" w:hAnsi="Times New Roman" w:cs="Times New Roman"/>
          <w:sz w:val="24"/>
          <w:szCs w:val="24"/>
        </w:rPr>
        <w:t xml:space="preserve"> Mass Transfer 1967, 10, 1767</w:t>
      </w:r>
      <w:r w:rsidR="005B2A4C">
        <w:rPr>
          <w:rFonts w:ascii="Times New Roman" w:hAnsi="Times New Roman" w:cs="Times New Roman"/>
          <w:sz w:val="24"/>
          <w:szCs w:val="24"/>
        </w:rPr>
        <w:t>:</w:t>
      </w:r>
      <w:r w:rsidR="005B2A4C" w:rsidRPr="005B2A4C">
        <w:rPr>
          <w:rFonts w:ascii="Times New Roman" w:hAnsi="Times New Roman" w:cs="Times New Roman"/>
          <w:sz w:val="26"/>
          <w:szCs w:val="26"/>
        </w:rPr>
        <w:t xml:space="preserve"> </w:t>
      </w:r>
      <w:r w:rsidR="005B2A4C">
        <w:rPr>
          <w:rFonts w:ascii="Times New Roman" w:hAnsi="Times New Roman" w:cs="Times New Roman"/>
          <w:sz w:val="26"/>
          <w:szCs w:val="26"/>
        </w:rPr>
        <w:t xml:space="preserve">A </w:t>
      </w:r>
      <w:proofErr w:type="spellStart"/>
      <w:r w:rsidR="005B2A4C">
        <w:rPr>
          <w:rFonts w:ascii="Times New Roman" w:hAnsi="Times New Roman" w:cs="Times New Roman"/>
          <w:sz w:val="26"/>
          <w:szCs w:val="26"/>
        </w:rPr>
        <w:t>theoretical</w:t>
      </w:r>
      <w:proofErr w:type="spellEnd"/>
      <w:r w:rsidR="005B2A4C">
        <w:rPr>
          <w:rFonts w:ascii="Times New Roman" w:hAnsi="Times New Roman" w:cs="Times New Roman"/>
          <w:sz w:val="26"/>
          <w:szCs w:val="26"/>
        </w:rPr>
        <w:t xml:space="preserve"> </w:t>
      </w:r>
      <w:proofErr w:type="spellStart"/>
      <w:r w:rsidR="005B2A4C">
        <w:rPr>
          <w:rFonts w:ascii="Times New Roman" w:hAnsi="Times New Roman" w:cs="Times New Roman"/>
          <w:sz w:val="26"/>
          <w:szCs w:val="26"/>
        </w:rPr>
        <w:t>basis</w:t>
      </w:r>
      <w:proofErr w:type="spellEnd"/>
      <w:r w:rsidR="005B2A4C">
        <w:rPr>
          <w:rFonts w:ascii="Times New Roman" w:hAnsi="Times New Roman" w:cs="Times New Roman"/>
          <w:sz w:val="26"/>
          <w:szCs w:val="26"/>
        </w:rPr>
        <w:t xml:space="preserve"> for the</w:t>
      </w:r>
    </w:p>
    <w:p w14:paraId="63A0569B" w14:textId="77777777" w:rsidR="005B2A4C" w:rsidRDefault="005B2A4C" w:rsidP="005B2A4C">
      <w:pPr>
        <w:autoSpaceDE w:val="0"/>
        <w:autoSpaceDN w:val="0"/>
        <w:adjustRightInd w:val="0"/>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lockhart</w:t>
      </w:r>
      <w:proofErr w:type="spellEnd"/>
      <w:r>
        <w:rPr>
          <w:rFonts w:ascii="Times New Roman" w:hAnsi="Times New Roman" w:cs="Times New Roman"/>
          <w:sz w:val="26"/>
          <w:szCs w:val="26"/>
        </w:rPr>
        <w:t xml:space="preserve">-martinelli </w:t>
      </w:r>
      <w:proofErr w:type="spellStart"/>
      <w:r>
        <w:rPr>
          <w:rFonts w:ascii="Times New Roman" w:hAnsi="Times New Roman" w:cs="Times New Roman"/>
          <w:sz w:val="26"/>
          <w:szCs w:val="26"/>
        </w:rPr>
        <w:t>correlation</w:t>
      </w:r>
      <w:proofErr w:type="spellEnd"/>
      <w:r>
        <w:rPr>
          <w:rFonts w:ascii="Times New Roman" w:hAnsi="Times New Roman" w:cs="Times New Roman"/>
          <w:sz w:val="26"/>
          <w:szCs w:val="26"/>
        </w:rPr>
        <w:t xml:space="preserve"> for </w:t>
      </w:r>
      <w:proofErr w:type="spellStart"/>
      <w:r>
        <w:rPr>
          <w:rFonts w:ascii="Times New Roman" w:hAnsi="Times New Roman" w:cs="Times New Roman"/>
          <w:sz w:val="26"/>
          <w:szCs w:val="26"/>
        </w:rPr>
        <w:t>two-phase</w:t>
      </w:r>
      <w:proofErr w:type="spellEnd"/>
      <w:r>
        <w:rPr>
          <w:rFonts w:ascii="Times New Roman" w:hAnsi="Times New Roman" w:cs="Times New Roman"/>
          <w:sz w:val="26"/>
          <w:szCs w:val="26"/>
        </w:rPr>
        <w:t xml:space="preserve"> flow</w:t>
      </w:r>
    </w:p>
    <w:p w14:paraId="11A6B243" w14:textId="17B1E902" w:rsidR="003A26FF" w:rsidRDefault="003A26FF" w:rsidP="005B2A4C">
      <w:pPr>
        <w:rPr>
          <w:rFonts w:ascii="Times New Roman" w:hAnsi="Times New Roman" w:cs="Times New Roman"/>
          <w:sz w:val="24"/>
          <w:szCs w:val="24"/>
        </w:rPr>
      </w:pPr>
    </w:p>
    <w:p w14:paraId="1F44BFE1" w14:textId="3DF190DE" w:rsidR="005B2A4C" w:rsidRDefault="005B2A4C" w:rsidP="005B2A4C">
      <w:pPr>
        <w:rPr>
          <w:rFonts w:ascii="Times New Roman" w:hAnsi="Times New Roman" w:cs="Times New Roman"/>
          <w:sz w:val="24"/>
          <w:szCs w:val="24"/>
        </w:rPr>
      </w:pPr>
      <w:r>
        <w:rPr>
          <w:rFonts w:ascii="Times New Roman" w:hAnsi="Times New Roman" w:cs="Times New Roman"/>
          <w:sz w:val="24"/>
          <w:szCs w:val="24"/>
        </w:rPr>
        <w:t xml:space="preserve">1949 R.W. Lockhart and R.C. </w:t>
      </w:r>
      <w:proofErr w:type="gramStart"/>
      <w:r>
        <w:rPr>
          <w:rFonts w:ascii="Times New Roman" w:hAnsi="Times New Roman" w:cs="Times New Roman"/>
          <w:sz w:val="24"/>
          <w:szCs w:val="24"/>
        </w:rPr>
        <w:t>Martinelli :</w:t>
      </w:r>
      <w:proofErr w:type="spellStart"/>
      <w:r>
        <w:rPr>
          <w:rFonts w:ascii="Times New Roman" w:hAnsi="Times New Roman" w:cs="Times New Roman"/>
          <w:sz w:val="24"/>
          <w:szCs w:val="24"/>
        </w:rPr>
        <w:t>Proposed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correlation</w:t>
      </w:r>
      <w:proofErr w:type="spellEnd"/>
      <w:r>
        <w:rPr>
          <w:rFonts w:ascii="Times New Roman" w:hAnsi="Times New Roman" w:cs="Times New Roman"/>
          <w:sz w:val="24"/>
          <w:szCs w:val="24"/>
        </w:rPr>
        <w:t xml:space="preserve"> of data for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-component flow in </w:t>
      </w:r>
      <w:proofErr w:type="spellStart"/>
      <w:r>
        <w:rPr>
          <w:rFonts w:ascii="Times New Roman" w:hAnsi="Times New Roman" w:cs="Times New Roman"/>
          <w:sz w:val="24"/>
          <w:szCs w:val="24"/>
        </w:rPr>
        <w:t>pipes</w:t>
      </w:r>
      <w:proofErr w:type="spellEnd"/>
      <w:r>
        <w:rPr>
          <w:rFonts w:ascii="Times New Roman" w:hAnsi="Times New Roman" w:cs="Times New Roman"/>
          <w:sz w:val="24"/>
          <w:szCs w:val="24"/>
        </w:rPr>
        <w:t>.</w:t>
      </w:r>
    </w:p>
    <w:p w14:paraId="774F7AFF" w14:textId="697D3B58" w:rsidR="008E699A" w:rsidRPr="003A26FF" w:rsidRDefault="008E699A" w:rsidP="005B2A4C">
      <w:pPr>
        <w:rPr>
          <w:rFonts w:ascii="Times New Roman" w:hAnsi="Times New Roman" w:cs="Times New Roman"/>
          <w:sz w:val="24"/>
          <w:szCs w:val="24"/>
        </w:rPr>
      </w:pPr>
      <w:r>
        <w:rPr>
          <w:rFonts w:ascii="Times New Roman" w:hAnsi="Times New Roman" w:cs="Times New Roman"/>
          <w:sz w:val="24"/>
          <w:szCs w:val="24"/>
        </w:rPr>
        <w:t>2014 A. Milazzo dispense corso Tecnica del freddo.</w:t>
      </w:r>
    </w:p>
    <w:sectPr w:rsidR="008E699A" w:rsidRPr="003A26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9DC"/>
    <w:multiLevelType w:val="hybridMultilevel"/>
    <w:tmpl w:val="CE5402E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E5"/>
    <w:rsid w:val="000164B3"/>
    <w:rsid w:val="000838D9"/>
    <w:rsid w:val="000C19E5"/>
    <w:rsid w:val="001709EA"/>
    <w:rsid w:val="00187A57"/>
    <w:rsid w:val="001F0909"/>
    <w:rsid w:val="00343B4A"/>
    <w:rsid w:val="00395154"/>
    <w:rsid w:val="003A26FF"/>
    <w:rsid w:val="003F68C9"/>
    <w:rsid w:val="00427C92"/>
    <w:rsid w:val="00453CE3"/>
    <w:rsid w:val="004C70F9"/>
    <w:rsid w:val="0051572A"/>
    <w:rsid w:val="005241AD"/>
    <w:rsid w:val="00524767"/>
    <w:rsid w:val="00541768"/>
    <w:rsid w:val="00585970"/>
    <w:rsid w:val="005B2A4C"/>
    <w:rsid w:val="005E56AC"/>
    <w:rsid w:val="006062B2"/>
    <w:rsid w:val="0067386D"/>
    <w:rsid w:val="00692608"/>
    <w:rsid w:val="006B2903"/>
    <w:rsid w:val="006D3B07"/>
    <w:rsid w:val="00707D18"/>
    <w:rsid w:val="0071644D"/>
    <w:rsid w:val="007F7777"/>
    <w:rsid w:val="00805115"/>
    <w:rsid w:val="008379CC"/>
    <w:rsid w:val="008E699A"/>
    <w:rsid w:val="00931234"/>
    <w:rsid w:val="00A10DCB"/>
    <w:rsid w:val="00A35FED"/>
    <w:rsid w:val="00A56E1C"/>
    <w:rsid w:val="00BA61BE"/>
    <w:rsid w:val="00C12144"/>
    <w:rsid w:val="00D01384"/>
    <w:rsid w:val="00D05F8E"/>
    <w:rsid w:val="00D5401F"/>
    <w:rsid w:val="00D82D86"/>
    <w:rsid w:val="00D9576F"/>
    <w:rsid w:val="00E01514"/>
    <w:rsid w:val="00E60C9A"/>
    <w:rsid w:val="00F20240"/>
    <w:rsid w:val="00FD1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D4BA"/>
  <w15:chartTrackingRefBased/>
  <w15:docId w15:val="{3B323543-D2F8-4A69-89B8-496B9AF1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241AD"/>
    <w:rPr>
      <w:color w:val="808080"/>
    </w:rPr>
  </w:style>
  <w:style w:type="paragraph" w:styleId="Paragrafoelenco">
    <w:name w:val="List Paragraph"/>
    <w:basedOn w:val="Normale"/>
    <w:uiPriority w:val="34"/>
    <w:qFormat/>
    <w:rsid w:val="00A35FED"/>
    <w:pPr>
      <w:spacing w:after="120" w:line="360" w:lineRule="auto"/>
      <w:ind w:left="720"/>
      <w:contextualSpacing/>
    </w:pPr>
  </w:style>
  <w:style w:type="table" w:styleId="Grigliatabella">
    <w:name w:val="Table Grid"/>
    <w:basedOn w:val="Tabellanormale"/>
    <w:uiPriority w:val="39"/>
    <w:rsid w:val="00A3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3602</TotalTime>
  <Pages>3</Pages>
  <Words>860</Words>
  <Characters>4907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lelli</dc:creator>
  <cp:keywords/>
  <dc:description/>
  <cp:lastModifiedBy>lorenzo lelli</cp:lastModifiedBy>
  <cp:revision>29</cp:revision>
  <dcterms:created xsi:type="dcterms:W3CDTF">2019-12-05T10:14:00Z</dcterms:created>
  <dcterms:modified xsi:type="dcterms:W3CDTF">2019-12-09T14:41:00Z</dcterms:modified>
</cp:coreProperties>
</file>