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Maria Paz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427BvJkAdyPH66ZgEa1PWVrCw==">CgMxLjA4AHIhMUdRNUhhUFQwN0JHV19oY2tQdWs0SUNyVVFRS0NKTEUw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