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71" w:rsidRPr="00E23E90" w:rsidRDefault="00523389" w:rsidP="00F14ED7">
      <w:pPr>
        <w:jc w:val="center"/>
        <w:rPr>
          <w:sz w:val="24"/>
        </w:rPr>
      </w:pPr>
      <w:proofErr w:type="spellStart"/>
      <w:r>
        <w:rPr>
          <w:rFonts w:hint="eastAsia"/>
          <w:sz w:val="24"/>
        </w:rPr>
        <w:t>딥</w:t>
      </w:r>
      <w:r w:rsidR="00E23E90" w:rsidRPr="00E23E90">
        <w:rPr>
          <w:rFonts w:hint="eastAsia"/>
          <w:sz w:val="24"/>
        </w:rPr>
        <w:t>러닝을</w:t>
      </w:r>
      <w:proofErr w:type="spellEnd"/>
      <w:r w:rsidR="00E23E90" w:rsidRPr="00E23E90">
        <w:rPr>
          <w:rFonts w:hint="eastAsia"/>
          <w:sz w:val="24"/>
        </w:rPr>
        <w:t xml:space="preserve"> 이용한 소규모 </w:t>
      </w:r>
      <w:commentRangeStart w:id="0"/>
      <w:r w:rsidR="00E23E90" w:rsidRPr="00E23E90">
        <w:rPr>
          <w:rFonts w:hint="eastAsia"/>
          <w:sz w:val="24"/>
        </w:rPr>
        <w:t xml:space="preserve">비영리법인의 </w:t>
      </w:r>
      <w:commentRangeEnd w:id="0"/>
      <w:r w:rsidR="00E23E90">
        <w:rPr>
          <w:rStyle w:val="a4"/>
        </w:rPr>
        <w:commentReference w:id="0"/>
      </w:r>
      <w:r w:rsidR="00E23E90" w:rsidRPr="00E23E90">
        <w:rPr>
          <w:rFonts w:hint="eastAsia"/>
          <w:sz w:val="24"/>
        </w:rPr>
        <w:t>복식부기 장부 작성</w:t>
      </w:r>
    </w:p>
    <w:p w:rsidR="00D65B71" w:rsidRDefault="00D65B71" w:rsidP="00D65B71"/>
    <w:p w:rsidR="00D65B71" w:rsidRDefault="00E23E90" w:rsidP="00E23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공익법인 회계기준의 </w:t>
      </w:r>
      <w:r w:rsidR="00D65B71">
        <w:rPr>
          <w:rFonts w:hint="eastAsia"/>
        </w:rPr>
        <w:t xml:space="preserve">사각지대 </w:t>
      </w:r>
    </w:p>
    <w:p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공익법인이 아닌 경우와 공익법인이더라도 5억원 이하의 경우에는 감사도 받지 않고 국세청 신고 또한 몇</w:t>
      </w:r>
      <w:r w:rsidR="00F14ED7">
        <w:rPr>
          <w:rFonts w:hint="eastAsia"/>
        </w:rPr>
        <w:t xml:space="preserve"> </w:t>
      </w:r>
      <w:r>
        <w:rPr>
          <w:rFonts w:hint="eastAsia"/>
        </w:rPr>
        <w:t>가지 생략된 간편신고 대상임.</w:t>
      </w:r>
    </w:p>
    <w:p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이는 곧 당국의</w:t>
      </w:r>
      <w:r w:rsidR="00F14ED7">
        <w:rPr>
          <w:rFonts w:hint="eastAsia"/>
        </w:rPr>
        <w:t xml:space="preserve"> 입장에서는 작은 규모로 인해</w:t>
      </w:r>
      <w:r>
        <w:rPr>
          <w:rFonts w:hint="eastAsia"/>
        </w:rPr>
        <w:t xml:space="preserve"> </w:t>
      </w:r>
      <w:r w:rsidR="00F14ED7">
        <w:rPr>
          <w:rFonts w:hint="eastAsia"/>
        </w:rPr>
        <w:t xml:space="preserve">해당 법인들은 </w:t>
      </w:r>
      <w:r>
        <w:rPr>
          <w:rFonts w:hint="eastAsia"/>
        </w:rPr>
        <w:t>중요하지 않다는 뜻.</w:t>
      </w:r>
    </w:p>
    <w:p w:rsidR="00D65B71" w:rsidRPr="00F14ED7" w:rsidRDefault="00D65B71" w:rsidP="00D65B71"/>
    <w:p w:rsidR="00D65B71" w:rsidRDefault="00F14ED7" w:rsidP="00E23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사각지대 비영리법인들의 </w:t>
      </w:r>
      <w:r w:rsidR="00D65B71">
        <w:rPr>
          <w:rFonts w:hint="eastAsia"/>
        </w:rPr>
        <w:t>필요성</w:t>
      </w:r>
    </w:p>
    <w:p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사각지대에 놓인 비영리 법인들은 회계기준을 따르고 싶어도 따르지 못</w:t>
      </w:r>
      <w:r w:rsidR="00E23E90">
        <w:rPr>
          <w:rFonts w:hint="eastAsia"/>
        </w:rPr>
        <w:t>하는</w:t>
      </w:r>
      <w:r>
        <w:rPr>
          <w:rFonts w:hint="eastAsia"/>
        </w:rPr>
        <w:t xml:space="preserve"> 환경임.</w:t>
      </w:r>
    </w:p>
    <w:p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대부분은 </w:t>
      </w:r>
      <w:r w:rsidR="00E23E90">
        <w:rPr>
          <w:rFonts w:hint="eastAsia"/>
        </w:rPr>
        <w:t>단순히 통장 내역을 정리하기만 함.</w:t>
      </w:r>
    </w:p>
    <w:p w:rsidR="00F14ED7" w:rsidRDefault="00E23E90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통장 내역을 학습시켜 복식부기 장부를 만들어내는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</w:t>
      </w:r>
      <w:r w:rsidR="00F14ED7">
        <w:rPr>
          <w:rFonts w:hint="eastAsia"/>
        </w:rPr>
        <w:t>이 필요함.</w:t>
      </w:r>
    </w:p>
    <w:p w:rsidR="00F14ED7" w:rsidRDefault="00F14ED7" w:rsidP="00F14ED7"/>
    <w:p w:rsidR="00F14ED7" w:rsidRDefault="00F14ED7" w:rsidP="00F14E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의의</w:t>
      </w:r>
    </w:p>
    <w:p w:rsidR="00F14ED7" w:rsidRDefault="002701FC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만들어진 </w:t>
      </w:r>
      <w:r w:rsidR="00F14ED7">
        <w:rPr>
          <w:rFonts w:hint="eastAsia"/>
        </w:rPr>
        <w:t>복식부기 장부</w:t>
      </w:r>
      <w:r>
        <w:rPr>
          <w:rFonts w:hint="eastAsia"/>
        </w:rPr>
        <w:t xml:space="preserve">로 </w:t>
      </w:r>
      <w:r w:rsidR="00F14ED7">
        <w:rPr>
          <w:rFonts w:hint="eastAsia"/>
        </w:rPr>
        <w:t>국세청 직접 신고가 가능해짐. - &gt; 비용 절감.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t>장부</w:t>
      </w:r>
      <w:r>
        <w:rPr>
          <w:rFonts w:hint="eastAsia"/>
        </w:rPr>
        <w:t xml:space="preserve"> 정리 인건비 절감.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소규모 비영리법인들의 회계 비교가능성 제고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t>회계</w:t>
      </w:r>
      <w:r>
        <w:rPr>
          <w:rFonts w:hint="eastAsia"/>
        </w:rPr>
        <w:t xml:space="preserve"> 투명성 제고</w:t>
      </w:r>
    </w:p>
    <w:p w:rsidR="00F14ED7" w:rsidRDefault="00F14ED7" w:rsidP="00F14ED7">
      <w:pPr>
        <w:pStyle w:val="a3"/>
        <w:ind w:leftChars="0" w:left="1160"/>
      </w:pPr>
    </w:p>
    <w:p w:rsidR="00F14ED7" w:rsidRDefault="00F14ED7" w:rsidP="00F14ED7">
      <w:pPr>
        <w:pStyle w:val="a3"/>
        <w:numPr>
          <w:ilvl w:val="0"/>
          <w:numId w:val="2"/>
        </w:numPr>
        <w:ind w:leftChars="0"/>
      </w:pPr>
      <w:r>
        <w:t>한계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</w:t>
      </w:r>
      <w:r w:rsidR="002701FC">
        <w:rPr>
          <w:rFonts w:hint="eastAsia"/>
        </w:rPr>
        <w:t>식</w:t>
      </w:r>
      <w:r>
        <w:rPr>
          <w:rFonts w:hint="eastAsia"/>
        </w:rPr>
        <w:t>부기 및 단순 통장내역을 정리하는 소규모 비영리 법인 한정임.</w:t>
      </w:r>
    </w:p>
    <w:p w:rsidR="002701FC" w:rsidRDefault="00F14ED7" w:rsidP="002701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추후 점차 고도화</w:t>
      </w:r>
      <w:r w:rsidR="002701FC">
        <w:rPr>
          <w:rFonts w:hint="eastAsia"/>
        </w:rPr>
        <w:t>도 가능하긴 함.</w:t>
      </w:r>
    </w:p>
    <w:p w:rsidR="00B50AA8" w:rsidRDefault="00B50AA8" w:rsidP="00B50AA8">
      <w:pPr>
        <w:rPr>
          <w:rFonts w:hint="eastAsia"/>
        </w:rPr>
      </w:pPr>
    </w:p>
    <w:p w:rsidR="00B50AA8" w:rsidRDefault="00B50AA8" w:rsidP="00B50AA8">
      <w:pPr>
        <w:rPr>
          <w:rFonts w:hint="eastAsia"/>
        </w:rPr>
      </w:pPr>
    </w:p>
    <w:p w:rsidR="00B50AA8" w:rsidRDefault="00B50AA8" w:rsidP="00B50AA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기타</w:t>
      </w:r>
    </w:p>
    <w:p w:rsidR="00B50AA8" w:rsidRDefault="00B50AA8" w:rsidP="00B50A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 많이 연구되는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관련 회계 연구 </w:t>
      </w:r>
      <w:proofErr w:type="gramStart"/>
      <w:r>
        <w:rPr>
          <w:rFonts w:hint="eastAsia"/>
        </w:rPr>
        <w:t>분야 :</w:t>
      </w:r>
      <w:proofErr w:type="gramEnd"/>
      <w:r>
        <w:rPr>
          <w:rFonts w:hint="eastAsia"/>
        </w:rPr>
        <w:t xml:space="preserve"> 부실기업, 분식회계 등 부정적 예측</w:t>
      </w:r>
    </w:p>
    <w:p w:rsidR="00B50AA8" w:rsidRDefault="00B50AA8" w:rsidP="00B50A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회계 이익 및 주가 예측 등 유용한 정</w:t>
      </w:r>
      <w:bookmarkStart w:id="1" w:name="_GoBack"/>
      <w:bookmarkEnd w:id="1"/>
      <w:r>
        <w:rPr>
          <w:rFonts w:hint="eastAsia"/>
        </w:rPr>
        <w:t>보의 예측</w:t>
      </w:r>
    </w:p>
    <w:p w:rsidR="00B50AA8" w:rsidRDefault="00B50AA8" w:rsidP="00B50A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계정 과목 분류 등 실용적 영역에서의 활용</w:t>
      </w:r>
    </w:p>
    <w:p w:rsidR="00B50AA8" w:rsidRDefault="00B50AA8" w:rsidP="00B50AA8">
      <w:pPr>
        <w:rPr>
          <w:rFonts w:hint="eastAsia"/>
        </w:rPr>
      </w:pPr>
    </w:p>
    <w:p w:rsidR="00B50AA8" w:rsidRDefault="00B50AA8" w:rsidP="00B50A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추가적으로 연구 가능한 아이디어</w:t>
      </w:r>
    </w:p>
    <w:p w:rsidR="00B50AA8" w:rsidRDefault="00B50AA8" w:rsidP="00B50AA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주가조작 의심 기업 예측,</w:t>
      </w:r>
    </w:p>
    <w:p w:rsidR="00B50AA8" w:rsidRDefault="00B50AA8" w:rsidP="00B50AA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재무제표(주석 포함) 및 기사 정보 등 모든 정보를 활용한 주가 예측 모델</w:t>
      </w:r>
    </w:p>
    <w:p w:rsidR="00B50AA8" w:rsidRPr="00B50AA8" w:rsidRDefault="00B50AA8" w:rsidP="00B50A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회계 이익 예측 모델 -&gt; 주가와 연계하여 주가에 </w:t>
      </w:r>
      <w:proofErr w:type="spellStart"/>
      <w:r>
        <w:rPr>
          <w:rFonts w:hint="eastAsia"/>
        </w:rPr>
        <w:t>선반영된다는</w:t>
      </w:r>
      <w:proofErr w:type="spellEnd"/>
      <w:r>
        <w:rPr>
          <w:rFonts w:hint="eastAsia"/>
        </w:rPr>
        <w:t xml:space="preserve"> 통설 증명</w:t>
      </w:r>
    </w:p>
    <w:sectPr w:rsidR="00B50AA8" w:rsidRPr="00B50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atsjwk@gmail.com" w:date="2023-07-07T16:43:00Z" w:initials="k">
    <w:p w:rsidR="00F14ED7" w:rsidRDefault="00E23E90" w:rsidP="00E23E90">
      <w:pPr>
        <w:rPr>
          <w:rFonts w:ascii="맑은 고딕" w:eastAsia="맑은 고딕" w:hAnsi="맑은 고딕"/>
          <w:color w:val="222222"/>
          <w:spacing w:val="-15"/>
          <w:sz w:val="27"/>
          <w:szCs w:val="27"/>
        </w:rPr>
      </w:pPr>
      <w:r>
        <w:rPr>
          <w:rStyle w:val="a4"/>
        </w:rPr>
        <w:annotationRef/>
      </w:r>
      <w:r w:rsidRPr="00E23E90">
        <w:rPr>
          <w:rFonts w:ascii="맑은 고딕" w:eastAsia="맑은 고딕" w:hAnsi="맑은 고딕" w:hint="eastAsia"/>
          <w:color w:val="222222"/>
          <w:spacing w:val="-15"/>
          <w:sz w:val="27"/>
          <w:szCs w:val="27"/>
        </w:rPr>
        <w:t> </w:t>
      </w:r>
    </w:p>
    <w:p w:rsidR="00E23E90" w:rsidRDefault="00F14ED7" w:rsidP="00E23E90">
      <w:r>
        <w:rPr>
          <w:rFonts w:ascii="맑은 고딕" w:eastAsia="맑은 고딕" w:hAnsi="맑은 고딕" w:hint="eastAsia"/>
          <w:color w:val="222222"/>
          <w:spacing w:val="-15"/>
          <w:sz w:val="27"/>
          <w:szCs w:val="27"/>
        </w:rPr>
        <w:t>&lt;</w:t>
      </w:r>
      <w:r w:rsidR="00E23E90">
        <w:rPr>
          <w:rFonts w:hint="eastAsia"/>
        </w:rPr>
        <w:t>비영리법인과 공익법인의 차이</w:t>
      </w:r>
      <w:r>
        <w:rPr>
          <w:rFonts w:hint="eastAsia"/>
        </w:rPr>
        <w:t>&gt;</w:t>
      </w:r>
    </w:p>
    <w:p w:rsidR="00E23E90" w:rsidRDefault="00E23E90" w:rsidP="00E23E90">
      <w:r>
        <w:rPr>
          <w:rFonts w:hint="eastAsia"/>
        </w:rPr>
        <w:tab/>
        <w:t xml:space="preserve">- 비영리법인은 민법상 비영리성과 </w:t>
      </w:r>
      <w:proofErr w:type="spellStart"/>
      <w:r>
        <w:rPr>
          <w:rFonts w:hint="eastAsia"/>
        </w:rPr>
        <w:t>법인성만</w:t>
      </w:r>
      <w:proofErr w:type="spellEnd"/>
      <w:r>
        <w:rPr>
          <w:rFonts w:hint="eastAsia"/>
        </w:rPr>
        <w:t xml:space="preserve"> 갖추면 주무관청의 허가를 받아 설립 가능.</w:t>
      </w:r>
    </w:p>
    <w:p w:rsidR="00E23E90" w:rsidRDefault="00E23E90" w:rsidP="00E23E90">
      <w:r>
        <w:rPr>
          <w:rFonts w:hint="eastAsia"/>
        </w:rPr>
        <w:tab/>
        <w:t>- 공익법인은 법인세법 상의 비영리법인이면서 상속세 및 증여세법에 열거된 공익사업을 영위하는 법인을 말한다.</w:t>
      </w:r>
    </w:p>
    <w:p w:rsidR="00F14ED7" w:rsidRDefault="00F14ED7" w:rsidP="00E23E90"/>
    <w:p w:rsidR="00F14ED7" w:rsidRDefault="00F14ED7" w:rsidP="00F14ED7">
      <w:pPr>
        <w:pStyle w:val="a3"/>
        <w:ind w:leftChars="0" w:left="0"/>
      </w:pPr>
      <w:r>
        <w:rPr>
          <w:rFonts w:hint="eastAsia"/>
        </w:rPr>
        <w:t>&lt;공익법인 회계기준의 마련&gt;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과거 비영리 법인 회계 기준이 없어 </w:t>
      </w:r>
      <w:proofErr w:type="spellStart"/>
      <w:r>
        <w:rPr>
          <w:rFonts w:hint="eastAsia"/>
        </w:rPr>
        <w:t>그동안</w:t>
      </w:r>
      <w:proofErr w:type="spellEnd"/>
      <w:r>
        <w:rPr>
          <w:rFonts w:hint="eastAsia"/>
        </w:rPr>
        <w:t xml:space="preserve"> 비영리법인 간의 비교가능성이 현저히 떨어졌었고, 투명성 또한 보장 불가.</w:t>
      </w:r>
    </w:p>
    <w:p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이를 보완하기 위해 </w:t>
      </w:r>
      <w:proofErr w:type="spellStart"/>
      <w:r>
        <w:rPr>
          <w:rFonts w:hint="eastAsia"/>
        </w:rPr>
        <w:t>기획재정부는</w:t>
      </w:r>
      <w:proofErr w:type="spellEnd"/>
      <w:r>
        <w:rPr>
          <w:rFonts w:hint="eastAsia"/>
        </w:rPr>
        <w:t xml:space="preserve"> 18년도에 공익법인 회계기준을 고시. (권장)</w:t>
      </w:r>
    </w:p>
    <w:p w:rsidR="00F14ED7" w:rsidRDefault="00F14ED7" w:rsidP="00E23E90"/>
    <w:p w:rsidR="00E23E90" w:rsidRPr="00E23E90" w:rsidRDefault="00E23E90" w:rsidP="00E23E90">
      <w:pPr>
        <w:pStyle w:val="4"/>
        <w:spacing w:before="150" w:beforeAutospacing="0" w:after="150" w:afterAutospacing="0"/>
        <w:ind w:left="1160" w:hanging="360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56C94"/>
    <w:multiLevelType w:val="hybridMultilevel"/>
    <w:tmpl w:val="6ABC1C4E"/>
    <w:lvl w:ilvl="0" w:tplc="F5D2249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42D06666"/>
    <w:multiLevelType w:val="hybridMultilevel"/>
    <w:tmpl w:val="9370AA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71"/>
    <w:rsid w:val="002701FC"/>
    <w:rsid w:val="00523389"/>
    <w:rsid w:val="00843C0F"/>
    <w:rsid w:val="00B50AA8"/>
    <w:rsid w:val="00D65B71"/>
    <w:rsid w:val="00E23E90"/>
    <w:rsid w:val="00F1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23E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B7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E23E90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23E90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23E9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23E90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23E9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23E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23E90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E23E90"/>
    <w:rPr>
      <w:rFonts w:ascii="굴림" w:eastAsia="굴림" w:hAnsi="굴림" w:cs="굴림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23E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B7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E23E90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23E90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23E9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23E90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23E9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23E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23E90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E23E90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kiatsjwk@gmail.com</dc:creator>
  <cp:lastModifiedBy>kiatsjwk@gmail.com</cp:lastModifiedBy>
  <cp:revision>3</cp:revision>
  <dcterms:created xsi:type="dcterms:W3CDTF">2023-07-07T07:14:00Z</dcterms:created>
  <dcterms:modified xsi:type="dcterms:W3CDTF">2023-07-07T08:34:00Z</dcterms:modified>
</cp:coreProperties>
</file>