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612" w:type="dxa"/>
        <w:tblLook w:val="04A0"/>
      </w:tblPr>
      <w:tblGrid>
        <w:gridCol w:w="8010"/>
        <w:gridCol w:w="2340"/>
      </w:tblGrid>
      <w:tr w:rsidR="00B8185C" w:rsidTr="002D0D0F">
        <w:tc>
          <w:tcPr>
            <w:tcW w:w="8010" w:type="dxa"/>
          </w:tcPr>
          <w:p w:rsidR="00B8185C" w:rsidRDefault="00B8185C" w:rsidP="00275AD6">
            <w:r>
              <w:t>Shareholder Value, Employee Value, Customer Value</w:t>
            </w:r>
          </w:p>
          <w:p w:rsidR="004A51B9" w:rsidRDefault="004A51B9" w:rsidP="00275AD6">
            <w:r>
              <w:t>Shareholder Value, Superior Business Results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B8185C" w:rsidP="00DD50B1">
            <w:r>
              <w:t xml:space="preserve">Can our BP’s dynamically allocate human resources to meet </w:t>
            </w:r>
            <w:r w:rsidR="00DD50B1">
              <w:t>daily</w:t>
            </w:r>
            <w:r>
              <w:t xml:space="preserve"> volume needs?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84217A" w:rsidP="0084217A">
            <w:r>
              <w:t>At this moment, d</w:t>
            </w:r>
            <w:r w:rsidR="00B8185C">
              <w:t>o our BP’s know the volume and timeliness of the work in process (WIP) at each functional step?</w:t>
            </w:r>
            <w:r>
              <w:t xml:space="preserve"> What decisions were made based on this data?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B8185C" w:rsidP="00275AD6">
            <w:r>
              <w:t>How do our BP’s identify items that do not follow our protocols and/or workflow? How are these items handled?</w:t>
            </w:r>
            <w:r w:rsidR="00150236">
              <w:t xml:space="preserve"> What can we learn about our protocols/workflows from these items?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9E1D5D" w:rsidP="00275AD6">
            <w:r>
              <w:t>Can our BP’s forecast the volume of completed items for capacity planning and/or revenue recognition?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DD50B1" w:rsidP="00275AD6">
            <w:r>
              <w:t>How do we handle Customer complaints? What have we learned from this data?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B8185C" w:rsidTr="002D0D0F">
        <w:tc>
          <w:tcPr>
            <w:tcW w:w="8010" w:type="dxa"/>
          </w:tcPr>
          <w:p w:rsidR="00B8185C" w:rsidRDefault="00DD50B1" w:rsidP="00275AD6">
            <w:r>
              <w:t xml:space="preserve">What are the top three issues received by our Customer Service BP yesterday? </w:t>
            </w:r>
          </w:p>
        </w:tc>
        <w:tc>
          <w:tcPr>
            <w:tcW w:w="2340" w:type="dxa"/>
          </w:tcPr>
          <w:p w:rsidR="00B8185C" w:rsidRDefault="00B8185C" w:rsidP="00275AD6"/>
        </w:tc>
      </w:tr>
      <w:tr w:rsidR="002D0D0F" w:rsidTr="002D0D0F">
        <w:tc>
          <w:tcPr>
            <w:tcW w:w="8010" w:type="dxa"/>
          </w:tcPr>
          <w:p w:rsidR="002D0D0F" w:rsidRDefault="002D0D0F" w:rsidP="00275AD6">
            <w:r>
              <w:t>What are the blogs/</w:t>
            </w:r>
            <w:r w:rsidR="001B3B4D">
              <w:t>public opinion sites saying about our Company or our products/services? How do we report and utilize this information?</w:t>
            </w:r>
          </w:p>
        </w:tc>
        <w:tc>
          <w:tcPr>
            <w:tcW w:w="2340" w:type="dxa"/>
          </w:tcPr>
          <w:p w:rsidR="002D0D0F" w:rsidRDefault="002D0D0F" w:rsidP="00275AD6"/>
        </w:tc>
      </w:tr>
      <w:tr w:rsidR="001B3B4D" w:rsidTr="002D0D0F">
        <w:tc>
          <w:tcPr>
            <w:tcW w:w="8010" w:type="dxa"/>
          </w:tcPr>
          <w:p w:rsidR="001B3B4D" w:rsidRDefault="001B3B4D" w:rsidP="00275AD6">
            <w:r>
              <w:t>How are subsequent Customer complaints identified, reported and handled?</w:t>
            </w:r>
          </w:p>
        </w:tc>
        <w:tc>
          <w:tcPr>
            <w:tcW w:w="2340" w:type="dxa"/>
          </w:tcPr>
          <w:p w:rsidR="001B3B4D" w:rsidRDefault="001B3B4D" w:rsidP="00275AD6"/>
        </w:tc>
      </w:tr>
      <w:tr w:rsidR="00EC6865" w:rsidTr="002D0D0F">
        <w:tc>
          <w:tcPr>
            <w:tcW w:w="8010" w:type="dxa"/>
          </w:tcPr>
          <w:p w:rsidR="00EC6865" w:rsidRDefault="00EC6865" w:rsidP="00275AD6">
            <w:r>
              <w:t>What are our commitments to our Customers/Clients? How do we measure and report our results against these commitments? What changes should be made to our commitments to improve our shareholder value?</w:t>
            </w:r>
          </w:p>
        </w:tc>
        <w:tc>
          <w:tcPr>
            <w:tcW w:w="2340" w:type="dxa"/>
          </w:tcPr>
          <w:p w:rsidR="00EC6865" w:rsidRDefault="00EC6865" w:rsidP="00275AD6"/>
        </w:tc>
      </w:tr>
      <w:tr w:rsidR="009E3426" w:rsidTr="002D0D0F">
        <w:tc>
          <w:tcPr>
            <w:tcW w:w="8010" w:type="dxa"/>
          </w:tcPr>
          <w:p w:rsidR="009E3426" w:rsidRDefault="009E3426" w:rsidP="00192D60">
            <w:r>
              <w:t xml:space="preserve">Who </w:t>
            </w:r>
            <w:proofErr w:type="gramStart"/>
            <w:r w:rsidR="00192D60">
              <w:t>are</w:t>
            </w:r>
            <w:r>
              <w:t xml:space="preserve"> our competition</w:t>
            </w:r>
            <w:proofErr w:type="gramEnd"/>
            <w:r>
              <w:t>? What are the attributes of their products/services? What can we learn from them? How should this analysis impact our products/services?</w:t>
            </w:r>
          </w:p>
        </w:tc>
        <w:tc>
          <w:tcPr>
            <w:tcW w:w="2340" w:type="dxa"/>
          </w:tcPr>
          <w:p w:rsidR="009E3426" w:rsidRDefault="009E3426" w:rsidP="00275AD6"/>
        </w:tc>
      </w:tr>
      <w:tr w:rsidR="00F061DD" w:rsidTr="002D0D0F">
        <w:tc>
          <w:tcPr>
            <w:tcW w:w="8010" w:type="dxa"/>
          </w:tcPr>
          <w:p w:rsidR="00F061DD" w:rsidRDefault="0084217A" w:rsidP="00275AD6">
            <w:r>
              <w:t>How do our BP’s interact and how does this interaction affect our customers/clients?</w:t>
            </w:r>
          </w:p>
        </w:tc>
        <w:tc>
          <w:tcPr>
            <w:tcW w:w="2340" w:type="dxa"/>
          </w:tcPr>
          <w:p w:rsidR="00F061DD" w:rsidRDefault="00F061DD" w:rsidP="00275AD6"/>
        </w:tc>
      </w:tr>
      <w:tr w:rsidR="0084217A" w:rsidTr="002D0D0F">
        <w:tc>
          <w:tcPr>
            <w:tcW w:w="8010" w:type="dxa"/>
          </w:tcPr>
          <w:p w:rsidR="0084217A" w:rsidRDefault="007150BC" w:rsidP="00275AD6">
            <w:r>
              <w:t>Who are the individuals who have both the requisite authority to manage their BP’s and the accountability for the BP’s results?</w:t>
            </w:r>
            <w:r w:rsidR="00192D60">
              <w:t xml:space="preserve"> How are results reported? To Whom? How frequently?</w:t>
            </w:r>
          </w:p>
        </w:tc>
        <w:tc>
          <w:tcPr>
            <w:tcW w:w="2340" w:type="dxa"/>
          </w:tcPr>
          <w:p w:rsidR="0084217A" w:rsidRDefault="0084217A" w:rsidP="00275AD6"/>
        </w:tc>
      </w:tr>
      <w:tr w:rsidR="00192D60" w:rsidTr="002D0D0F">
        <w:tc>
          <w:tcPr>
            <w:tcW w:w="8010" w:type="dxa"/>
          </w:tcPr>
          <w:p w:rsidR="00192D60" w:rsidRDefault="00192D60" w:rsidP="00275AD6">
            <w:r>
              <w:t>How do we use technology to complete transactions that do not require human resource judgment?</w:t>
            </w:r>
          </w:p>
        </w:tc>
        <w:tc>
          <w:tcPr>
            <w:tcW w:w="2340" w:type="dxa"/>
          </w:tcPr>
          <w:p w:rsidR="00192D60" w:rsidRDefault="00192D60" w:rsidP="00275AD6"/>
        </w:tc>
      </w:tr>
      <w:tr w:rsidR="00192D60" w:rsidTr="002D0D0F">
        <w:tc>
          <w:tcPr>
            <w:tcW w:w="8010" w:type="dxa"/>
          </w:tcPr>
          <w:p w:rsidR="00192D60" w:rsidRDefault="00192D60" w:rsidP="00275AD6">
            <w:r>
              <w:t>How do we obtain and use data from our BP systems? How do we validate the data?</w:t>
            </w:r>
          </w:p>
        </w:tc>
        <w:tc>
          <w:tcPr>
            <w:tcW w:w="2340" w:type="dxa"/>
          </w:tcPr>
          <w:p w:rsidR="00192D60" w:rsidRDefault="00192D60" w:rsidP="00275AD6"/>
        </w:tc>
      </w:tr>
      <w:tr w:rsidR="009E1129" w:rsidTr="002D0D0F">
        <w:tc>
          <w:tcPr>
            <w:tcW w:w="8010" w:type="dxa"/>
          </w:tcPr>
          <w:p w:rsidR="009E1129" w:rsidRDefault="009E1129" w:rsidP="00275AD6"/>
        </w:tc>
        <w:tc>
          <w:tcPr>
            <w:tcW w:w="2340" w:type="dxa"/>
          </w:tcPr>
          <w:p w:rsidR="009E1129" w:rsidRDefault="009E1129" w:rsidP="00275AD6"/>
        </w:tc>
      </w:tr>
    </w:tbl>
    <w:p w:rsidR="002422D6" w:rsidRDefault="002422D6" w:rsidP="00275AD6"/>
    <w:p w:rsidR="009F4D37" w:rsidRDefault="009F4D37" w:rsidP="00275AD6"/>
    <w:p w:rsidR="009F4D37" w:rsidRDefault="009E1129" w:rsidP="00275AD6">
      <w:r>
        <w:t>What and h</w:t>
      </w:r>
      <w:r w:rsidR="009F4D37">
        <w:t>ow do we measure?</w:t>
      </w:r>
    </w:p>
    <w:p w:rsidR="009F4D37" w:rsidRDefault="009F4D37" w:rsidP="00275AD6">
      <w:r>
        <w:t>How do we validate the data?</w:t>
      </w:r>
    </w:p>
    <w:p w:rsidR="009F4D37" w:rsidRDefault="009F4D37" w:rsidP="00275AD6">
      <w:r>
        <w:t>How is the data used?</w:t>
      </w:r>
    </w:p>
    <w:p w:rsidR="009F4D37" w:rsidRDefault="009F4D37" w:rsidP="00275AD6">
      <w:r>
        <w:t>Who analyzes the data and reports on trends, issues, opportunities or risks?</w:t>
      </w:r>
    </w:p>
    <w:p w:rsidR="009F4D37" w:rsidRDefault="009F4D37" w:rsidP="00275AD6">
      <w:r>
        <w:t>Who receives this analysis?</w:t>
      </w:r>
    </w:p>
    <w:p w:rsidR="00173690" w:rsidRDefault="00173690" w:rsidP="00275AD6"/>
    <w:p w:rsidR="004333D7" w:rsidRDefault="002250A0" w:rsidP="00275AD6">
      <w:r>
        <w:t>Business</w:t>
      </w:r>
      <w:r w:rsidR="00173690">
        <w:t>’</w:t>
      </w:r>
      <w:r>
        <w:t xml:space="preserve"> today exist</w:t>
      </w:r>
      <w:r w:rsidR="00192D60">
        <w:t xml:space="preserve"> in an</w:t>
      </w:r>
      <w:r w:rsidR="00C046C3">
        <w:t xml:space="preserve"> ever changing environment. </w:t>
      </w:r>
      <w:r w:rsidR="005F5913">
        <w:t>Daily</w:t>
      </w:r>
      <w:r w:rsidR="00620EB9">
        <w:t>,</w:t>
      </w:r>
      <w:r w:rsidR="005F5913">
        <w:t xml:space="preserve"> your </w:t>
      </w:r>
      <w:r w:rsidR="002D495B">
        <w:t>b</w:t>
      </w:r>
      <w:r w:rsidR="005F5913">
        <w:t>usiness is</w:t>
      </w:r>
      <w:r w:rsidR="00C046C3">
        <w:t xml:space="preserve"> impacted by changes in your </w:t>
      </w:r>
      <w:r w:rsidR="002D495B">
        <w:t>b</w:t>
      </w:r>
      <w:r w:rsidR="00857DE5">
        <w:t xml:space="preserve">usiness model, </w:t>
      </w:r>
      <w:r w:rsidR="00147F29">
        <w:t xml:space="preserve">changes in product/services volume, </w:t>
      </w:r>
      <w:r w:rsidR="00D15839">
        <w:t xml:space="preserve">changes </w:t>
      </w:r>
      <w:r w:rsidR="00620EB9">
        <w:t xml:space="preserve">in your </w:t>
      </w:r>
      <w:r w:rsidR="00D15839">
        <w:t xml:space="preserve">own </w:t>
      </w:r>
      <w:r w:rsidR="00620EB9">
        <w:t xml:space="preserve">protocols/workflow, </w:t>
      </w:r>
      <w:r w:rsidR="00173690">
        <w:t xml:space="preserve">your </w:t>
      </w:r>
      <w:r w:rsidR="00857DE5">
        <w:t xml:space="preserve">use of technology, </w:t>
      </w:r>
      <w:r w:rsidR="00173690">
        <w:t xml:space="preserve">the needs of your </w:t>
      </w:r>
      <w:r w:rsidR="002D495B">
        <w:t>c</w:t>
      </w:r>
      <w:r w:rsidR="00C046C3">
        <w:t xml:space="preserve">ustomers, </w:t>
      </w:r>
      <w:r w:rsidR="005E2FD2">
        <w:t>the offerings</w:t>
      </w:r>
      <w:r w:rsidR="004333D7">
        <w:t xml:space="preserve"> of your</w:t>
      </w:r>
      <w:r w:rsidR="00173690">
        <w:t xml:space="preserve"> </w:t>
      </w:r>
      <w:r w:rsidR="002D495B">
        <w:t>c</w:t>
      </w:r>
      <w:r w:rsidR="00C046C3">
        <w:t xml:space="preserve">ompetition, </w:t>
      </w:r>
      <w:r w:rsidR="004333D7">
        <w:t xml:space="preserve">the performance of </w:t>
      </w:r>
      <w:r w:rsidR="00620EB9">
        <w:t>external</w:t>
      </w:r>
      <w:r w:rsidR="00C046C3">
        <w:t xml:space="preserve"> </w:t>
      </w:r>
      <w:r w:rsidR="00173690">
        <w:t>BP’s</w:t>
      </w:r>
      <w:r w:rsidR="00C046C3">
        <w:t>, etc.</w:t>
      </w:r>
      <w:r w:rsidR="00D26318">
        <w:t xml:space="preserve"> Frequently, the response to these impacts </w:t>
      </w:r>
      <w:r w:rsidR="00EE1123">
        <w:t>is</w:t>
      </w:r>
      <w:r w:rsidR="00D26318">
        <w:t xml:space="preserve"> delayed and focus</w:t>
      </w:r>
      <w:r w:rsidR="00EE1123">
        <w:t>es</w:t>
      </w:r>
      <w:r w:rsidR="00D26318">
        <w:t xml:space="preserve"> on expanding the existing processes and</w:t>
      </w:r>
      <w:r w:rsidR="00EE1123">
        <w:t xml:space="preserve"> the</w:t>
      </w:r>
      <w:r w:rsidR="00D26318">
        <w:t xml:space="preserve"> human resources.</w:t>
      </w:r>
      <w:r w:rsidR="002D5B26">
        <w:t xml:space="preserve"> A more effective and efficient response is to analyze and potentially modify the BP.</w:t>
      </w:r>
    </w:p>
    <w:p w:rsidR="004333D7" w:rsidRDefault="004333D7" w:rsidP="00275AD6"/>
    <w:p w:rsidR="00467F9A" w:rsidRDefault="00467F9A" w:rsidP="00275AD6">
      <w:pPr>
        <w:rPr>
          <w:b/>
        </w:rPr>
      </w:pPr>
      <w:r>
        <w:rPr>
          <w:b/>
        </w:rPr>
        <w:lastRenderedPageBreak/>
        <w:t>Tagline</w:t>
      </w:r>
      <w:proofErr w:type="gramStart"/>
      <w:r>
        <w:rPr>
          <w:b/>
        </w:rPr>
        <w:t>?:</w:t>
      </w:r>
      <w:proofErr w:type="gramEnd"/>
    </w:p>
    <w:p w:rsidR="00273F0A" w:rsidRPr="00060F92" w:rsidRDefault="00273F0A" w:rsidP="00275AD6">
      <w:pPr>
        <w:rPr>
          <w:b/>
        </w:rPr>
      </w:pPr>
      <w:r w:rsidRPr="00060F92">
        <w:rPr>
          <w:b/>
        </w:rPr>
        <w:t>Improve the accuracy, timeliness and control of your Business Processes (BP’s) to increase shareholder value</w:t>
      </w:r>
      <w:r w:rsidR="00006D07">
        <w:rPr>
          <w:b/>
        </w:rPr>
        <w:t xml:space="preserve"> and</w:t>
      </w:r>
      <w:r w:rsidRPr="00060F92">
        <w:rPr>
          <w:b/>
        </w:rPr>
        <w:t xml:space="preserve"> improve human resource </w:t>
      </w:r>
      <w:r w:rsidR="00006D07">
        <w:rPr>
          <w:b/>
        </w:rPr>
        <w:t>use</w:t>
      </w:r>
      <w:r w:rsidRPr="00060F92">
        <w:rPr>
          <w:b/>
        </w:rPr>
        <w:t xml:space="preserve"> and Customer satisfaction.</w:t>
      </w:r>
    </w:p>
    <w:p w:rsidR="00273F0A" w:rsidRDefault="00273F0A" w:rsidP="00275AD6"/>
    <w:p w:rsidR="00273F0A" w:rsidRDefault="00273F0A" w:rsidP="00275AD6"/>
    <w:p w:rsidR="00E33907" w:rsidRDefault="00E33907" w:rsidP="00275AD6">
      <w:r>
        <w:t xml:space="preserve">Many </w:t>
      </w:r>
      <w:r w:rsidR="002D5B26">
        <w:t>businesses</w:t>
      </w:r>
      <w:r>
        <w:t xml:space="preserve"> have not </w:t>
      </w:r>
      <w:r w:rsidR="00676F17">
        <w:t>modified</w:t>
      </w:r>
      <w:r>
        <w:t xml:space="preserve"> their</w:t>
      </w:r>
      <w:r w:rsidR="008B2F6E">
        <w:t xml:space="preserve"> Business Processes (</w:t>
      </w:r>
      <w:r>
        <w:t>BP’s</w:t>
      </w:r>
      <w:r w:rsidR="008B2F6E">
        <w:t>)</w:t>
      </w:r>
      <w:r>
        <w:t xml:space="preserve"> to address </w:t>
      </w:r>
      <w:r w:rsidR="008B2F6E">
        <w:t>cha</w:t>
      </w:r>
      <w:r w:rsidR="003F05F6">
        <w:t>n</w:t>
      </w:r>
      <w:r w:rsidR="008B2F6E">
        <w:t xml:space="preserve">ges in </w:t>
      </w:r>
      <w:r>
        <w:t>their</w:t>
      </w:r>
      <w:r w:rsidR="008B2F6E">
        <w:t xml:space="preserve"> </w:t>
      </w:r>
      <w:r>
        <w:t>environment. S</w:t>
      </w:r>
      <w:r w:rsidR="008D4ED2">
        <w:t xml:space="preserve">igns </w:t>
      </w:r>
      <w:r>
        <w:t xml:space="preserve">of the need to analyze and potentially </w:t>
      </w:r>
      <w:r w:rsidR="003B58AD">
        <w:t>modify</w:t>
      </w:r>
      <w:r>
        <w:t xml:space="preserve"> your BP’s include: unanticipated backlogs, increases in overtime expense, a decrease in </w:t>
      </w:r>
      <w:r w:rsidR="00E04946">
        <w:t>customer</w:t>
      </w:r>
      <w:r>
        <w:t xml:space="preserve"> satisfaction/sales volume, an increase in </w:t>
      </w:r>
      <w:r w:rsidR="00E04946">
        <w:t>customer</w:t>
      </w:r>
      <w:r>
        <w:t xml:space="preserve"> complaints or returned sales,</w:t>
      </w:r>
      <w:r w:rsidR="00553B0A">
        <w:t xml:space="preserve"> an increase in human resource </w:t>
      </w:r>
      <w:r w:rsidR="007F2CC6">
        <w:t>expense as a rate against sales or simply an increase in product/service errors.</w:t>
      </w:r>
    </w:p>
    <w:p w:rsidR="00E33907" w:rsidRDefault="00E33907" w:rsidP="00275AD6"/>
    <w:p w:rsidR="003846F8" w:rsidRDefault="00767B1B" w:rsidP="003846F8">
      <w:r>
        <w:t>The immediate solution to these issues is to conduct a survey of your current BP’s, from the strategic level all the way to the tactical level</w:t>
      </w:r>
      <w:r w:rsidR="00DD3FCC">
        <w:t xml:space="preserve">. </w:t>
      </w:r>
      <w:r>
        <w:t>The resulting analysis addresses</w:t>
      </w:r>
      <w:r w:rsidR="00E14344">
        <w:t xml:space="preserve"> these questions</w:t>
      </w:r>
      <w:r>
        <w:t>:</w:t>
      </w:r>
    </w:p>
    <w:p w:rsidR="00767B1B" w:rsidRDefault="00767B1B" w:rsidP="00767B1B">
      <w:pPr>
        <w:pStyle w:val="ListParagraph"/>
        <w:numPr>
          <w:ilvl w:val="0"/>
          <w:numId w:val="4"/>
        </w:numPr>
      </w:pPr>
      <w:r>
        <w:t xml:space="preserve">What is </w:t>
      </w:r>
      <w:r w:rsidR="00E14344">
        <w:t>the</w:t>
      </w:r>
      <w:r>
        <w:t xml:space="preserve"> business strategy?</w:t>
      </w:r>
    </w:p>
    <w:p w:rsidR="00767B1B" w:rsidRDefault="00767B1B" w:rsidP="00767B1B">
      <w:pPr>
        <w:pStyle w:val="ListParagraph"/>
        <w:numPr>
          <w:ilvl w:val="0"/>
          <w:numId w:val="4"/>
        </w:numPr>
      </w:pPr>
      <w:r>
        <w:t xml:space="preserve">Is there </w:t>
      </w:r>
      <w:r w:rsidR="00E14344">
        <w:t xml:space="preserve">knowledge and </w:t>
      </w:r>
      <w:r>
        <w:t xml:space="preserve">consensus </w:t>
      </w:r>
      <w:r w:rsidR="00A97C2D">
        <w:t>regarding</w:t>
      </w:r>
      <w:r>
        <w:t xml:space="preserve"> </w:t>
      </w:r>
      <w:r w:rsidR="00E14344">
        <w:t>the</w:t>
      </w:r>
      <w:r>
        <w:t xml:space="preserve"> strategy among </w:t>
      </w:r>
      <w:r w:rsidR="004E05AF">
        <w:t>y</w:t>
      </w:r>
      <w:r>
        <w:t>our human resources?</w:t>
      </w:r>
    </w:p>
    <w:p w:rsidR="0042033E" w:rsidRDefault="0042033E" w:rsidP="00767B1B">
      <w:pPr>
        <w:pStyle w:val="ListParagraph"/>
        <w:numPr>
          <w:ilvl w:val="0"/>
          <w:numId w:val="4"/>
        </w:numPr>
      </w:pPr>
      <w:r>
        <w:t xml:space="preserve">What is supposed to be happening in our BP’s? </w:t>
      </w:r>
      <w:r w:rsidR="00767B1B">
        <w:t>What are the protocols and workflows that direct our BP’s?</w:t>
      </w:r>
    </w:p>
    <w:p w:rsidR="00767B1B" w:rsidRDefault="00767B1B" w:rsidP="00767B1B">
      <w:pPr>
        <w:pStyle w:val="ListParagraph"/>
        <w:numPr>
          <w:ilvl w:val="0"/>
          <w:numId w:val="4"/>
        </w:numPr>
      </w:pPr>
      <w:r>
        <w:t xml:space="preserve">What is really happening in </w:t>
      </w:r>
      <w:r w:rsidR="00C452C7">
        <w:t>y</w:t>
      </w:r>
      <w:r>
        <w:t xml:space="preserve">our BP’s? What are the current functional organizations? What </w:t>
      </w:r>
      <w:r w:rsidR="007F5EC3">
        <w:t xml:space="preserve">protocols and workflows </w:t>
      </w:r>
      <w:r>
        <w:t>are being applied to our work in process (WIP)? How does the WIP actually flow? How are compliance with protocols and workflows reviewed</w:t>
      </w:r>
      <w:r w:rsidR="007173A8">
        <w:t xml:space="preserve"> and </w:t>
      </w:r>
      <w:r>
        <w:t>managed? How are exceptions to protocols and workflows identified and addressed? How many exceptions do you have any given moment?</w:t>
      </w:r>
      <w:r w:rsidR="007173A8">
        <w:t xml:space="preserve"> How are data from exceptions reported; how are they utilized?</w:t>
      </w:r>
    </w:p>
    <w:p w:rsidR="00767B1B" w:rsidRDefault="00767B1B" w:rsidP="00767B1B">
      <w:pPr>
        <w:pStyle w:val="ListParagraph"/>
        <w:numPr>
          <w:ilvl w:val="0"/>
          <w:numId w:val="4"/>
        </w:numPr>
      </w:pPr>
      <w:r>
        <w:t>What are the skill/experience level(s) among the human resources performing and managing your BP’s?</w:t>
      </w:r>
    </w:p>
    <w:p w:rsidR="00C077E9" w:rsidRDefault="00166F74" w:rsidP="00C077E9">
      <w:pPr>
        <w:pStyle w:val="ListParagraph"/>
        <w:numPr>
          <w:ilvl w:val="0"/>
          <w:numId w:val="4"/>
        </w:numPr>
      </w:pPr>
      <w:r>
        <w:t xml:space="preserve">What would be the </w:t>
      </w:r>
      <w:r w:rsidR="003F7F77">
        <w:t>functional organization</w:t>
      </w:r>
      <w:r>
        <w:t>,</w:t>
      </w:r>
      <w:r w:rsidR="00C077E9">
        <w:t xml:space="preserve"> </w:t>
      </w:r>
      <w:r>
        <w:t xml:space="preserve">combination and sequence of </w:t>
      </w:r>
      <w:r w:rsidR="001E594B">
        <w:t xml:space="preserve">your </w:t>
      </w:r>
      <w:r>
        <w:t>BP’</w:t>
      </w:r>
      <w:r w:rsidR="00C077E9">
        <w:t>s to optimize:</w:t>
      </w:r>
      <w:r>
        <w:t xml:space="preserve"> </w:t>
      </w:r>
    </w:p>
    <w:p w:rsidR="00767B1B" w:rsidRDefault="00C077E9" w:rsidP="00C077E9">
      <w:pPr>
        <w:pStyle w:val="ListParagraph"/>
        <w:numPr>
          <w:ilvl w:val="1"/>
          <w:numId w:val="4"/>
        </w:numPr>
      </w:pPr>
      <w:r>
        <w:t>A</w:t>
      </w:r>
      <w:r w:rsidR="00166F74">
        <w:t xml:space="preserve">ccuracy, timeliness and </w:t>
      </w:r>
      <w:r>
        <w:t>control of your product/service</w:t>
      </w:r>
      <w:r w:rsidR="00C02F35">
        <w:t xml:space="preserve"> in each BP</w:t>
      </w:r>
    </w:p>
    <w:p w:rsidR="00C077E9" w:rsidRDefault="00C077E9" w:rsidP="00C077E9">
      <w:pPr>
        <w:pStyle w:val="ListParagraph"/>
        <w:numPr>
          <w:ilvl w:val="1"/>
          <w:numId w:val="4"/>
        </w:numPr>
      </w:pPr>
      <w:r>
        <w:t xml:space="preserve">Authority and accountability of </w:t>
      </w:r>
      <w:r w:rsidR="00C02F35">
        <w:t>each</w:t>
      </w:r>
      <w:r>
        <w:t xml:space="preserve"> BP management for accuracy and timeliness</w:t>
      </w:r>
    </w:p>
    <w:p w:rsidR="00C077E9" w:rsidRDefault="003F7F77" w:rsidP="00C077E9">
      <w:pPr>
        <w:pStyle w:val="ListParagraph"/>
        <w:numPr>
          <w:ilvl w:val="1"/>
          <w:numId w:val="4"/>
        </w:numPr>
      </w:pPr>
      <w:r>
        <w:t>What are the essential skills required of the BP human resources and management?</w:t>
      </w:r>
    </w:p>
    <w:p w:rsidR="003F7F77" w:rsidRDefault="003F7F77" w:rsidP="00C077E9">
      <w:pPr>
        <w:pStyle w:val="ListParagraph"/>
        <w:numPr>
          <w:ilvl w:val="1"/>
          <w:numId w:val="4"/>
        </w:numPr>
      </w:pPr>
      <w:r>
        <w:t xml:space="preserve">How can you best utilize the skills of your existing human resources to optimize your </w:t>
      </w:r>
      <w:proofErr w:type="gramStart"/>
      <w:r>
        <w:t>BP’s.</w:t>
      </w:r>
      <w:proofErr w:type="gramEnd"/>
    </w:p>
    <w:p w:rsidR="00166F74" w:rsidRDefault="003F7F77" w:rsidP="00767B1B">
      <w:pPr>
        <w:pStyle w:val="ListParagraph"/>
        <w:numPr>
          <w:ilvl w:val="0"/>
          <w:numId w:val="4"/>
        </w:numPr>
      </w:pPr>
      <w:r>
        <w:t>How should you utilize existing technology for both human resource efficiency and management data?</w:t>
      </w:r>
    </w:p>
    <w:p w:rsidR="003F7F77" w:rsidRDefault="003F7F77" w:rsidP="00767B1B">
      <w:pPr>
        <w:pStyle w:val="ListParagraph"/>
        <w:numPr>
          <w:ilvl w:val="0"/>
          <w:numId w:val="4"/>
        </w:numPr>
      </w:pPr>
      <w:r>
        <w:t xml:space="preserve">What </w:t>
      </w:r>
    </w:p>
    <w:p w:rsidR="00767B1B" w:rsidRDefault="00767B1B" w:rsidP="00275AD6"/>
    <w:p w:rsidR="00767B1B" w:rsidRDefault="00767B1B" w:rsidP="00275AD6"/>
    <w:p w:rsidR="000046CA" w:rsidRDefault="004333D7" w:rsidP="00275AD6">
      <w:r>
        <w:t xml:space="preserve">Your </w:t>
      </w:r>
      <w:r w:rsidR="005E2FD2">
        <w:t>b</w:t>
      </w:r>
      <w:r w:rsidR="002D495B">
        <w:t>usiness</w:t>
      </w:r>
      <w:r>
        <w:t xml:space="preserve"> must</w:t>
      </w:r>
      <w:r w:rsidR="00773A4C">
        <w:t xml:space="preserve"> </w:t>
      </w:r>
      <w:r w:rsidR="00A334C6">
        <w:t>have an</w:t>
      </w:r>
      <w:r w:rsidR="00773A4C">
        <w:t xml:space="preserve"> effective process to</w:t>
      </w:r>
      <w:r>
        <w:t xml:space="preserve"> recognize these </w:t>
      </w:r>
      <w:r w:rsidR="002D495B">
        <w:t>events</w:t>
      </w:r>
      <w:r>
        <w:t xml:space="preserve">, analyze the risks and opportunities and </w:t>
      </w:r>
      <w:r w:rsidR="002D495B">
        <w:t xml:space="preserve">appropriately </w:t>
      </w:r>
      <w:r>
        <w:t>adapt your BP’</w:t>
      </w:r>
      <w:r w:rsidR="000046CA">
        <w:t>s to minimize the risks and realize the opportunities.</w:t>
      </w:r>
    </w:p>
    <w:p w:rsidR="000046CA" w:rsidRDefault="000046CA" w:rsidP="00275AD6"/>
    <w:p w:rsidR="002D495B" w:rsidRDefault="002D495B" w:rsidP="00275AD6"/>
    <w:p w:rsidR="00192D60" w:rsidRDefault="00C046C3" w:rsidP="00275AD6">
      <w:r>
        <w:t xml:space="preserve">How do you use this effect to increase shareholder value? </w:t>
      </w:r>
    </w:p>
    <w:p w:rsidR="00203BEA" w:rsidRDefault="00203BEA" w:rsidP="00275AD6"/>
    <w:p w:rsidR="00203BEA" w:rsidRDefault="00203BEA" w:rsidP="00275AD6"/>
    <w:p w:rsidR="00C046C3" w:rsidRDefault="00C046C3" w:rsidP="00C046C3">
      <w:pPr>
        <w:pStyle w:val="ListParagraph"/>
        <w:numPr>
          <w:ilvl w:val="0"/>
          <w:numId w:val="1"/>
        </w:numPr>
      </w:pPr>
      <w:r>
        <w:t>Who gathers the data?</w:t>
      </w:r>
    </w:p>
    <w:p w:rsidR="00C046C3" w:rsidRDefault="00C046C3" w:rsidP="00C046C3">
      <w:pPr>
        <w:pStyle w:val="ListParagraph"/>
        <w:numPr>
          <w:ilvl w:val="0"/>
          <w:numId w:val="1"/>
        </w:numPr>
      </w:pPr>
      <w:r>
        <w:t>How do they validate the data?</w:t>
      </w:r>
    </w:p>
    <w:p w:rsidR="00C046C3" w:rsidRDefault="00C046C3" w:rsidP="00C046C3">
      <w:pPr>
        <w:pStyle w:val="ListParagraph"/>
        <w:numPr>
          <w:ilvl w:val="0"/>
          <w:numId w:val="1"/>
        </w:numPr>
      </w:pPr>
      <w:r>
        <w:t>How do they report the data?</w:t>
      </w:r>
    </w:p>
    <w:p w:rsidR="00C046C3" w:rsidRDefault="00C046C3" w:rsidP="00C046C3">
      <w:pPr>
        <w:pStyle w:val="ListParagraph"/>
        <w:numPr>
          <w:ilvl w:val="0"/>
          <w:numId w:val="1"/>
        </w:numPr>
      </w:pPr>
      <w:r>
        <w:t>How often do they report the data?</w:t>
      </w:r>
    </w:p>
    <w:p w:rsidR="00C046C3" w:rsidRDefault="00C046C3" w:rsidP="00C046C3">
      <w:pPr>
        <w:pStyle w:val="ListParagraph"/>
        <w:numPr>
          <w:ilvl w:val="0"/>
          <w:numId w:val="1"/>
        </w:numPr>
      </w:pPr>
      <w:r>
        <w:t>To whom do they report the data?</w:t>
      </w:r>
    </w:p>
    <w:p w:rsidR="006938E3" w:rsidRDefault="006938E3" w:rsidP="006938E3">
      <w:pPr>
        <w:pStyle w:val="ListParagraph"/>
        <w:numPr>
          <w:ilvl w:val="0"/>
          <w:numId w:val="1"/>
        </w:numPr>
      </w:pPr>
      <w:r>
        <w:t>Does the recipient of the data have the requisite authority and accountability to appropriately act on the data?</w:t>
      </w:r>
    </w:p>
    <w:p w:rsidR="008669A7" w:rsidRDefault="008669A7" w:rsidP="008669A7"/>
    <w:p w:rsidR="008669A7" w:rsidRDefault="00CA757D" w:rsidP="008669A7">
      <w:hyperlink r:id="rId5" w:history="1">
        <w:r w:rsidR="008669A7" w:rsidRPr="0071305B">
          <w:rPr>
            <w:rStyle w:val="Hyperlink"/>
          </w:rPr>
          <w:t>www.thebroadviewgroup.com</w:t>
        </w:r>
      </w:hyperlink>
      <w:r w:rsidR="008669A7">
        <w:t xml:space="preserve"> </w:t>
      </w:r>
    </w:p>
    <w:p w:rsidR="008669A7" w:rsidRDefault="008669A7" w:rsidP="008669A7"/>
    <w:p w:rsidR="008669A7" w:rsidRDefault="00CA757D" w:rsidP="008669A7">
      <w:hyperlink r:id="rId6" w:history="1">
        <w:r w:rsidR="008669A7" w:rsidRPr="0071305B">
          <w:rPr>
            <w:rStyle w:val="Hyperlink"/>
          </w:rPr>
          <w:t>www.artemismanagement.com</w:t>
        </w:r>
      </w:hyperlink>
    </w:p>
    <w:p w:rsidR="008669A7" w:rsidRDefault="008669A7" w:rsidP="008669A7"/>
    <w:p w:rsidR="008669A7" w:rsidRDefault="00CA757D" w:rsidP="008669A7">
      <w:hyperlink r:id="rId7" w:history="1">
        <w:r w:rsidR="008669A7" w:rsidRPr="0071305B">
          <w:rPr>
            <w:rStyle w:val="Hyperlink"/>
          </w:rPr>
          <w:t>www.kimballlane.com</w:t>
        </w:r>
      </w:hyperlink>
      <w:r w:rsidR="008669A7">
        <w:t xml:space="preserve"> or </w:t>
      </w:r>
      <w:hyperlink r:id="rId8" w:history="1">
        <w:r w:rsidR="008669A7" w:rsidRPr="0071305B">
          <w:rPr>
            <w:rStyle w:val="Hyperlink"/>
          </w:rPr>
          <w:t>www.kimballlanecoaching.com</w:t>
        </w:r>
      </w:hyperlink>
    </w:p>
    <w:p w:rsidR="008669A7" w:rsidRDefault="008669A7" w:rsidP="008669A7"/>
    <w:p w:rsidR="008669A7" w:rsidRDefault="00CA757D" w:rsidP="008669A7">
      <w:hyperlink r:id="rId9" w:history="1">
        <w:r w:rsidR="008669A7" w:rsidRPr="0071305B">
          <w:rPr>
            <w:rStyle w:val="Hyperlink"/>
          </w:rPr>
          <w:t>www.sweetlivity.com</w:t>
        </w:r>
      </w:hyperlink>
    </w:p>
    <w:p w:rsidR="008669A7" w:rsidRDefault="008669A7" w:rsidP="008669A7"/>
    <w:p w:rsidR="008669A7" w:rsidRDefault="00CA757D" w:rsidP="008669A7">
      <w:hyperlink r:id="rId10" w:history="1">
        <w:r w:rsidR="008669A7" w:rsidRPr="0071305B">
          <w:rPr>
            <w:rStyle w:val="Hyperlink"/>
          </w:rPr>
          <w:t>www.barbarawaxman.com</w:t>
        </w:r>
      </w:hyperlink>
    </w:p>
    <w:p w:rsidR="008669A7" w:rsidRDefault="008669A7" w:rsidP="008669A7"/>
    <w:p w:rsidR="008669A7" w:rsidRDefault="00CA757D" w:rsidP="008669A7">
      <w:hyperlink r:id="rId11" w:history="1">
        <w:r w:rsidR="008669A7" w:rsidRPr="0071305B">
          <w:rPr>
            <w:rStyle w:val="Hyperlink"/>
          </w:rPr>
          <w:t>www.simplythebestcoaching.com</w:t>
        </w:r>
      </w:hyperlink>
    </w:p>
    <w:p w:rsidR="008669A7" w:rsidRDefault="008669A7" w:rsidP="008669A7"/>
    <w:p w:rsidR="008669A7" w:rsidRDefault="00CA757D" w:rsidP="008669A7">
      <w:hyperlink r:id="rId12" w:history="1">
        <w:r w:rsidR="008669A7" w:rsidRPr="0071305B">
          <w:rPr>
            <w:rStyle w:val="Hyperlink"/>
          </w:rPr>
          <w:t>www.practicewhatspossible.com</w:t>
        </w:r>
      </w:hyperlink>
    </w:p>
    <w:p w:rsidR="0071305B" w:rsidRDefault="0071305B" w:rsidP="008669A7"/>
    <w:tbl>
      <w:tblPr>
        <w:tblW w:w="8640" w:type="dxa"/>
        <w:tblCellSpacing w:w="0" w:type="dxa"/>
        <w:shd w:val="clear" w:color="auto" w:fill="F1F1E4"/>
        <w:tblCellMar>
          <w:left w:w="0" w:type="dxa"/>
          <w:right w:w="0" w:type="dxa"/>
        </w:tblCellMar>
        <w:tblLook w:val="04A0"/>
      </w:tblPr>
      <w:tblGrid>
        <w:gridCol w:w="2416"/>
        <w:gridCol w:w="6224"/>
      </w:tblGrid>
      <w:tr w:rsidR="009237A5" w:rsidRPr="009237A5" w:rsidTr="009237A5">
        <w:trPr>
          <w:trHeight w:val="360"/>
          <w:tblCellSpacing w:w="0" w:type="dxa"/>
        </w:trPr>
        <w:tc>
          <w:tcPr>
            <w:tcW w:w="0" w:type="auto"/>
            <w:gridSpan w:val="2"/>
            <w:tcBorders>
              <w:bottom w:val="single" w:sz="4" w:space="0" w:color="55832C"/>
            </w:tcBorders>
            <w:shd w:val="clear" w:color="auto" w:fill="E4E4C9"/>
            <w:vAlign w:val="center"/>
            <w:hideMark/>
          </w:tcPr>
          <w:p w:rsidR="009237A5" w:rsidRPr="009237A5" w:rsidRDefault="009237A5" w:rsidP="009237A5">
            <w:pPr>
              <w:rPr>
                <w:rFonts w:cs="Arial"/>
                <w:b/>
                <w:bCs/>
                <w:color w:val="692018"/>
                <w:sz w:val="15"/>
                <w:szCs w:val="15"/>
              </w:rPr>
            </w:pPr>
            <w:r w:rsidRPr="009237A5">
              <w:rPr>
                <w:rFonts w:cs="Arial"/>
                <w:b/>
                <w:bCs/>
                <w:color w:val="692018"/>
                <w:sz w:val="15"/>
              </w:rPr>
              <w:t>Work Redesign</w:t>
            </w:r>
          </w:p>
        </w:tc>
      </w:tr>
      <w:tr w:rsidR="009237A5" w:rsidRPr="009237A5" w:rsidTr="006938E3">
        <w:trPr>
          <w:tblCellSpacing w:w="0" w:type="dxa"/>
        </w:trPr>
        <w:tc>
          <w:tcPr>
            <w:tcW w:w="2308" w:type="dxa"/>
            <w:shd w:val="clear" w:color="auto" w:fill="F1F1E4"/>
            <w:tcMar>
              <w:top w:w="0" w:type="dxa"/>
              <w:left w:w="277" w:type="dxa"/>
              <w:bottom w:w="0" w:type="dxa"/>
              <w:right w:w="0" w:type="dxa"/>
            </w:tcMar>
            <w:vAlign w:val="center"/>
            <w:hideMark/>
          </w:tcPr>
          <w:p w:rsidR="009237A5" w:rsidRPr="009237A5" w:rsidRDefault="009237A5" w:rsidP="009237A5">
            <w:pPr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 </w:t>
            </w:r>
          </w:p>
        </w:tc>
        <w:tc>
          <w:tcPr>
            <w:tcW w:w="6332" w:type="dxa"/>
            <w:shd w:val="clear" w:color="auto" w:fill="F1F1E4"/>
            <w:tcMar>
              <w:top w:w="0" w:type="dxa"/>
              <w:left w:w="92" w:type="dxa"/>
              <w:bottom w:w="0" w:type="dxa"/>
              <w:right w:w="277" w:type="dxa"/>
            </w:tcMar>
            <w:hideMark/>
          </w:tcPr>
          <w:p w:rsidR="009237A5" w:rsidRPr="009237A5" w:rsidRDefault="009237A5" w:rsidP="009237A5">
            <w:pPr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 </w:t>
            </w:r>
          </w:p>
        </w:tc>
      </w:tr>
      <w:tr w:rsidR="009237A5" w:rsidRPr="009237A5" w:rsidTr="009237A5">
        <w:trPr>
          <w:tblCellSpacing w:w="0" w:type="dxa"/>
        </w:trPr>
        <w:tc>
          <w:tcPr>
            <w:tcW w:w="0" w:type="auto"/>
            <w:gridSpan w:val="2"/>
            <w:shd w:val="clear" w:color="auto" w:fill="F1F1E4"/>
            <w:hideMark/>
          </w:tcPr>
          <w:p w:rsidR="009237A5" w:rsidRPr="009237A5" w:rsidRDefault="009237A5" w:rsidP="009237A5">
            <w:pPr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 xml:space="preserve">Many organizations have not changed their work processes even though their business model has changed or their use of technology has changed or the </w:t>
            </w:r>
            <w:proofErr w:type="gramStart"/>
            <w:r w:rsidRPr="009237A5">
              <w:rPr>
                <w:rFonts w:cs="Arial"/>
                <w:color w:val="333333"/>
                <w:sz w:val="11"/>
                <w:szCs w:val="11"/>
              </w:rPr>
              <w:t>needs of their customer has</w:t>
            </w:r>
            <w:proofErr w:type="gramEnd"/>
            <w:r w:rsidRPr="009237A5">
              <w:rPr>
                <w:rFonts w:cs="Arial"/>
                <w:color w:val="333333"/>
                <w:sz w:val="11"/>
                <w:szCs w:val="11"/>
              </w:rPr>
              <w:t xml:space="preserve"> changed.</w:t>
            </w:r>
          </w:p>
          <w:p w:rsidR="009237A5" w:rsidRPr="009237A5" w:rsidRDefault="009237A5" w:rsidP="009237A5">
            <w:p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By reviewing work processes and work structures, organizations can leverage improvements in productivity, quality and customer and employee satisfaction.</w:t>
            </w:r>
          </w:p>
          <w:p w:rsidR="009237A5" w:rsidRPr="009237A5" w:rsidRDefault="009237A5" w:rsidP="009237A5">
            <w:p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Our system is different from the traditional re-engineering processes. We involve your employees. They know what is broken and they have ideas of how to fix it. We facilitate a redesign team which makes recommendations to executives or managers on how to improve productivity and customer and employee satisfaction. </w:t>
            </w:r>
          </w:p>
          <w:p w:rsidR="009237A5" w:rsidRPr="009237A5" w:rsidRDefault="009237A5" w:rsidP="009237A5">
            <w:p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The outcome:</w:t>
            </w:r>
          </w:p>
          <w:p w:rsidR="009237A5" w:rsidRPr="009237A5" w:rsidRDefault="009237A5" w:rsidP="009237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Increased employee commitment</w:t>
            </w:r>
          </w:p>
          <w:p w:rsidR="009237A5" w:rsidRPr="009237A5" w:rsidRDefault="009237A5" w:rsidP="009237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More creative and realistic recommendations</w:t>
            </w:r>
          </w:p>
          <w:p w:rsidR="009237A5" w:rsidRPr="009237A5" w:rsidRDefault="009237A5" w:rsidP="009237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Increased commitment for execution and follow-through</w:t>
            </w:r>
          </w:p>
          <w:p w:rsidR="009237A5" w:rsidRPr="009237A5" w:rsidRDefault="009237A5" w:rsidP="009237A5">
            <w:pPr>
              <w:spacing w:before="100" w:beforeAutospacing="1" w:after="100" w:afterAutospacing="1"/>
              <w:rPr>
                <w:rFonts w:cs="Arial"/>
                <w:color w:val="333333"/>
                <w:sz w:val="11"/>
                <w:szCs w:val="11"/>
              </w:rPr>
            </w:pPr>
            <w:r w:rsidRPr="009237A5">
              <w:rPr>
                <w:rFonts w:cs="Arial"/>
                <w:color w:val="333333"/>
                <w:sz w:val="11"/>
                <w:szCs w:val="11"/>
              </w:rPr>
              <w:t>Artemis’ process creates employee and managerial investment in the change process thus increasing the likelihood that the change will achieve the goals it was intended to achieve.</w:t>
            </w:r>
          </w:p>
        </w:tc>
      </w:tr>
    </w:tbl>
    <w:p w:rsidR="009237A5" w:rsidRDefault="009237A5" w:rsidP="009237A5"/>
    <w:p w:rsidR="00F80A06" w:rsidRDefault="0043462A" w:rsidP="009237A5">
      <w:r>
        <w:t>Environmental factors that indicate</w:t>
      </w:r>
      <w:r w:rsidR="00F80A06">
        <w:t xml:space="preserve"> that </w:t>
      </w:r>
      <w:r w:rsidR="0027403B">
        <w:t>an</w:t>
      </w:r>
      <w:r w:rsidR="00F80A06">
        <w:t xml:space="preserve"> </w:t>
      </w:r>
      <w:r w:rsidR="00685A0C">
        <w:t>organization</w:t>
      </w:r>
      <w:r w:rsidR="00F80A06">
        <w:t xml:space="preserve"> would benefit from a Business Process Management (BPM) review:</w:t>
      </w:r>
    </w:p>
    <w:p w:rsidR="009237A5" w:rsidRDefault="00B22B74" w:rsidP="00B22B74">
      <w:pPr>
        <w:pStyle w:val="ListParagraph"/>
        <w:numPr>
          <w:ilvl w:val="0"/>
          <w:numId w:val="3"/>
        </w:numPr>
      </w:pPr>
      <w:r>
        <w:t>Unanticipated change in the accuracy or timeliness of the</w:t>
      </w:r>
      <w:r w:rsidR="00685A0C">
        <w:t xml:space="preserve"> Business Process (</w:t>
      </w:r>
      <w:r>
        <w:t>BP</w:t>
      </w:r>
      <w:r w:rsidR="00685A0C">
        <w:t>)</w:t>
      </w:r>
      <w:r>
        <w:t xml:space="preserve"> product</w:t>
      </w:r>
      <w:r w:rsidR="00685A0C">
        <w:t>s</w:t>
      </w:r>
      <w:r>
        <w:t>/service</w:t>
      </w:r>
      <w:r w:rsidR="00685A0C">
        <w:t>s</w:t>
      </w:r>
      <w:r>
        <w:t>.</w:t>
      </w:r>
    </w:p>
    <w:p w:rsidR="00B22B74" w:rsidRDefault="00B22B74" w:rsidP="00B22B74">
      <w:pPr>
        <w:pStyle w:val="ListParagraph"/>
        <w:numPr>
          <w:ilvl w:val="0"/>
          <w:numId w:val="3"/>
        </w:numPr>
      </w:pPr>
      <w:r>
        <w:t>Increase in product/service volume {new economies of scale?, opportunities for use of technology?, more efficient utilization of human resources, }</w:t>
      </w:r>
    </w:p>
    <w:p w:rsidR="00B22B74" w:rsidRDefault="00B22B74" w:rsidP="00B22B74">
      <w:pPr>
        <w:pStyle w:val="ListParagraph"/>
        <w:numPr>
          <w:ilvl w:val="0"/>
          <w:numId w:val="3"/>
        </w:numPr>
      </w:pPr>
      <w:r>
        <w:t>New product</w:t>
      </w:r>
      <w:r w:rsidR="0043462A">
        <w:t>(s)</w:t>
      </w:r>
      <w:r>
        <w:t>/service</w:t>
      </w:r>
      <w:r w:rsidR="0043462A">
        <w:t>(s)</w:t>
      </w:r>
    </w:p>
    <w:p w:rsidR="00B22B74" w:rsidRDefault="00934925" w:rsidP="00B22B74">
      <w:pPr>
        <w:pStyle w:val="ListParagraph"/>
        <w:numPr>
          <w:ilvl w:val="0"/>
          <w:numId w:val="3"/>
        </w:numPr>
      </w:pPr>
      <w:r>
        <w:t>Entry into a n</w:t>
      </w:r>
      <w:r w:rsidR="00B22B74">
        <w:t>ew market segment</w:t>
      </w:r>
    </w:p>
    <w:p w:rsidR="00B86C4A" w:rsidRDefault="00934925" w:rsidP="00B22B74">
      <w:pPr>
        <w:pStyle w:val="ListParagraph"/>
        <w:numPr>
          <w:ilvl w:val="0"/>
          <w:numId w:val="3"/>
        </w:numPr>
      </w:pPr>
      <w:r>
        <w:t>Utilization of new t</w:t>
      </w:r>
      <w:r w:rsidR="00B86C4A">
        <w:t>echnology</w:t>
      </w:r>
    </w:p>
    <w:p w:rsidR="00B22B74" w:rsidRDefault="00B22B74" w:rsidP="00B22B74">
      <w:pPr>
        <w:pStyle w:val="ListParagraph"/>
        <w:numPr>
          <w:ilvl w:val="0"/>
          <w:numId w:val="3"/>
        </w:numPr>
      </w:pPr>
      <w:r>
        <w:t>Change in your business strategy or model</w:t>
      </w:r>
    </w:p>
    <w:p w:rsidR="00B22B74" w:rsidRDefault="00AB7578" w:rsidP="009237A5">
      <w:pPr>
        <w:pStyle w:val="ListParagraph"/>
        <w:numPr>
          <w:ilvl w:val="0"/>
          <w:numId w:val="3"/>
        </w:numPr>
      </w:pPr>
      <w:r>
        <w:t>Before you</w:t>
      </w:r>
      <w:r w:rsidR="00EB2006">
        <w:t>r</w:t>
      </w:r>
      <w:r>
        <w:t xml:space="preserve"> business </w:t>
      </w:r>
      <w:r w:rsidR="00EB2006">
        <w:t xml:space="preserve">hires new human resources to </w:t>
      </w:r>
      <w:r>
        <w:t>expand existing BP</w:t>
      </w:r>
      <w:r w:rsidR="00EB2006">
        <w:t>’s.</w:t>
      </w:r>
    </w:p>
    <w:p w:rsidR="007662E7" w:rsidRDefault="007662E7" w:rsidP="007662E7"/>
    <w:p w:rsidR="007662E7" w:rsidRDefault="007662E7" w:rsidP="007662E7">
      <w:r>
        <w:t>Q4S: ‘Your” or “An” Is ‘your’ too directed/personal?</w:t>
      </w:r>
    </w:p>
    <w:p w:rsidR="00DC5B35" w:rsidRDefault="00DC5B35" w:rsidP="007662E7"/>
    <w:p w:rsidR="00DC5B35" w:rsidRDefault="00DC5B35" w:rsidP="007662E7">
      <w:r>
        <w:t>Definition</w:t>
      </w:r>
      <w:r w:rsidR="002E3C3B">
        <w:t>s</w:t>
      </w:r>
      <w:r>
        <w:t>:</w:t>
      </w:r>
    </w:p>
    <w:p w:rsidR="00DC5B35" w:rsidRDefault="00DC5B35" w:rsidP="007662E7">
      <w:r>
        <w:t xml:space="preserve">Protocols: </w:t>
      </w:r>
      <w:r w:rsidR="00CB573E">
        <w:t>A</w:t>
      </w:r>
      <w:r>
        <w:t xml:space="preserve"> set of formal (documented) and informal (undocumented or ad hoc) rules that describe how decisions are to be made regarding the production of a product/service.</w:t>
      </w:r>
      <w:r w:rsidR="0078053B">
        <w:t xml:space="preserve"> Think, “</w:t>
      </w:r>
      <w:proofErr w:type="gramStart"/>
      <w:r w:rsidR="0078053B">
        <w:t>procedures</w:t>
      </w:r>
      <w:proofErr w:type="gramEnd"/>
      <w:r w:rsidR="0078053B">
        <w:t>”.</w:t>
      </w:r>
    </w:p>
    <w:p w:rsidR="00DC5B35" w:rsidRDefault="00DC5B35" w:rsidP="007662E7"/>
    <w:p w:rsidR="00DC5B35" w:rsidRDefault="00DC5B35" w:rsidP="007662E7">
      <w:r>
        <w:t>Workflow: The description of how, where and when items should be processed (flow) in the production of a product/service.</w:t>
      </w:r>
      <w:r w:rsidR="0078053B">
        <w:t xml:space="preserve"> Think, “flow chart”.</w:t>
      </w:r>
    </w:p>
    <w:p w:rsidR="005B49F1" w:rsidRDefault="005B49F1" w:rsidP="007662E7"/>
    <w:p w:rsidR="005B49F1" w:rsidRDefault="005B49F1" w:rsidP="005B49F1">
      <w:r>
        <w:t>Business Process (BP): A functional unit that applies protocols and workflows to produce a product or service for sale.</w:t>
      </w:r>
      <w:r w:rsidR="00CB573E">
        <w:t xml:space="preserve"> The results of the BP could be final (for sale) or an interim step that produces the input for another BP.</w:t>
      </w:r>
      <w:r w:rsidR="0078053B">
        <w:t xml:space="preserve"> Think, “operations unit”.</w:t>
      </w:r>
    </w:p>
    <w:p w:rsidR="00CB573E" w:rsidRDefault="00CB573E" w:rsidP="005B49F1"/>
    <w:p w:rsidR="00CB573E" w:rsidRDefault="00CB573E" w:rsidP="005B49F1">
      <w:r>
        <w:t xml:space="preserve">Customers: The consumers of the product/service or other </w:t>
      </w:r>
      <w:r w:rsidR="00893B8B">
        <w:t xml:space="preserve">BP’s internal or external to the </w:t>
      </w:r>
      <w:proofErr w:type="gramStart"/>
      <w:r w:rsidR="00893B8B">
        <w:t xml:space="preserve">company </w:t>
      </w:r>
      <w:r>
        <w:t>that rely</w:t>
      </w:r>
      <w:proofErr w:type="gramEnd"/>
      <w:r>
        <w:t xml:space="preserve"> on the results of the completed BP as input to their BP.</w:t>
      </w:r>
    </w:p>
    <w:p w:rsidR="00893B8B" w:rsidRDefault="00893B8B" w:rsidP="005B49F1"/>
    <w:p w:rsidR="00EA5858" w:rsidRDefault="00EA5858" w:rsidP="00EA5858">
      <w:r>
        <w:t>Ensure your Business Processes are documented, analyzed and optimized for accuracy, timeliness and control before:</w:t>
      </w:r>
    </w:p>
    <w:p w:rsidR="00EA5858" w:rsidRDefault="00EA5858" w:rsidP="005B49F1"/>
    <w:p w:rsidR="00893B8B" w:rsidRPr="00EA5858" w:rsidRDefault="00EA5858" w:rsidP="00EA5858">
      <w:pPr>
        <w:pStyle w:val="Heading1"/>
      </w:pPr>
      <w:r>
        <w:rPr>
          <w:rStyle w:val="Emphasis"/>
          <w:i w:val="0"/>
          <w:iCs w:val="0"/>
        </w:rPr>
        <w:t>A</w:t>
      </w:r>
      <w:r w:rsidRPr="00EA5858">
        <w:rPr>
          <w:rStyle w:val="Emphasis"/>
          <w:i w:val="0"/>
          <w:iCs w:val="0"/>
        </w:rPr>
        <w:t>dding Human Resources</w:t>
      </w:r>
    </w:p>
    <w:p w:rsidR="00EA5858" w:rsidRDefault="00EA5858" w:rsidP="007662E7"/>
    <w:p w:rsidR="00EA5858" w:rsidRPr="00EA5858" w:rsidRDefault="00EA5858" w:rsidP="00EA585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Adding new Products/Services</w:t>
      </w:r>
    </w:p>
    <w:sectPr w:rsidR="00EA5858" w:rsidRPr="00EA5858" w:rsidSect="0007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6AB"/>
    <w:multiLevelType w:val="hybridMultilevel"/>
    <w:tmpl w:val="210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A19FD"/>
    <w:multiLevelType w:val="hybridMultilevel"/>
    <w:tmpl w:val="8238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B342E"/>
    <w:multiLevelType w:val="hybridMultilevel"/>
    <w:tmpl w:val="1EE0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59F1"/>
    <w:multiLevelType w:val="multilevel"/>
    <w:tmpl w:val="577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characterSpacingControl w:val="doNotCompress"/>
  <w:compat/>
  <w:rsids>
    <w:rsidRoot w:val="00B8185C"/>
    <w:rsid w:val="000046CA"/>
    <w:rsid w:val="00006D07"/>
    <w:rsid w:val="00021062"/>
    <w:rsid w:val="00031B0A"/>
    <w:rsid w:val="00033394"/>
    <w:rsid w:val="00036BDC"/>
    <w:rsid w:val="00041E29"/>
    <w:rsid w:val="00045CE5"/>
    <w:rsid w:val="00046267"/>
    <w:rsid w:val="000472B5"/>
    <w:rsid w:val="00060F92"/>
    <w:rsid w:val="0007753A"/>
    <w:rsid w:val="00085E59"/>
    <w:rsid w:val="00096B91"/>
    <w:rsid w:val="00096CC3"/>
    <w:rsid w:val="000B4399"/>
    <w:rsid w:val="000B63BE"/>
    <w:rsid w:val="000E16AE"/>
    <w:rsid w:val="000E7E11"/>
    <w:rsid w:val="000F59DA"/>
    <w:rsid w:val="0011478A"/>
    <w:rsid w:val="00123C01"/>
    <w:rsid w:val="00124151"/>
    <w:rsid w:val="00125F6A"/>
    <w:rsid w:val="00132B16"/>
    <w:rsid w:val="00137EE8"/>
    <w:rsid w:val="001454D5"/>
    <w:rsid w:val="00147F29"/>
    <w:rsid w:val="00150236"/>
    <w:rsid w:val="00162E21"/>
    <w:rsid w:val="00166F74"/>
    <w:rsid w:val="0017180C"/>
    <w:rsid w:val="00173690"/>
    <w:rsid w:val="00176006"/>
    <w:rsid w:val="00192D60"/>
    <w:rsid w:val="001A7D88"/>
    <w:rsid w:val="001B3B4D"/>
    <w:rsid w:val="001C7677"/>
    <w:rsid w:val="001D04C0"/>
    <w:rsid w:val="001D4802"/>
    <w:rsid w:val="001D6C98"/>
    <w:rsid w:val="001D7219"/>
    <w:rsid w:val="001E00D4"/>
    <w:rsid w:val="001E594B"/>
    <w:rsid w:val="001E7004"/>
    <w:rsid w:val="001F147A"/>
    <w:rsid w:val="001F4668"/>
    <w:rsid w:val="00201616"/>
    <w:rsid w:val="0020379B"/>
    <w:rsid w:val="00203BEA"/>
    <w:rsid w:val="002206DD"/>
    <w:rsid w:val="002207B7"/>
    <w:rsid w:val="00220DE5"/>
    <w:rsid w:val="002250A0"/>
    <w:rsid w:val="00230843"/>
    <w:rsid w:val="002422D6"/>
    <w:rsid w:val="002505F4"/>
    <w:rsid w:val="00252AE8"/>
    <w:rsid w:val="002565A6"/>
    <w:rsid w:val="00273F0A"/>
    <w:rsid w:val="0027403B"/>
    <w:rsid w:val="00275AD6"/>
    <w:rsid w:val="00277020"/>
    <w:rsid w:val="00285A1D"/>
    <w:rsid w:val="00293A06"/>
    <w:rsid w:val="002961CB"/>
    <w:rsid w:val="002A7FE4"/>
    <w:rsid w:val="002B2237"/>
    <w:rsid w:val="002B65C5"/>
    <w:rsid w:val="002B7273"/>
    <w:rsid w:val="002D0D0F"/>
    <w:rsid w:val="002D495B"/>
    <w:rsid w:val="002D5B26"/>
    <w:rsid w:val="002D7BC2"/>
    <w:rsid w:val="002E3C3B"/>
    <w:rsid w:val="002F09BD"/>
    <w:rsid w:val="002F1571"/>
    <w:rsid w:val="002F5558"/>
    <w:rsid w:val="00307F39"/>
    <w:rsid w:val="00310AE7"/>
    <w:rsid w:val="00310F06"/>
    <w:rsid w:val="00311547"/>
    <w:rsid w:val="003115C3"/>
    <w:rsid w:val="00313F65"/>
    <w:rsid w:val="00315386"/>
    <w:rsid w:val="00333314"/>
    <w:rsid w:val="00342C7D"/>
    <w:rsid w:val="00355CEA"/>
    <w:rsid w:val="0036381D"/>
    <w:rsid w:val="00367D0C"/>
    <w:rsid w:val="00372824"/>
    <w:rsid w:val="00380055"/>
    <w:rsid w:val="003846F8"/>
    <w:rsid w:val="00396B75"/>
    <w:rsid w:val="003A5C0A"/>
    <w:rsid w:val="003A6846"/>
    <w:rsid w:val="003B502E"/>
    <w:rsid w:val="003B58AD"/>
    <w:rsid w:val="003C6A44"/>
    <w:rsid w:val="003D074E"/>
    <w:rsid w:val="003D44B8"/>
    <w:rsid w:val="003D581F"/>
    <w:rsid w:val="003D7315"/>
    <w:rsid w:val="003F05F6"/>
    <w:rsid w:val="003F4F6E"/>
    <w:rsid w:val="003F7F77"/>
    <w:rsid w:val="00411DCA"/>
    <w:rsid w:val="00413315"/>
    <w:rsid w:val="00414565"/>
    <w:rsid w:val="0041676B"/>
    <w:rsid w:val="00416A76"/>
    <w:rsid w:val="00417EC8"/>
    <w:rsid w:val="0042033E"/>
    <w:rsid w:val="00426689"/>
    <w:rsid w:val="004333D7"/>
    <w:rsid w:val="00433B0F"/>
    <w:rsid w:val="00434459"/>
    <w:rsid w:val="0043462A"/>
    <w:rsid w:val="004430D2"/>
    <w:rsid w:val="004435B5"/>
    <w:rsid w:val="00452AB7"/>
    <w:rsid w:val="004633DC"/>
    <w:rsid w:val="00465894"/>
    <w:rsid w:val="00466BC9"/>
    <w:rsid w:val="00467F9A"/>
    <w:rsid w:val="00495F1F"/>
    <w:rsid w:val="004A51B9"/>
    <w:rsid w:val="004A7700"/>
    <w:rsid w:val="004B616B"/>
    <w:rsid w:val="004B6440"/>
    <w:rsid w:val="004C3E48"/>
    <w:rsid w:val="004C67C7"/>
    <w:rsid w:val="004C6DCE"/>
    <w:rsid w:val="004D0EF8"/>
    <w:rsid w:val="004D1342"/>
    <w:rsid w:val="004E05AF"/>
    <w:rsid w:val="004F4E40"/>
    <w:rsid w:val="00500614"/>
    <w:rsid w:val="0050276C"/>
    <w:rsid w:val="00517372"/>
    <w:rsid w:val="005239C9"/>
    <w:rsid w:val="00524310"/>
    <w:rsid w:val="00552BA1"/>
    <w:rsid w:val="00553B0A"/>
    <w:rsid w:val="005540D4"/>
    <w:rsid w:val="00565D69"/>
    <w:rsid w:val="00571CC8"/>
    <w:rsid w:val="00573E89"/>
    <w:rsid w:val="0058356B"/>
    <w:rsid w:val="00593DA1"/>
    <w:rsid w:val="005A02B0"/>
    <w:rsid w:val="005B2A8B"/>
    <w:rsid w:val="005B395F"/>
    <w:rsid w:val="005B49F1"/>
    <w:rsid w:val="005C01D5"/>
    <w:rsid w:val="005C1E97"/>
    <w:rsid w:val="005D0956"/>
    <w:rsid w:val="005D3181"/>
    <w:rsid w:val="005D39FA"/>
    <w:rsid w:val="005D4FD9"/>
    <w:rsid w:val="005E2349"/>
    <w:rsid w:val="005E2FD2"/>
    <w:rsid w:val="005F5913"/>
    <w:rsid w:val="00615544"/>
    <w:rsid w:val="0061782E"/>
    <w:rsid w:val="00620C0E"/>
    <w:rsid w:val="00620EB9"/>
    <w:rsid w:val="006313D9"/>
    <w:rsid w:val="00650946"/>
    <w:rsid w:val="0067674A"/>
    <w:rsid w:val="00676F17"/>
    <w:rsid w:val="00685A0C"/>
    <w:rsid w:val="00687B5C"/>
    <w:rsid w:val="00690382"/>
    <w:rsid w:val="006938E3"/>
    <w:rsid w:val="006939C2"/>
    <w:rsid w:val="0069713B"/>
    <w:rsid w:val="006A0333"/>
    <w:rsid w:val="006A44EE"/>
    <w:rsid w:val="006B72D0"/>
    <w:rsid w:val="006D5A56"/>
    <w:rsid w:val="006E2CE8"/>
    <w:rsid w:val="006F00F6"/>
    <w:rsid w:val="006F1553"/>
    <w:rsid w:val="0071305B"/>
    <w:rsid w:val="007150BC"/>
    <w:rsid w:val="007173A8"/>
    <w:rsid w:val="00720685"/>
    <w:rsid w:val="00722403"/>
    <w:rsid w:val="00740519"/>
    <w:rsid w:val="00743E76"/>
    <w:rsid w:val="00745818"/>
    <w:rsid w:val="00750DBD"/>
    <w:rsid w:val="007662E7"/>
    <w:rsid w:val="00766B52"/>
    <w:rsid w:val="00766BFC"/>
    <w:rsid w:val="00767B1B"/>
    <w:rsid w:val="00773A4C"/>
    <w:rsid w:val="00776872"/>
    <w:rsid w:val="0078053B"/>
    <w:rsid w:val="0078247D"/>
    <w:rsid w:val="00783130"/>
    <w:rsid w:val="00792327"/>
    <w:rsid w:val="00795FC7"/>
    <w:rsid w:val="00797645"/>
    <w:rsid w:val="007A68C9"/>
    <w:rsid w:val="007A7DB4"/>
    <w:rsid w:val="007B4C22"/>
    <w:rsid w:val="007D2A1E"/>
    <w:rsid w:val="007F2CC6"/>
    <w:rsid w:val="007F5EC3"/>
    <w:rsid w:val="00811FEC"/>
    <w:rsid w:val="0082762E"/>
    <w:rsid w:val="0083006C"/>
    <w:rsid w:val="0084217A"/>
    <w:rsid w:val="00857DE5"/>
    <w:rsid w:val="00860CC3"/>
    <w:rsid w:val="0086305B"/>
    <w:rsid w:val="008648F1"/>
    <w:rsid w:val="0086588A"/>
    <w:rsid w:val="008669A7"/>
    <w:rsid w:val="00866DA9"/>
    <w:rsid w:val="00871128"/>
    <w:rsid w:val="00872371"/>
    <w:rsid w:val="00873D34"/>
    <w:rsid w:val="008748D3"/>
    <w:rsid w:val="00876E02"/>
    <w:rsid w:val="008902BC"/>
    <w:rsid w:val="0089149F"/>
    <w:rsid w:val="00893B8B"/>
    <w:rsid w:val="008A4E78"/>
    <w:rsid w:val="008B06B5"/>
    <w:rsid w:val="008B2F6E"/>
    <w:rsid w:val="008B4BC4"/>
    <w:rsid w:val="008C0261"/>
    <w:rsid w:val="008D013C"/>
    <w:rsid w:val="008D2240"/>
    <w:rsid w:val="008D4ED2"/>
    <w:rsid w:val="008E0A65"/>
    <w:rsid w:val="008E11B2"/>
    <w:rsid w:val="008F3AB8"/>
    <w:rsid w:val="008F70AB"/>
    <w:rsid w:val="009034A2"/>
    <w:rsid w:val="00911B98"/>
    <w:rsid w:val="009153B5"/>
    <w:rsid w:val="009227B0"/>
    <w:rsid w:val="009237A5"/>
    <w:rsid w:val="00923D35"/>
    <w:rsid w:val="00925E24"/>
    <w:rsid w:val="009328B0"/>
    <w:rsid w:val="00934925"/>
    <w:rsid w:val="00940791"/>
    <w:rsid w:val="009438B6"/>
    <w:rsid w:val="0094682A"/>
    <w:rsid w:val="00951CE9"/>
    <w:rsid w:val="00953929"/>
    <w:rsid w:val="0096382A"/>
    <w:rsid w:val="00964C44"/>
    <w:rsid w:val="00966356"/>
    <w:rsid w:val="00966F48"/>
    <w:rsid w:val="00972932"/>
    <w:rsid w:val="0098018B"/>
    <w:rsid w:val="009A2908"/>
    <w:rsid w:val="009A39A8"/>
    <w:rsid w:val="009A3F42"/>
    <w:rsid w:val="009B1DB4"/>
    <w:rsid w:val="009C1B37"/>
    <w:rsid w:val="009C297B"/>
    <w:rsid w:val="009C3D59"/>
    <w:rsid w:val="009D594A"/>
    <w:rsid w:val="009E1129"/>
    <w:rsid w:val="009E1D5D"/>
    <w:rsid w:val="009E3426"/>
    <w:rsid w:val="009E40E2"/>
    <w:rsid w:val="009F10CD"/>
    <w:rsid w:val="009F4D37"/>
    <w:rsid w:val="009F6EB6"/>
    <w:rsid w:val="00A049BD"/>
    <w:rsid w:val="00A071D1"/>
    <w:rsid w:val="00A0758F"/>
    <w:rsid w:val="00A2494A"/>
    <w:rsid w:val="00A25538"/>
    <w:rsid w:val="00A30054"/>
    <w:rsid w:val="00A334C6"/>
    <w:rsid w:val="00A3635A"/>
    <w:rsid w:val="00A519DA"/>
    <w:rsid w:val="00A567D8"/>
    <w:rsid w:val="00A642E3"/>
    <w:rsid w:val="00A65D30"/>
    <w:rsid w:val="00A66B38"/>
    <w:rsid w:val="00A844B6"/>
    <w:rsid w:val="00A84CCE"/>
    <w:rsid w:val="00A85C6E"/>
    <w:rsid w:val="00A93E2D"/>
    <w:rsid w:val="00A97A4F"/>
    <w:rsid w:val="00A97C2D"/>
    <w:rsid w:val="00A97CFE"/>
    <w:rsid w:val="00AA3D3D"/>
    <w:rsid w:val="00AB683D"/>
    <w:rsid w:val="00AB7578"/>
    <w:rsid w:val="00AC69CB"/>
    <w:rsid w:val="00AD1FCD"/>
    <w:rsid w:val="00AE6A5A"/>
    <w:rsid w:val="00AF6674"/>
    <w:rsid w:val="00B028D1"/>
    <w:rsid w:val="00B04166"/>
    <w:rsid w:val="00B112F6"/>
    <w:rsid w:val="00B22B74"/>
    <w:rsid w:val="00B22C7D"/>
    <w:rsid w:val="00B30EF3"/>
    <w:rsid w:val="00B35560"/>
    <w:rsid w:val="00B4736E"/>
    <w:rsid w:val="00B8185C"/>
    <w:rsid w:val="00B831F2"/>
    <w:rsid w:val="00B86C4A"/>
    <w:rsid w:val="00B93504"/>
    <w:rsid w:val="00BB503F"/>
    <w:rsid w:val="00BC4F79"/>
    <w:rsid w:val="00BD2909"/>
    <w:rsid w:val="00BE588D"/>
    <w:rsid w:val="00BF7F4F"/>
    <w:rsid w:val="00C02F35"/>
    <w:rsid w:val="00C046C3"/>
    <w:rsid w:val="00C065AC"/>
    <w:rsid w:val="00C077E9"/>
    <w:rsid w:val="00C10D79"/>
    <w:rsid w:val="00C114A2"/>
    <w:rsid w:val="00C15EE0"/>
    <w:rsid w:val="00C166ED"/>
    <w:rsid w:val="00C34FD7"/>
    <w:rsid w:val="00C36AF5"/>
    <w:rsid w:val="00C4172B"/>
    <w:rsid w:val="00C452C7"/>
    <w:rsid w:val="00C50DD2"/>
    <w:rsid w:val="00C7733C"/>
    <w:rsid w:val="00C867D5"/>
    <w:rsid w:val="00C924EE"/>
    <w:rsid w:val="00CA757D"/>
    <w:rsid w:val="00CB3A53"/>
    <w:rsid w:val="00CB573E"/>
    <w:rsid w:val="00CC1D51"/>
    <w:rsid w:val="00CC324D"/>
    <w:rsid w:val="00CC569D"/>
    <w:rsid w:val="00CD5EF9"/>
    <w:rsid w:val="00CD704A"/>
    <w:rsid w:val="00CE1440"/>
    <w:rsid w:val="00CE3084"/>
    <w:rsid w:val="00CE70EB"/>
    <w:rsid w:val="00CF05D4"/>
    <w:rsid w:val="00D05004"/>
    <w:rsid w:val="00D06308"/>
    <w:rsid w:val="00D067D3"/>
    <w:rsid w:val="00D077F2"/>
    <w:rsid w:val="00D15839"/>
    <w:rsid w:val="00D24B16"/>
    <w:rsid w:val="00D26318"/>
    <w:rsid w:val="00D35B54"/>
    <w:rsid w:val="00D73352"/>
    <w:rsid w:val="00D857BF"/>
    <w:rsid w:val="00D8644F"/>
    <w:rsid w:val="00D95D73"/>
    <w:rsid w:val="00DA46A6"/>
    <w:rsid w:val="00DA6D3F"/>
    <w:rsid w:val="00DB44A4"/>
    <w:rsid w:val="00DB6278"/>
    <w:rsid w:val="00DB6502"/>
    <w:rsid w:val="00DC0592"/>
    <w:rsid w:val="00DC5B35"/>
    <w:rsid w:val="00DD0AA5"/>
    <w:rsid w:val="00DD3FCC"/>
    <w:rsid w:val="00DD50B1"/>
    <w:rsid w:val="00DD6192"/>
    <w:rsid w:val="00DD621D"/>
    <w:rsid w:val="00DE08F2"/>
    <w:rsid w:val="00DE14B8"/>
    <w:rsid w:val="00E04946"/>
    <w:rsid w:val="00E109F5"/>
    <w:rsid w:val="00E14344"/>
    <w:rsid w:val="00E202E0"/>
    <w:rsid w:val="00E2222B"/>
    <w:rsid w:val="00E27185"/>
    <w:rsid w:val="00E319D6"/>
    <w:rsid w:val="00E33907"/>
    <w:rsid w:val="00E342AF"/>
    <w:rsid w:val="00E36666"/>
    <w:rsid w:val="00E470A4"/>
    <w:rsid w:val="00E506CA"/>
    <w:rsid w:val="00E55CF5"/>
    <w:rsid w:val="00E90447"/>
    <w:rsid w:val="00E9354C"/>
    <w:rsid w:val="00E971A4"/>
    <w:rsid w:val="00EA46BC"/>
    <w:rsid w:val="00EA5858"/>
    <w:rsid w:val="00EB2006"/>
    <w:rsid w:val="00EB6F7B"/>
    <w:rsid w:val="00EB7CFA"/>
    <w:rsid w:val="00EC0E96"/>
    <w:rsid w:val="00EC5628"/>
    <w:rsid w:val="00EC6865"/>
    <w:rsid w:val="00ED3362"/>
    <w:rsid w:val="00EE0118"/>
    <w:rsid w:val="00EE0A0C"/>
    <w:rsid w:val="00EE1123"/>
    <w:rsid w:val="00EF0A08"/>
    <w:rsid w:val="00EF0E92"/>
    <w:rsid w:val="00EF48AB"/>
    <w:rsid w:val="00EF6C35"/>
    <w:rsid w:val="00F061DD"/>
    <w:rsid w:val="00F203E3"/>
    <w:rsid w:val="00F2232B"/>
    <w:rsid w:val="00F246A8"/>
    <w:rsid w:val="00F32D13"/>
    <w:rsid w:val="00F333F4"/>
    <w:rsid w:val="00F45442"/>
    <w:rsid w:val="00F46DBB"/>
    <w:rsid w:val="00F63BA1"/>
    <w:rsid w:val="00F64BD6"/>
    <w:rsid w:val="00F70E56"/>
    <w:rsid w:val="00F714A1"/>
    <w:rsid w:val="00F77C9A"/>
    <w:rsid w:val="00F80A06"/>
    <w:rsid w:val="00F84316"/>
    <w:rsid w:val="00F94311"/>
    <w:rsid w:val="00FA1592"/>
    <w:rsid w:val="00FA5147"/>
    <w:rsid w:val="00FB3C9E"/>
    <w:rsid w:val="00FB52CA"/>
    <w:rsid w:val="00FC4CD5"/>
    <w:rsid w:val="00FD0519"/>
    <w:rsid w:val="00FD7722"/>
    <w:rsid w:val="00FD77B7"/>
    <w:rsid w:val="00FE2F45"/>
    <w:rsid w:val="00FF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AD6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EA58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46C3"/>
    <w:pPr>
      <w:ind w:left="720"/>
      <w:contextualSpacing/>
    </w:pPr>
  </w:style>
  <w:style w:type="character" w:styleId="Hyperlink">
    <w:name w:val="Hyperlink"/>
    <w:basedOn w:val="DefaultParagraphFont"/>
    <w:rsid w:val="0071305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237A5"/>
    <w:rPr>
      <w:b/>
      <w:bCs/>
    </w:rPr>
  </w:style>
  <w:style w:type="paragraph" w:styleId="NormalWeb">
    <w:name w:val="Normal (Web)"/>
    <w:basedOn w:val="Normal"/>
    <w:uiPriority w:val="99"/>
    <w:unhideWhenUsed/>
    <w:rsid w:val="009237A5"/>
    <w:pPr>
      <w:spacing w:before="100" w:beforeAutospacing="1" w:after="100" w:afterAutospacing="1"/>
    </w:pPr>
    <w:rPr>
      <w:rFonts w:ascii="Verdana" w:hAnsi="Verdana" w:cs="Verdana"/>
      <w:sz w:val="24"/>
    </w:rPr>
  </w:style>
  <w:style w:type="character" w:customStyle="1" w:styleId="Heading1Char">
    <w:name w:val="Heading 1 Char"/>
    <w:basedOn w:val="DefaultParagraphFont"/>
    <w:link w:val="Heading1"/>
    <w:rsid w:val="00EA5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rsid w:val="00EA58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kimballlanecoachin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kimballlane.com" TargetMode="External"/><Relationship Id="rId12" Type="http://schemas.openxmlformats.org/officeDocument/2006/relationships/hyperlink" Target="www.practicewhatspossib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artemismanagement.com" TargetMode="External"/><Relationship Id="rId11" Type="http://schemas.openxmlformats.org/officeDocument/2006/relationships/hyperlink" Target="www.simplythebestcoaching.com" TargetMode="External"/><Relationship Id="rId5" Type="http://schemas.openxmlformats.org/officeDocument/2006/relationships/hyperlink" Target="www.thebroadviewgroup.com" TargetMode="External"/><Relationship Id="rId10" Type="http://schemas.openxmlformats.org/officeDocument/2006/relationships/hyperlink" Target="www.barbarawaxma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sweetlivit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1215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S.E. Samuels</dc:creator>
  <cp:lastModifiedBy>S.E. Samuels</cp:lastModifiedBy>
  <cp:revision>102</cp:revision>
  <dcterms:created xsi:type="dcterms:W3CDTF">2012-01-28T16:15:00Z</dcterms:created>
  <dcterms:modified xsi:type="dcterms:W3CDTF">2012-01-30T02:54:00Z</dcterms:modified>
</cp:coreProperties>
</file>