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86350" cy="560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38500" cy="2867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389505"/>
            <wp:effectExtent l="0" t="0" r="254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双指针</w:t>
      </w:r>
    </w:p>
    <w:p>
      <w:r>
        <w:drawing>
          <wp:inline distT="0" distB="0" distL="114300" distR="114300">
            <wp:extent cx="4991100" cy="4676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52925" cy="6286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867025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206750"/>
            <wp:effectExtent l="0" t="0" r="1143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996690"/>
            <wp:effectExtent l="0" t="0" r="952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548255"/>
            <wp:effectExtent l="0" t="0" r="571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ZTQwOTIwMmJjMDYzYzUzNjM1ZWU2NjUyMjhlZWQifQ=="/>
  </w:docVars>
  <w:rsids>
    <w:rsidRoot w:val="00000000"/>
    <w:rsid w:val="21963DB4"/>
    <w:rsid w:val="58516A7B"/>
    <w:rsid w:val="6FA128E1"/>
    <w:rsid w:val="7F9E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2024-03-30T13:07:45Z</dcterms:created>
  <dc:creator>set</dc:creator>
  <cp:lastModifiedBy>Trafalgar D Water Law</cp:lastModifiedBy>
  <dcterms:modified xsi:type="dcterms:W3CDTF">2024-03-30T15:36:03Z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5C122CE48FFE48DD9AE898AA70561CA8_12</vt:lpwstr>
  </property>
</Properties>
</file>