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153" w:rsidRDefault="004F4153" w:rsidP="004F4153">
      <w:pPr>
        <w:spacing w:after="222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4F4153" w:rsidRDefault="004F4153" w:rsidP="004F4153">
      <w:pPr>
        <w:spacing w:after="222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4F4153" w:rsidRDefault="004F4153" w:rsidP="004F4153">
      <w:pPr>
        <w:spacing w:after="222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4F4153" w:rsidRDefault="004F4153" w:rsidP="004F4153">
      <w:pPr>
        <w:spacing w:after="222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4F4153" w:rsidRDefault="004F4153" w:rsidP="004F4153">
      <w:pPr>
        <w:spacing w:after="222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4F4153" w:rsidRPr="004F4153" w:rsidRDefault="004F4153" w:rsidP="004F4153">
      <w:pPr>
        <w:spacing w:after="222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69C3EAD" wp14:editId="331D2068">
            <wp:extent cx="2874518" cy="85915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518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53" w:rsidRPr="004F4153" w:rsidRDefault="004F4153" w:rsidP="004F4153">
      <w:pPr>
        <w:spacing w:after="52"/>
        <w:ind w:left="-990" w:right="-1317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LOVELY PROFESSIONAL UNIVERSITY</w:t>
      </w:r>
    </w:p>
    <w:p w:rsidR="004F4153" w:rsidRDefault="004F4153" w:rsidP="004F4153">
      <w:pPr>
        <w:spacing w:after="222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4F4153" w:rsidRDefault="004F4153" w:rsidP="004F4153">
      <w:pPr>
        <w:spacing w:after="222" w:line="265" w:lineRule="auto"/>
        <w:ind w:left="-990" w:right="-131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ACADEMIC TASK-2</w:t>
      </w:r>
    </w:p>
    <w:p w:rsidR="004F4153" w:rsidRDefault="004F4153" w:rsidP="004F4153">
      <w:pPr>
        <w:spacing w:after="225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CSE 307</w:t>
      </w:r>
    </w:p>
    <w:p w:rsidR="004F4153" w:rsidRPr="006E6E4A" w:rsidRDefault="004F4153" w:rsidP="004F4153">
      <w:pPr>
        <w:spacing w:after="225"/>
        <w:ind w:left="-990" w:right="-1317" w:hanging="10"/>
        <w:jc w:val="center"/>
        <w:rPr>
          <w:rFonts w:ascii="Times New Roman" w:hAnsi="Times New Roman" w:cs="Times New Roman"/>
          <w:b/>
          <w:sz w:val="28"/>
        </w:rPr>
      </w:pPr>
      <w:r w:rsidRPr="006E6E4A">
        <w:rPr>
          <w:rFonts w:ascii="Times New Roman" w:hAnsi="Times New Roman" w:cs="Times New Roman"/>
          <w:b/>
          <w:sz w:val="28"/>
        </w:rPr>
        <w:t>Internet Working Essential</w:t>
      </w:r>
    </w:p>
    <w:p w:rsidR="004F4153" w:rsidRDefault="004F4153" w:rsidP="004F4153">
      <w:pPr>
        <w:spacing w:after="225"/>
        <w:ind w:left="-990" w:right="-131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Submitted by:</w:t>
      </w:r>
    </w:p>
    <w:p w:rsidR="004F4153" w:rsidRDefault="004F4153" w:rsidP="004F4153">
      <w:pPr>
        <w:spacing w:after="229"/>
        <w:ind w:left="-990" w:right="-131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Name: Sethukumar </w:t>
      </w:r>
      <w:proofErr w:type="spellStart"/>
      <w:r>
        <w:rPr>
          <w:rFonts w:ascii="Times New Roman" w:eastAsia="Times New Roman" w:hAnsi="Times New Roman" w:cs="Times New Roman"/>
          <w:sz w:val="24"/>
        </w:rPr>
        <w:t>Moorthy</w:t>
      </w:r>
      <w:proofErr w:type="spellEnd"/>
    </w:p>
    <w:p w:rsidR="004F4153" w:rsidRDefault="004F4153" w:rsidP="004F4153">
      <w:pPr>
        <w:spacing w:after="229"/>
        <w:ind w:left="-990" w:right="-1317" w:hanging="10"/>
        <w:jc w:val="center"/>
      </w:pPr>
      <w:r>
        <w:rPr>
          <w:rFonts w:ascii="Times New Roman" w:eastAsia="Times New Roman" w:hAnsi="Times New Roman" w:cs="Times New Roman"/>
          <w:sz w:val="24"/>
        </w:rPr>
        <w:t>Registration number: 12307650</w:t>
      </w:r>
    </w:p>
    <w:p w:rsidR="004F4153" w:rsidRDefault="004F4153" w:rsidP="004F4153">
      <w:pPr>
        <w:spacing w:after="229"/>
        <w:ind w:left="-990" w:right="-1317" w:hanging="10"/>
        <w:jc w:val="center"/>
      </w:pPr>
      <w:r>
        <w:rPr>
          <w:rFonts w:ascii="Times New Roman" w:eastAsia="Times New Roman" w:hAnsi="Times New Roman" w:cs="Times New Roman"/>
          <w:sz w:val="24"/>
        </w:rPr>
        <w:t>Roll Number: RK23FSB26</w:t>
      </w:r>
    </w:p>
    <w:p w:rsidR="004F4153" w:rsidRDefault="004F4153" w:rsidP="004F4153">
      <w:pPr>
        <w:spacing w:after="226"/>
        <w:ind w:left="-990" w:right="-1317" w:hanging="10"/>
        <w:jc w:val="center"/>
      </w:pPr>
      <w:r>
        <w:rPr>
          <w:rFonts w:ascii="Times New Roman" w:eastAsia="Times New Roman" w:hAnsi="Times New Roman" w:cs="Times New Roman"/>
          <w:sz w:val="24"/>
        </w:rPr>
        <w:t>Section: K23FS</w:t>
      </w:r>
    </w:p>
    <w:p w:rsidR="004F4153" w:rsidRDefault="004F4153" w:rsidP="004F4153">
      <w:pPr>
        <w:spacing w:after="163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Submitted to: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Bhupinder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Kaur</w:t>
      </w:r>
    </w:p>
    <w:p w:rsidR="009327B2" w:rsidRDefault="009327B2" w:rsidP="004F4153">
      <w:pPr>
        <w:spacing w:after="163" w:line="265" w:lineRule="auto"/>
        <w:ind w:left="-990" w:right="-1317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GitHub-</w:t>
      </w:r>
      <w:hyperlink r:id="rId6" w:history="1">
        <w:r w:rsidRPr="00B72C85">
          <w:rPr>
            <w:rStyle w:val="Hyperlink"/>
            <w:rFonts w:ascii="Times New Roman" w:eastAsia="Times New Roman" w:hAnsi="Times New Roman" w:cs="Times New Roman"/>
            <w:b/>
            <w:sz w:val="24"/>
          </w:rPr>
          <w:t>https://github.com/SETHUKUMAR1709/Netwok-Planning</w:t>
        </w:r>
      </w:hyperlink>
    </w:p>
    <w:p w:rsidR="00167276" w:rsidRDefault="00167276">
      <w:bookmarkStart w:id="0" w:name="_GoBack"/>
      <w:bookmarkEnd w:id="0"/>
    </w:p>
    <w:p w:rsidR="006E6E4A" w:rsidRDefault="006E6E4A"/>
    <w:p w:rsidR="006E6E4A" w:rsidRDefault="006E6E4A"/>
    <w:p w:rsidR="006E6E4A" w:rsidRDefault="006E6E4A"/>
    <w:p w:rsidR="006E6E4A" w:rsidRDefault="006E6E4A"/>
    <w:p w:rsidR="006E6E4A" w:rsidRDefault="006E6E4A"/>
    <w:p w:rsidR="006E6E4A" w:rsidRDefault="006E6E4A"/>
    <w:p w:rsidR="007E7EAD" w:rsidRDefault="007E7EAD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P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b/>
          <w:bCs/>
          <w:sz w:val="27"/>
          <w:szCs w:val="27"/>
        </w:rPr>
        <w:t>1. Introduction</w:t>
      </w:r>
    </w:p>
    <w:p w:rsidR="00A95035" w:rsidRPr="00A95035" w:rsidRDefault="00A95035" w:rsidP="00A95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This report presents the physical and logical design of an office network infrastructure spread across 8 floors, with specific topologies and devices assigned to each floor. The network design emphasizes efficient communication, IP management, and the inclusion of essential network services.</w:t>
      </w:r>
    </w:p>
    <w:p w:rsidR="00A95035" w:rsidRPr="00A95035" w:rsidRDefault="00B72C85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A95035" w:rsidRP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b/>
          <w:bCs/>
          <w:sz w:val="27"/>
          <w:szCs w:val="27"/>
        </w:rPr>
        <w:t>2. Network Topology and Device Setup</w:t>
      </w:r>
    </w:p>
    <w:p w:rsidR="00A95035" w:rsidRPr="00A95035" w:rsidRDefault="00A95035" w:rsidP="00A95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Each floor contains 7 computers and uses a different topology as specified below: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1587"/>
        <w:gridCol w:w="1782"/>
      </w:tblGrid>
      <w:tr w:rsidR="00A95035" w:rsidRPr="00A95035" w:rsidTr="00A950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Floor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Topology Used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Devices Used</w:t>
            </w:r>
          </w:p>
        </w:tc>
      </w:tr>
      <w:tr w:rsidR="00A95035" w:rsidRPr="00A95035" w:rsidTr="00A950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1–3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Hybrid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Switch, Hub, PCs</w:t>
            </w:r>
          </w:p>
        </w:tc>
      </w:tr>
      <w:tr w:rsidR="00A95035" w:rsidRPr="00A95035" w:rsidTr="00A950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4–6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Mesh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Switches, PCs</w:t>
            </w:r>
          </w:p>
        </w:tc>
      </w:tr>
      <w:tr w:rsidR="00A95035" w:rsidRPr="00A95035" w:rsidTr="00A950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7–8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Hub, PCs</w:t>
            </w:r>
          </w:p>
        </w:tc>
      </w:tr>
    </w:tbl>
    <w:p w:rsidR="00A95035" w:rsidRPr="00A95035" w:rsidRDefault="00A95035" w:rsidP="00A950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2.1 Devices Used</w:t>
      </w:r>
    </w:p>
    <w:p w:rsidR="00A95035" w:rsidRPr="00A95035" w:rsidRDefault="00A95035" w:rsidP="00A950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Switch PT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 Used in Hybrid and Mesh topologies to connect multiple systems.</w:t>
      </w:r>
    </w:p>
    <w:p w:rsidR="00A95035" w:rsidRPr="00A95035" w:rsidRDefault="00A95035" w:rsidP="00A950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Hub PT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 Used in Hybrid and Bus topologies for shared communication.</w:t>
      </w:r>
    </w:p>
    <w:p w:rsidR="00A95035" w:rsidRPr="00A95035" w:rsidRDefault="00A95035" w:rsidP="00A950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Routers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 Used to connect networks on different floors and implement routing.</w:t>
      </w:r>
    </w:p>
    <w:p w:rsidR="00A95035" w:rsidRPr="00A95035" w:rsidRDefault="00A95035" w:rsidP="00A950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PCs &amp; Laptops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 End devices across all floors.</w:t>
      </w:r>
    </w:p>
    <w:p w:rsidR="00A95035" w:rsidRPr="00A95035" w:rsidRDefault="00A95035" w:rsidP="00A950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Cables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 Cross cables and straight-through cables for appropriate connections.</w:t>
      </w:r>
    </w:p>
    <w:p w:rsidR="00A95035" w:rsidRPr="00A95035" w:rsidRDefault="00B72C85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A95035" w:rsidRP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b/>
          <w:bCs/>
          <w:sz w:val="27"/>
          <w:szCs w:val="27"/>
        </w:rPr>
        <w:t>3. IP Addressing</w:t>
      </w:r>
    </w:p>
    <w:p w:rsidR="006B7677" w:rsidRDefault="00A95035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 xml:space="preserve">We used </w:t>
      </w: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FLSM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 xml:space="preserve"> for IP allocation, starting with the base network </w:t>
      </w:r>
      <w:r w:rsidRPr="00A95035">
        <w:rPr>
          <w:rFonts w:ascii="Courier New" w:eastAsia="Times New Roman" w:hAnsi="Courier New" w:cs="Courier New"/>
          <w:sz w:val="20"/>
          <w:szCs w:val="20"/>
        </w:rPr>
        <w:t>192.122.5.0/24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 xml:space="preserve">. Each floor is assigned a </w:t>
      </w:r>
      <w:r w:rsidRPr="00A95035">
        <w:rPr>
          <w:rFonts w:ascii="Courier New" w:eastAsia="Times New Roman" w:hAnsi="Courier New" w:cs="Courier New"/>
          <w:sz w:val="20"/>
          <w:szCs w:val="20"/>
        </w:rPr>
        <w:t>/28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 xml:space="preserve"> subnet (16 IPs), which is enough for 7 computers and networking devices.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new Subnet Mask is 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255.255.255.240 (/28)</w:t>
      </w:r>
      <w:r w:rsidR="006B767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95035" w:rsidRDefault="006B7677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8348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4-22 at 6.58.13 PM 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53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  <w:gridCol w:w="2318"/>
        <w:gridCol w:w="3831"/>
        <w:gridCol w:w="2503"/>
        <w:gridCol w:w="95"/>
      </w:tblGrid>
      <w:tr w:rsidR="00A95035" w:rsidRPr="00A95035" w:rsidTr="00AC061E">
        <w:trPr>
          <w:trHeight w:val="414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Subnet No.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Network Address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Usable IP Range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Broadcast Address</w:t>
            </w:r>
          </w:p>
        </w:tc>
        <w:tc>
          <w:tcPr>
            <w:tcW w:w="50" w:type="dxa"/>
            <w:vAlign w:val="center"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192.122.5.0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 – 192.122.5.14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192.122.5.15</w:t>
            </w:r>
          </w:p>
        </w:tc>
        <w:tc>
          <w:tcPr>
            <w:tcW w:w="50" w:type="dxa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192.122.5.17 – 192.122.5.30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192.122.5.31</w:t>
            </w:r>
          </w:p>
        </w:tc>
        <w:tc>
          <w:tcPr>
            <w:tcW w:w="50" w:type="dxa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14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192.122.5.32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192.122.5.33 – 192.122.5.46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192.122.5.47</w:t>
            </w:r>
          </w:p>
        </w:tc>
        <w:tc>
          <w:tcPr>
            <w:tcW w:w="50" w:type="dxa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192.122.5.48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192.122.5.49 – 192.122.5.62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192.122.5.63</w:t>
            </w:r>
          </w:p>
        </w:tc>
        <w:tc>
          <w:tcPr>
            <w:tcW w:w="50" w:type="dxa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14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192.122.5.64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192.122.5.65 – 192.122.5.78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192.122.5.79</w:t>
            </w:r>
          </w:p>
        </w:tc>
        <w:tc>
          <w:tcPr>
            <w:tcW w:w="50" w:type="dxa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192.122.5.80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192.122.5.81 – 192.122.5.94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192.122.5.95</w:t>
            </w:r>
          </w:p>
        </w:tc>
        <w:tc>
          <w:tcPr>
            <w:tcW w:w="50" w:type="dxa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192.122.5.96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192.122.5.97 – 192.122.5.110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192.122.5.111</w:t>
            </w:r>
          </w:p>
        </w:tc>
        <w:tc>
          <w:tcPr>
            <w:tcW w:w="50" w:type="dxa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14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192.122.5.112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192.122.5.113 – 192.122.5.126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192.122.5.127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192.122.5.128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192.122.5.129 – 192.122.5.142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192.122.5.143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192.122.5.144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192.122.5.145 – 192.122.5.158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192.122.5.159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14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192.122.5.160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192.122.5.161 – 192.122.5.174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192.122.5.175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192.122.5.176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192.122.5.177 – 192.122.5.190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192.122.5.191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192.122.5.192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192.122.5.193 – 192.122.5.206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192.122.5.207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14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192.122.5.208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192.122.5.209 – 192.122.5.222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192.122.5.223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46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192.122.5.224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192.122.5.225 – 192.122.5.238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192.122.5.239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95035" w:rsidRPr="00A95035" w:rsidTr="00AC061E">
        <w:trPr>
          <w:trHeight w:val="414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192.122.5.240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192.122.5.241 – 192.122.5.254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192.122.5.255</w:t>
            </w:r>
          </w:p>
        </w:tc>
        <w:tc>
          <w:tcPr>
            <w:tcW w:w="50" w:type="dxa"/>
            <w:shd w:val="clear" w:color="auto" w:fill="auto"/>
            <w:vAlign w:val="center"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95035" w:rsidRPr="00A95035" w:rsidRDefault="00A95035" w:rsidP="00A95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95035" w:rsidRPr="00A95035" w:rsidRDefault="00B72C85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A95035" w:rsidRP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b/>
          <w:bCs/>
          <w:sz w:val="27"/>
          <w:szCs w:val="27"/>
        </w:rPr>
        <w:t>4. Routing Setup</w:t>
      </w:r>
    </w:p>
    <w:p w:rsidR="00A95035" w:rsidRPr="00A95035" w:rsidRDefault="00A95035" w:rsidP="00A95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 xml:space="preserve">The routing between the floors is implemented using </w:t>
      </w: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Dynamic Routing (RIP)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95035" w:rsidRPr="00A95035" w:rsidRDefault="00A95035" w:rsidP="00A95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Routing Configuration Steps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95035" w:rsidRPr="00A95035" w:rsidRDefault="00A95035" w:rsidP="00A950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Routers are configured using both CLI and Packet Tracer UI.</w:t>
      </w:r>
    </w:p>
    <w:p w:rsidR="00A95035" w:rsidRPr="00A95035" w:rsidRDefault="00A95035" w:rsidP="00A950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RIP allows automatic route updates between floors.</w:t>
      </w:r>
    </w:p>
    <w:p w:rsidR="00A95035" w:rsidRPr="00A95035" w:rsidRDefault="00A95035" w:rsidP="00A950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CLI Commands:</w:t>
      </w:r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95035">
        <w:rPr>
          <w:rFonts w:ascii="Courier New" w:eastAsia="Times New Roman" w:hAnsi="Courier New" w:cs="Courier New"/>
          <w:sz w:val="20"/>
          <w:szCs w:val="20"/>
        </w:rPr>
        <w:t>arduino</w:t>
      </w:r>
      <w:proofErr w:type="spellEnd"/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95035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95035">
        <w:rPr>
          <w:rFonts w:ascii="Courier New" w:eastAsia="Times New Roman" w:hAnsi="Courier New" w:cs="Courier New"/>
          <w:sz w:val="20"/>
          <w:szCs w:val="20"/>
        </w:rPr>
        <w:t>Router&gt; enable</w:t>
      </w:r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95035">
        <w:rPr>
          <w:rFonts w:ascii="Courier New" w:eastAsia="Times New Roman" w:hAnsi="Courier New" w:cs="Courier New"/>
          <w:sz w:val="20"/>
          <w:szCs w:val="20"/>
        </w:rPr>
        <w:t xml:space="preserve">Router# </w:t>
      </w:r>
      <w:proofErr w:type="spellStart"/>
      <w:r w:rsidRPr="00A95035">
        <w:rPr>
          <w:rFonts w:ascii="Courier New" w:eastAsia="Times New Roman" w:hAnsi="Courier New" w:cs="Courier New"/>
          <w:sz w:val="20"/>
          <w:szCs w:val="20"/>
        </w:rPr>
        <w:t>config</w:t>
      </w:r>
      <w:proofErr w:type="spellEnd"/>
      <w:r w:rsidRPr="00A95035">
        <w:rPr>
          <w:rFonts w:ascii="Courier New" w:eastAsia="Times New Roman" w:hAnsi="Courier New" w:cs="Courier New"/>
          <w:sz w:val="20"/>
          <w:szCs w:val="20"/>
        </w:rPr>
        <w:t xml:space="preserve"> terminal</w:t>
      </w:r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95035">
        <w:rPr>
          <w:rFonts w:ascii="Courier New" w:eastAsia="Times New Roman" w:hAnsi="Courier New" w:cs="Courier New"/>
          <w:sz w:val="20"/>
          <w:szCs w:val="20"/>
        </w:rPr>
        <w:lastRenderedPageBreak/>
        <w:t>Router(</w:t>
      </w:r>
      <w:proofErr w:type="spellStart"/>
      <w:r w:rsidRPr="00A95035">
        <w:rPr>
          <w:rFonts w:ascii="Courier New" w:eastAsia="Times New Roman" w:hAnsi="Courier New" w:cs="Courier New"/>
          <w:sz w:val="20"/>
          <w:szCs w:val="20"/>
        </w:rPr>
        <w:t>config</w:t>
      </w:r>
      <w:proofErr w:type="spellEnd"/>
      <w:r w:rsidRPr="00A95035">
        <w:rPr>
          <w:rFonts w:ascii="Courier New" w:eastAsia="Times New Roman" w:hAnsi="Courier New" w:cs="Courier New"/>
          <w:sz w:val="20"/>
          <w:szCs w:val="20"/>
        </w:rPr>
        <w:t>)# router rip</w:t>
      </w:r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95035">
        <w:rPr>
          <w:rFonts w:ascii="Courier New" w:eastAsia="Times New Roman" w:hAnsi="Courier New" w:cs="Courier New"/>
          <w:sz w:val="20"/>
          <w:szCs w:val="20"/>
        </w:rPr>
        <w:t>Router(</w:t>
      </w:r>
      <w:proofErr w:type="spellStart"/>
      <w:r w:rsidRPr="00A95035">
        <w:rPr>
          <w:rFonts w:ascii="Courier New" w:eastAsia="Times New Roman" w:hAnsi="Courier New" w:cs="Courier New"/>
          <w:sz w:val="20"/>
          <w:szCs w:val="20"/>
        </w:rPr>
        <w:t>config</w:t>
      </w:r>
      <w:proofErr w:type="spellEnd"/>
      <w:r w:rsidRPr="00A95035">
        <w:rPr>
          <w:rFonts w:ascii="Courier New" w:eastAsia="Times New Roman" w:hAnsi="Courier New" w:cs="Courier New"/>
          <w:sz w:val="20"/>
          <w:szCs w:val="20"/>
        </w:rPr>
        <w:t>-</w:t>
      </w:r>
      <w:proofErr w:type="gramStart"/>
      <w:r w:rsidRPr="00A95035">
        <w:rPr>
          <w:rFonts w:ascii="Courier New" w:eastAsia="Times New Roman" w:hAnsi="Courier New" w:cs="Courier New"/>
          <w:sz w:val="20"/>
          <w:szCs w:val="20"/>
        </w:rPr>
        <w:t>router)#</w:t>
      </w:r>
      <w:proofErr w:type="gramEnd"/>
      <w:r w:rsidRPr="00A95035">
        <w:rPr>
          <w:rFonts w:ascii="Courier New" w:eastAsia="Times New Roman" w:hAnsi="Courier New" w:cs="Courier New"/>
          <w:sz w:val="20"/>
          <w:szCs w:val="20"/>
        </w:rPr>
        <w:t xml:space="preserve"> version 2</w:t>
      </w:r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95035">
        <w:rPr>
          <w:rFonts w:ascii="Courier New" w:eastAsia="Times New Roman" w:hAnsi="Courier New" w:cs="Courier New"/>
          <w:sz w:val="20"/>
          <w:szCs w:val="20"/>
        </w:rPr>
        <w:t>Router(</w:t>
      </w:r>
      <w:proofErr w:type="spellStart"/>
      <w:r w:rsidRPr="00A95035">
        <w:rPr>
          <w:rFonts w:ascii="Courier New" w:eastAsia="Times New Roman" w:hAnsi="Courier New" w:cs="Courier New"/>
          <w:sz w:val="20"/>
          <w:szCs w:val="20"/>
        </w:rPr>
        <w:t>config</w:t>
      </w:r>
      <w:proofErr w:type="spellEnd"/>
      <w:r w:rsidRPr="00A95035">
        <w:rPr>
          <w:rFonts w:ascii="Courier New" w:eastAsia="Times New Roman" w:hAnsi="Courier New" w:cs="Courier New"/>
          <w:sz w:val="20"/>
          <w:szCs w:val="20"/>
        </w:rPr>
        <w:t>-</w:t>
      </w:r>
      <w:proofErr w:type="gramStart"/>
      <w:r w:rsidRPr="00A95035">
        <w:rPr>
          <w:rFonts w:ascii="Courier New" w:eastAsia="Times New Roman" w:hAnsi="Courier New" w:cs="Courier New"/>
          <w:sz w:val="20"/>
          <w:szCs w:val="20"/>
        </w:rPr>
        <w:t>router)#</w:t>
      </w:r>
      <w:proofErr w:type="gramEnd"/>
      <w:r w:rsidRPr="00A95035">
        <w:rPr>
          <w:rFonts w:ascii="Courier New" w:eastAsia="Times New Roman" w:hAnsi="Courier New" w:cs="Courier New"/>
          <w:sz w:val="20"/>
          <w:szCs w:val="20"/>
        </w:rPr>
        <w:t xml:space="preserve"> network 192.122.5.0</w:t>
      </w:r>
    </w:p>
    <w:p w:rsidR="00A95035" w:rsidRPr="00A95035" w:rsidRDefault="00B72C85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P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b/>
          <w:bCs/>
          <w:sz w:val="27"/>
          <w:szCs w:val="27"/>
        </w:rPr>
        <w:t>5. Inter-Floor Communication</w:t>
      </w:r>
    </w:p>
    <w:p w:rsidR="00A95035" w:rsidRPr="00A95035" w:rsidRDefault="00A95035" w:rsidP="00A950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Floors 1–6 are connected in a series using routers.</w:t>
      </w:r>
    </w:p>
    <w:p w:rsidR="00A95035" w:rsidRPr="00A95035" w:rsidRDefault="00A95035" w:rsidP="00A950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Floors 6–8 are connected via an additional router.</w:t>
      </w:r>
    </w:p>
    <w:p w:rsidR="00A95035" w:rsidRPr="00A95035" w:rsidRDefault="00A95035" w:rsidP="00A950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Communication was tested using the command:</w:t>
      </w:r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95035">
        <w:rPr>
          <w:rFonts w:ascii="Courier New" w:eastAsia="Times New Roman" w:hAnsi="Courier New" w:cs="Courier New"/>
          <w:sz w:val="20"/>
          <w:szCs w:val="20"/>
        </w:rPr>
        <w:t>php</w:t>
      </w:r>
      <w:proofErr w:type="spellEnd"/>
      <w:r w:rsidRPr="00A95035">
        <w:rPr>
          <w:rFonts w:ascii="Courier New" w:eastAsia="Times New Roman" w:hAnsi="Courier New" w:cs="Courier New"/>
          <w:sz w:val="20"/>
          <w:szCs w:val="20"/>
        </w:rPr>
        <w:t>-template</w:t>
      </w:r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95035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A95035" w:rsidRPr="00A95035" w:rsidRDefault="00A95035" w:rsidP="00A95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A95035">
        <w:rPr>
          <w:rFonts w:ascii="Courier New" w:eastAsia="Times New Roman" w:hAnsi="Courier New" w:cs="Courier New"/>
          <w:sz w:val="20"/>
          <w:szCs w:val="20"/>
        </w:rPr>
        <w:t>ping &lt;target IP&gt;</w:t>
      </w:r>
    </w:p>
    <w:p w:rsidR="00A95035" w:rsidRPr="00A95035" w:rsidRDefault="00A95035" w:rsidP="00A95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This confirmed successful inter-floor data transmission.</w:t>
      </w:r>
    </w:p>
    <w:p w:rsidR="00A95035" w:rsidRPr="00A95035" w:rsidRDefault="00B72C85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A95035" w:rsidRP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b/>
          <w:bCs/>
          <w:sz w:val="27"/>
          <w:szCs w:val="27"/>
        </w:rPr>
        <w:t>6.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Server Configuration</w:t>
      </w:r>
    </w:p>
    <w:p w:rsidR="00A95035" w:rsidRPr="00A95035" w:rsidRDefault="00A95035" w:rsidP="00A95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t>Each floor has been assigned a specific network service hosted on a server. These servers are configured with static IPs from their floor subnet.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1078"/>
        <w:gridCol w:w="7647"/>
      </w:tblGrid>
      <w:tr w:rsidR="00A95035" w:rsidRPr="00A95035" w:rsidTr="00A950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Floor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 Type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A95035" w:rsidRPr="00A95035" w:rsidTr="00A950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DHCP Server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Automatically assigns IP addresses to client devices (like PCs) on the network without manual configuration.</w:t>
            </w:r>
          </w:p>
        </w:tc>
      </w:tr>
      <w:tr w:rsidR="00A95035" w:rsidRPr="00A95035" w:rsidTr="00A950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DNS Server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Translates domain names (like </w:t>
            </w:r>
            <w:hyperlink r:id="rId8" w:tgtFrame="_new" w:history="1">
              <w:r w:rsidRPr="00A95035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www.example.com</w:t>
              </w:r>
            </w:hyperlink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) into IP addresses. This is essential for web browsing and email routing.</w:t>
            </w:r>
          </w:p>
        </w:tc>
      </w:tr>
      <w:tr w:rsidR="00A95035" w:rsidRPr="00A95035" w:rsidTr="00A950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HTTP Server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Hosts web pages and delivers HTML content over the web using HTTP/HTTPS. Can simulate a company website or internal portal.</w:t>
            </w:r>
          </w:p>
        </w:tc>
      </w:tr>
      <w:tr w:rsidR="00A95035" w:rsidRPr="00A95035" w:rsidTr="00A9503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Mail Server</w:t>
            </w:r>
          </w:p>
        </w:tc>
        <w:tc>
          <w:tcPr>
            <w:tcW w:w="0" w:type="auto"/>
            <w:vAlign w:val="center"/>
            <w:hideMark/>
          </w:tcPr>
          <w:p w:rsidR="00A95035" w:rsidRPr="00A95035" w:rsidRDefault="00A95035" w:rsidP="00A950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5035">
              <w:rPr>
                <w:rFonts w:ascii="Times New Roman" w:eastAsia="Times New Roman" w:hAnsi="Times New Roman" w:cs="Times New Roman"/>
                <w:sz w:val="24"/>
                <w:szCs w:val="24"/>
              </w:rPr>
              <w:t>Handles sending and receiving of emails within the network. Works using SMTP for sending and POP3/IMAP for receiving.</w:t>
            </w:r>
          </w:p>
        </w:tc>
      </w:tr>
    </w:tbl>
    <w:p w:rsidR="00A95035" w:rsidRPr="00A95035" w:rsidRDefault="00B72C85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b/>
          <w:bCs/>
          <w:sz w:val="27"/>
          <w:szCs w:val="27"/>
        </w:rPr>
        <w:t>7. Full Network Topology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A95035" w:rsidRPr="00A95035" w:rsidRDefault="00A95035" w:rsidP="00A95035">
      <w:pPr>
        <w:spacing w:before="100" w:beforeAutospacing="1" w:after="100" w:afterAutospacing="1" w:line="240" w:lineRule="auto"/>
        <w:ind w:left="-81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br/>
      </w:r>
      <w:r w:rsidRPr="006E6E4A">
        <w:rPr>
          <w:noProof/>
        </w:rPr>
        <w:drawing>
          <wp:inline distT="0" distB="0" distL="0" distR="0" wp14:anchorId="7A14F88C" wp14:editId="1190020E">
            <wp:extent cx="7001302" cy="4209346"/>
            <wp:effectExtent l="0" t="0" r="0" b="1270"/>
            <wp:docPr id="6" name="Picture 6" descr="C:\Users\hp\Desktop\UNI\SEM4\cse307\ca2\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UNI\SEM4\cse307\ca2\o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576" cy="42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35" w:rsidRPr="00A95035" w:rsidRDefault="00B72C85" w:rsidP="00A95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A95035" w:rsidRPr="00A95035" w:rsidRDefault="00A95035" w:rsidP="00A950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95035">
        <w:rPr>
          <w:rFonts w:ascii="Times New Roman" w:eastAsia="Times New Roman" w:hAnsi="Times New Roman" w:cs="Times New Roman"/>
          <w:b/>
          <w:bCs/>
          <w:sz w:val="27"/>
          <w:szCs w:val="27"/>
        </w:rPr>
        <w:t>8. Floor-wise Layouts and Configurations</w:t>
      </w:r>
    </w:p>
    <w:p w:rsidR="00A95035" w:rsidRDefault="00A95035" w:rsidP="00BF6E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Floors 1–3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 Hybrid Topology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95035" w:rsidRDefault="00A95035" w:rsidP="00A950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E6E4A">
        <w:rPr>
          <w:noProof/>
        </w:rPr>
        <w:lastRenderedPageBreak/>
        <w:drawing>
          <wp:inline distT="0" distB="0" distL="0" distR="0" wp14:anchorId="4666FCE2" wp14:editId="780055FF">
            <wp:extent cx="3302635" cy="3723877"/>
            <wp:effectExtent l="0" t="0" r="0" b="0"/>
            <wp:docPr id="14" name="Picture 14" descr="C:\Users\hp\Desktop\UNI\SEM4\cse307\ca2\floor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UNI\SEM4\cse307\ca2\floor1-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5" cy="37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35" w:rsidRPr="00A95035" w:rsidRDefault="00A95035" w:rsidP="00A9503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Floors 4–6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 Mesh Topology</w:t>
      </w:r>
    </w:p>
    <w:p w:rsidR="00A95035" w:rsidRPr="00A95035" w:rsidRDefault="00A95035" w:rsidP="00A9503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E6E4A">
        <w:rPr>
          <w:noProof/>
        </w:rPr>
        <w:drawing>
          <wp:inline distT="0" distB="0" distL="0" distR="0" wp14:anchorId="4D7D30EF" wp14:editId="56CB2574">
            <wp:extent cx="3302635" cy="3670935"/>
            <wp:effectExtent l="0" t="0" r="0" b="5715"/>
            <wp:docPr id="15" name="Picture 15" descr="C:\Users\hp\Desktop\UNI\SEM4\cse307\ca2\floor4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UNI\SEM4\cse307\ca2\floor4-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950" w:rsidRPr="00A95035" w:rsidRDefault="00A95035" w:rsidP="000939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Floors 7–8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 Bus Topology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br/>
      </w:r>
      <w:r w:rsidRPr="006E6E4A">
        <w:rPr>
          <w:noProof/>
        </w:rPr>
        <w:drawing>
          <wp:inline distT="0" distB="0" distL="0" distR="0" wp14:anchorId="0204AE1F" wp14:editId="08989EA0">
            <wp:extent cx="2551823" cy="3848669"/>
            <wp:effectExtent l="0" t="0" r="1270" b="0"/>
            <wp:docPr id="16" name="Picture 16" descr="C:\Users\hp\Desktop\UNI\SEM4\cse307\ca2\floor7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UNI\SEM4\cse307\ca2\floor7-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14" cy="387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950" w:rsidRDefault="00A95035" w:rsidP="000939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b/>
          <w:bCs/>
          <w:sz w:val="24"/>
          <w:szCs w:val="24"/>
        </w:rPr>
        <w:t>Router &amp; PC Configuration</w:t>
      </w:r>
      <w:r w:rsidRPr="00A9503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95035" w:rsidRPr="00A95035" w:rsidRDefault="00A95035" w:rsidP="000939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br/>
      </w:r>
      <w:r w:rsidR="00093950" w:rsidRPr="000939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05075" cy="3766782"/>
            <wp:effectExtent l="0" t="0" r="5080" b="5715"/>
            <wp:docPr id="18" name="Picture 18" descr="C:\Users\hp\Desktop\UNI\SEM4\cse307\ca2\routerr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Desktop\UNI\SEM4\cse307\ca2\routerr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936" cy="37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950" w:rsidRPr="00093950" w:rsidRDefault="00093950" w:rsidP="00093950">
      <w:pPr>
        <w:tabs>
          <w:tab w:val="left" w:pos="360"/>
        </w:tabs>
        <w:spacing w:before="100" w:beforeAutospacing="1" w:after="100" w:afterAutospacing="1" w:line="240" w:lineRule="auto"/>
        <w:ind w:left="720"/>
      </w:pPr>
    </w:p>
    <w:p w:rsidR="00093950" w:rsidRDefault="00093950" w:rsidP="00093950">
      <w:pPr>
        <w:numPr>
          <w:ilvl w:val="0"/>
          <w:numId w:val="4"/>
        </w:numPr>
        <w:tabs>
          <w:tab w:val="left" w:pos="360"/>
        </w:tabs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Working:</w:t>
      </w:r>
    </w:p>
    <w:p w:rsidR="006E6E4A" w:rsidRDefault="00A95035" w:rsidP="00093950">
      <w:pPr>
        <w:tabs>
          <w:tab w:val="left" w:pos="360"/>
        </w:tabs>
        <w:spacing w:before="100" w:beforeAutospacing="1" w:after="100" w:afterAutospacing="1" w:line="240" w:lineRule="auto"/>
        <w:ind w:left="720"/>
      </w:pPr>
      <w:r w:rsidRPr="00A95035">
        <w:rPr>
          <w:rFonts w:ascii="Times New Roman" w:eastAsia="Times New Roman" w:hAnsi="Times New Roman" w:cs="Times New Roman"/>
          <w:sz w:val="24"/>
          <w:szCs w:val="24"/>
        </w:rPr>
        <w:br/>
      </w:r>
      <w:r w:rsidR="006E6E4A" w:rsidRPr="006E6E4A">
        <w:rPr>
          <w:noProof/>
        </w:rPr>
        <w:drawing>
          <wp:inline distT="0" distB="0" distL="0" distR="0">
            <wp:extent cx="3551969" cy="3610099"/>
            <wp:effectExtent l="0" t="0" r="0" b="0"/>
            <wp:docPr id="17" name="Picture 17" descr="C:\Users\hp\Desktop\UNI\SEM4\cse307\ca2\H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UNI\SEM4\cse307\ca2\HTT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31" cy="36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>
        <w:t xml:space="preserve">  </w:t>
      </w:r>
      <w:r w:rsidR="006E6E4A" w:rsidRPr="006E6E4A">
        <w:rPr>
          <w:noProof/>
        </w:rPr>
        <w:drawing>
          <wp:inline distT="0" distB="0" distL="0" distR="0">
            <wp:extent cx="4046220" cy="4112166"/>
            <wp:effectExtent l="0" t="0" r="0" b="3175"/>
            <wp:docPr id="13" name="Picture 13" descr="C:\Users\hp\Desktop\UNI\SEM4\cse307\ca2\email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UNI\SEM4\cse307\ca2\emailconfi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07" cy="414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 w:rsidRPr="006E6E4A">
        <w:rPr>
          <w:noProof/>
        </w:rPr>
        <w:lastRenderedPageBreak/>
        <w:drawing>
          <wp:inline distT="0" distB="0" distL="0" distR="0">
            <wp:extent cx="4046432" cy="4120738"/>
            <wp:effectExtent l="0" t="0" r="0" b="0"/>
            <wp:docPr id="12" name="Picture 12" descr="C:\Users\hp\Desktop\UNI\SEM4\cse307\ca2\D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UNI\SEM4\cse307\ca2\Dn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78" cy="41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 w:rsidRPr="006E6E4A">
        <w:rPr>
          <w:noProof/>
        </w:rPr>
        <w:drawing>
          <wp:inline distT="0" distB="0" distL="0" distR="0">
            <wp:extent cx="4046220" cy="4103733"/>
            <wp:effectExtent l="0" t="0" r="0" b="0"/>
            <wp:docPr id="11" name="Picture 11" descr="C:\Users\hp\Desktop\UNI\SEM4\cse307\ca2\dh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UNI\SEM4\cse307\ca2\dhc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25" cy="41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 w:rsidRPr="006E6E4A">
        <w:rPr>
          <w:noProof/>
        </w:rPr>
        <w:lastRenderedPageBreak/>
        <w:drawing>
          <wp:inline distT="0" distB="0" distL="0" distR="0">
            <wp:extent cx="4037610" cy="4103684"/>
            <wp:effectExtent l="0" t="0" r="1270" b="0"/>
            <wp:docPr id="10" name="Picture 10" descr="C:\Users\hp\Desktop\UNI\SEM4\cse307\ca2\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UNI\SEM4\cse307\ca2\compo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92" cy="41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 w:rsidRPr="006E6E4A">
        <w:rPr>
          <w:noProof/>
        </w:rPr>
        <w:drawing>
          <wp:inline distT="0" distB="0" distL="0" distR="0">
            <wp:extent cx="4101123" cy="4168239"/>
            <wp:effectExtent l="0" t="0" r="0" b="3810"/>
            <wp:docPr id="9" name="Picture 9" descr="C:\Users\hp\Desktop\UNI\SEM4\cse307\ca2\recie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UNI\SEM4\cse307\ca2\reciev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10" cy="41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 w:rsidRPr="006E6E4A">
        <w:rPr>
          <w:noProof/>
        </w:rPr>
        <w:lastRenderedPageBreak/>
        <w:drawing>
          <wp:inline distT="0" distB="0" distL="0" distR="0">
            <wp:extent cx="4476466" cy="4540652"/>
            <wp:effectExtent l="0" t="0" r="635" b="0"/>
            <wp:docPr id="8" name="Picture 8" descr="C:\Users\hp\Desktop\UNI\SEM4\cse307\ca2\pc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UNI\SEM4\cse307\ca2\pcu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41" cy="456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 w:rsidRPr="006E6E4A">
        <w:rPr>
          <w:noProof/>
        </w:rPr>
        <w:lastRenderedPageBreak/>
        <w:drawing>
          <wp:inline distT="0" distB="0" distL="0" distR="0">
            <wp:extent cx="4171512" cy="4230806"/>
            <wp:effectExtent l="0" t="0" r="635" b="0"/>
            <wp:docPr id="7" name="Picture 7" descr="C:\Users\hp\Desktop\UNI\SEM4\cse307\ca2\pcdh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UNI\SEM4\cse307\ca2\pcdhc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08" cy="427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 w:rsidRPr="006E6E4A">
        <w:rPr>
          <w:noProof/>
        </w:rPr>
        <w:drawing>
          <wp:inline distT="0" distB="0" distL="0" distR="0">
            <wp:extent cx="4306077" cy="4367284"/>
            <wp:effectExtent l="0" t="0" r="0" b="0"/>
            <wp:docPr id="5" name="Picture 5" descr="C:\Users\hp\Desktop\UNI\SEM4\cse307\ca2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UNI\SEM4\cse307\ca2\mai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77" cy="438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6E4A" w:rsidRPr="006E6E4A">
        <w:rPr>
          <w:noProof/>
        </w:rPr>
        <w:lastRenderedPageBreak/>
        <w:drawing>
          <wp:inline distT="0" distB="0" distL="0" distR="0">
            <wp:extent cx="4243386" cy="4312693"/>
            <wp:effectExtent l="0" t="0" r="5080" b="0"/>
            <wp:docPr id="4" name="Picture 4" descr="C:\Users\hp\Desktop\UNI\SEM4\cse307\ca2\htt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UNI\SEM4\cse307\ca2\http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78" cy="43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6E4A" w:rsidSect="00093950">
      <w:pgSz w:w="12240" w:h="15840"/>
      <w:pgMar w:top="1440" w:right="1440" w:bottom="72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E5D00"/>
    <w:multiLevelType w:val="multilevel"/>
    <w:tmpl w:val="1CEE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D17A39"/>
    <w:multiLevelType w:val="hybridMultilevel"/>
    <w:tmpl w:val="3ABE1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A320DD"/>
    <w:multiLevelType w:val="multilevel"/>
    <w:tmpl w:val="ED38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1A094D"/>
    <w:multiLevelType w:val="multilevel"/>
    <w:tmpl w:val="0172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2C4E7F"/>
    <w:multiLevelType w:val="multilevel"/>
    <w:tmpl w:val="259E9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72533F"/>
    <w:multiLevelType w:val="hybridMultilevel"/>
    <w:tmpl w:val="AE546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E1C"/>
    <w:rsid w:val="00093950"/>
    <w:rsid w:val="00167276"/>
    <w:rsid w:val="00340E1C"/>
    <w:rsid w:val="004F4153"/>
    <w:rsid w:val="006B7677"/>
    <w:rsid w:val="006E6E4A"/>
    <w:rsid w:val="007E7EAD"/>
    <w:rsid w:val="009327B2"/>
    <w:rsid w:val="00A95035"/>
    <w:rsid w:val="00AC061E"/>
    <w:rsid w:val="00B7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6ACF7"/>
  <w15:chartTrackingRefBased/>
  <w15:docId w15:val="{C77C4D67-8CC5-4611-97F9-024EB1E37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950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9503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9503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9503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A9503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503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50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5035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A95035"/>
  </w:style>
  <w:style w:type="character" w:customStyle="1" w:styleId="hljs-builtin">
    <w:name w:val="hljs-built_in"/>
    <w:basedOn w:val="DefaultParagraphFont"/>
    <w:rsid w:val="00A95035"/>
  </w:style>
  <w:style w:type="character" w:customStyle="1" w:styleId="language-xml">
    <w:name w:val="language-xml"/>
    <w:basedOn w:val="DefaultParagraphFont"/>
    <w:rsid w:val="00A95035"/>
  </w:style>
  <w:style w:type="character" w:customStyle="1" w:styleId="hljs-tag">
    <w:name w:val="hljs-tag"/>
    <w:basedOn w:val="DefaultParagraphFont"/>
    <w:rsid w:val="00A95035"/>
  </w:style>
  <w:style w:type="character" w:customStyle="1" w:styleId="hljs-name">
    <w:name w:val="hljs-name"/>
    <w:basedOn w:val="DefaultParagraphFont"/>
    <w:rsid w:val="00A95035"/>
  </w:style>
  <w:style w:type="character" w:customStyle="1" w:styleId="hljs-attr">
    <w:name w:val="hljs-attr"/>
    <w:basedOn w:val="DefaultParagraphFont"/>
    <w:rsid w:val="00A95035"/>
  </w:style>
  <w:style w:type="character" w:styleId="Emphasis">
    <w:name w:val="Emphasis"/>
    <w:basedOn w:val="DefaultParagraphFont"/>
    <w:uiPriority w:val="20"/>
    <w:qFormat/>
    <w:rsid w:val="00A95035"/>
    <w:rPr>
      <w:i/>
      <w:iCs/>
    </w:rPr>
  </w:style>
  <w:style w:type="character" w:styleId="Hyperlink">
    <w:name w:val="Hyperlink"/>
    <w:basedOn w:val="DefaultParagraphFont"/>
    <w:uiPriority w:val="99"/>
    <w:unhideWhenUsed/>
    <w:rsid w:val="00A9503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950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3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3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8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7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ample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SETHUKUMAR1709/Netwok-Planning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dcterms:created xsi:type="dcterms:W3CDTF">2025-04-15T17:36:00Z</dcterms:created>
  <dcterms:modified xsi:type="dcterms:W3CDTF">2025-04-23T07:32:00Z</dcterms:modified>
</cp:coreProperties>
</file>