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tiff" ContentType="image/tiff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2ED969" w14:textId="77777777" w:rsidR="008F6922" w:rsidRPr="00FA6D23" w:rsidRDefault="008F6922" w:rsidP="00FA6D23">
      <w:pPr>
        <w:jc w:val="center"/>
        <w:rPr>
          <w:b/>
          <w:sz w:val="32"/>
          <w:szCs w:val="32"/>
          <w:u w:val="single"/>
          <w:lang w:val="en-US"/>
        </w:rPr>
      </w:pPr>
      <w:r w:rsidRPr="00FA6D23">
        <w:rPr>
          <w:b/>
          <w:sz w:val="32"/>
          <w:szCs w:val="32"/>
          <w:u w:val="single"/>
          <w:lang w:val="en-US"/>
        </w:rPr>
        <w:t>Antonio Feed</w:t>
      </w:r>
    </w:p>
    <w:p w14:paraId="76577F36" w14:textId="77777777" w:rsidR="008F6922" w:rsidRPr="00FA6D23" w:rsidRDefault="008F6922" w:rsidP="00FA6D23">
      <w:pPr>
        <w:jc w:val="center"/>
        <w:rPr>
          <w:b/>
          <w:sz w:val="32"/>
          <w:szCs w:val="32"/>
          <w:u w:val="single"/>
          <w:lang w:val="en-US"/>
        </w:rPr>
      </w:pPr>
    </w:p>
    <w:p w14:paraId="15B8344E" w14:textId="77777777" w:rsidR="008F6922" w:rsidRPr="00FA6D23" w:rsidRDefault="008F6922" w:rsidP="00FA6D23">
      <w:pPr>
        <w:jc w:val="center"/>
        <w:rPr>
          <w:b/>
          <w:sz w:val="32"/>
          <w:szCs w:val="32"/>
          <w:u w:val="single"/>
          <w:lang w:val="en-US"/>
        </w:rPr>
      </w:pPr>
      <w:r w:rsidRPr="00FA6D23">
        <w:rPr>
          <w:b/>
          <w:sz w:val="32"/>
          <w:szCs w:val="32"/>
          <w:u w:val="single"/>
          <w:lang w:val="en-US"/>
        </w:rPr>
        <w:t>Log-periodic Extremely Wideband Feed System</w:t>
      </w:r>
    </w:p>
    <w:p w14:paraId="56BB4736" w14:textId="77777777" w:rsidR="008F6922" w:rsidRPr="00FA6D23" w:rsidRDefault="008F6922" w:rsidP="00FA6D23">
      <w:pPr>
        <w:jc w:val="center"/>
        <w:rPr>
          <w:b/>
          <w:sz w:val="32"/>
          <w:szCs w:val="32"/>
          <w:u w:val="single"/>
          <w:lang w:val="en-US"/>
        </w:rPr>
      </w:pPr>
      <w:r w:rsidRPr="00FA6D23">
        <w:rPr>
          <w:b/>
          <w:sz w:val="32"/>
          <w:szCs w:val="32"/>
          <w:u w:val="single"/>
          <w:lang w:val="en-US"/>
        </w:rPr>
        <w:t>for Reflector Antennas</w:t>
      </w:r>
    </w:p>
    <w:p w14:paraId="69A7C944" w14:textId="77777777" w:rsidR="008F6922" w:rsidRPr="008F6922" w:rsidRDefault="008F6922" w:rsidP="008F6922">
      <w:pPr>
        <w:rPr>
          <w:lang w:val="en-US"/>
        </w:rPr>
      </w:pPr>
    </w:p>
    <w:p w14:paraId="64E1300F" w14:textId="77777777" w:rsidR="008F6922" w:rsidRPr="008F6922" w:rsidRDefault="008F6922" w:rsidP="008F6922">
      <w:pPr>
        <w:rPr>
          <w:lang w:val="en-US"/>
        </w:rPr>
      </w:pPr>
    </w:p>
    <w:tbl>
      <w:tblPr>
        <w:tblStyle w:val="Tabellenraster"/>
        <w:tblW w:w="0" w:type="auto"/>
        <w:tblInd w:w="108" w:type="dxa"/>
        <w:tblLook w:val="04A0" w:firstRow="1" w:lastRow="0" w:firstColumn="1" w:lastColumn="0" w:noHBand="0" w:noVBand="1"/>
      </w:tblPr>
      <w:tblGrid>
        <w:gridCol w:w="1734"/>
        <w:gridCol w:w="1418"/>
        <w:gridCol w:w="4720"/>
        <w:gridCol w:w="1076"/>
      </w:tblGrid>
      <w:tr w:rsidR="00FA6D23" w:rsidRPr="008F6922" w14:paraId="21FE99D4" w14:textId="77777777" w:rsidTr="00FA6D23">
        <w:trPr>
          <w:trHeight w:val="306"/>
        </w:trPr>
        <w:tc>
          <w:tcPr>
            <w:tcW w:w="1734" w:type="dxa"/>
            <w:vAlign w:val="center"/>
          </w:tcPr>
          <w:p w14:paraId="2DFDA10B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Version</w:t>
            </w:r>
          </w:p>
        </w:tc>
        <w:tc>
          <w:tcPr>
            <w:tcW w:w="1418" w:type="dxa"/>
            <w:vAlign w:val="center"/>
          </w:tcPr>
          <w:p w14:paraId="7617E48E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Date</w:t>
            </w:r>
          </w:p>
        </w:tc>
        <w:tc>
          <w:tcPr>
            <w:tcW w:w="4720" w:type="dxa"/>
          </w:tcPr>
          <w:p w14:paraId="0DA81952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Comment</w:t>
            </w:r>
          </w:p>
        </w:tc>
        <w:tc>
          <w:tcPr>
            <w:tcW w:w="1076" w:type="dxa"/>
            <w:vAlign w:val="center"/>
          </w:tcPr>
          <w:p w14:paraId="04E00A7A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Initials</w:t>
            </w:r>
          </w:p>
        </w:tc>
      </w:tr>
      <w:tr w:rsidR="00FA6D23" w:rsidRPr="008F6922" w14:paraId="617200D2" w14:textId="77777777" w:rsidTr="00FA6D23">
        <w:trPr>
          <w:trHeight w:val="306"/>
        </w:trPr>
        <w:tc>
          <w:tcPr>
            <w:tcW w:w="1734" w:type="dxa"/>
            <w:vAlign w:val="center"/>
          </w:tcPr>
          <w:p w14:paraId="3F6013A3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Version 2.1</w:t>
            </w:r>
          </w:p>
        </w:tc>
        <w:tc>
          <w:tcPr>
            <w:tcW w:w="1418" w:type="dxa"/>
            <w:vAlign w:val="center"/>
          </w:tcPr>
          <w:p w14:paraId="63DE21D7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2019-10-28</w:t>
            </w:r>
          </w:p>
        </w:tc>
        <w:tc>
          <w:tcPr>
            <w:tcW w:w="4720" w:type="dxa"/>
          </w:tcPr>
          <w:p w14:paraId="5BC515D6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Released.</w:t>
            </w:r>
          </w:p>
        </w:tc>
        <w:tc>
          <w:tcPr>
            <w:tcW w:w="1076" w:type="dxa"/>
            <w:vAlign w:val="center"/>
          </w:tcPr>
          <w:p w14:paraId="32E39FB0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lang w:val="en-US"/>
              </w:rPr>
              <w:t>AP</w:t>
            </w:r>
          </w:p>
        </w:tc>
      </w:tr>
    </w:tbl>
    <w:p w14:paraId="6D9668FB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ab/>
      </w:r>
    </w:p>
    <w:p w14:paraId="3E464637" w14:textId="77777777" w:rsidR="008F6922" w:rsidRPr="008F6922" w:rsidRDefault="008F6922" w:rsidP="008F6922">
      <w:pPr>
        <w:rPr>
          <w:lang w:val="en-US"/>
        </w:rPr>
      </w:pPr>
    </w:p>
    <w:p w14:paraId="29008E83" w14:textId="77777777" w:rsidR="008F6922" w:rsidRPr="008F6922" w:rsidRDefault="008F6922" w:rsidP="008F6922">
      <w:pPr>
        <w:rPr>
          <w:lang w:val="en-US"/>
        </w:rPr>
      </w:pPr>
    </w:p>
    <w:p w14:paraId="15680BF6" w14:textId="77777777" w:rsidR="008F6922" w:rsidRPr="008F6922" w:rsidRDefault="008F6922" w:rsidP="008F6922">
      <w:pPr>
        <w:rPr>
          <w:lang w:val="en-US"/>
        </w:rPr>
      </w:pPr>
      <w:r w:rsidRPr="008F6922">
        <w:rPr>
          <w:noProof/>
          <w:lang w:val="de-DE" w:eastAsia="de-DE"/>
        </w:rPr>
        <w:drawing>
          <wp:inline distT="0" distB="0" distL="0" distR="0" wp14:anchorId="3FD728EC" wp14:editId="1DA6CF36">
            <wp:extent cx="5783368" cy="216015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9605 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927" cy="21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4039" w14:textId="77777777" w:rsidR="008F6922" w:rsidRPr="008F6922" w:rsidRDefault="008F6922" w:rsidP="008F6922">
      <w:pPr>
        <w:rPr>
          <w:lang w:val="en-US"/>
        </w:rPr>
      </w:pPr>
    </w:p>
    <w:p w14:paraId="23BAA3F3" w14:textId="77777777" w:rsidR="008F6922" w:rsidRPr="008F6922" w:rsidRDefault="008F6922" w:rsidP="008F6922">
      <w:pPr>
        <w:rPr>
          <w:lang w:val="en-US"/>
        </w:rPr>
      </w:pPr>
    </w:p>
    <w:p w14:paraId="4A306191" w14:textId="77777777" w:rsidR="008F6922" w:rsidRPr="008F6922" w:rsidRDefault="008F6922" w:rsidP="008F6922">
      <w:pPr>
        <w:rPr>
          <w:b/>
          <w:u w:val="single"/>
          <w:lang w:val="en-US"/>
        </w:rPr>
      </w:pPr>
      <w:bookmarkStart w:id="0" w:name="_Toc534276687"/>
      <w:r w:rsidRPr="008F6922">
        <w:rPr>
          <w:b/>
          <w:u w:val="single"/>
          <w:lang w:val="en-US"/>
        </w:rPr>
        <w:t>Introduction:</w:t>
      </w:r>
      <w:bookmarkEnd w:id="0"/>
    </w:p>
    <w:p w14:paraId="3D1BCBAC" w14:textId="77777777" w:rsidR="008F6922" w:rsidRPr="008F6922" w:rsidRDefault="008F6922" w:rsidP="008F6922">
      <w:pPr>
        <w:rPr>
          <w:lang w:val="en-US"/>
        </w:rPr>
      </w:pPr>
    </w:p>
    <w:p w14:paraId="6E6150B6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 xml:space="preserve">The Antonio Feed has been initially developed for the Allen Telescope Array. The feed operates over a frequency range of 1.0 GHz to 12 GHz. With a possibility of using it up to 14 GHz with reduced performance. </w:t>
      </w:r>
    </w:p>
    <w:p w14:paraId="26623E0B" w14:textId="77777777" w:rsidR="008F6922" w:rsidRPr="008F6922" w:rsidRDefault="008F6922" w:rsidP="008F6922">
      <w:pPr>
        <w:rPr>
          <w:lang w:val="en-US"/>
        </w:rPr>
      </w:pPr>
    </w:p>
    <w:p w14:paraId="21F30371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 xml:space="preserve">The entire log-periodic feed structure including the low-noise amplifiers are mounted in a glass vacuum bottle with a plastic lens that maximizes microwave transmission through the vacuum vessel. The feed design contains also the entire cryogenic system, which consists of a vacuum pump, </w:t>
      </w:r>
      <w:proofErr w:type="spellStart"/>
      <w:r w:rsidRPr="008F6922">
        <w:rPr>
          <w:lang w:val="en-US"/>
        </w:rPr>
        <w:t>cryo</w:t>
      </w:r>
      <w:proofErr w:type="spellEnd"/>
      <w:r w:rsidRPr="008F6922">
        <w:rPr>
          <w:lang w:val="en-US"/>
        </w:rPr>
        <w:t xml:space="preserve">-cooler and control board, all of which can be accessed and controlled via a standard RS232 connection. </w:t>
      </w:r>
    </w:p>
    <w:p w14:paraId="02D7B88E" w14:textId="77777777" w:rsidR="008F6922" w:rsidRPr="008F6922" w:rsidRDefault="008F6922" w:rsidP="008F6922">
      <w:pPr>
        <w:rPr>
          <w:lang w:val="en-US"/>
        </w:rPr>
      </w:pPr>
    </w:p>
    <w:p w14:paraId="28CFE366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>The feed operates at a physical temperature between 70K and 80K, depending on the set point. Both, the cooled feed and their low-noise amplifiers produce a total feed system temperature of approximately 25-30K in the range of 1.0 -5.0 GHz and approximately 50-60K in the range up to 12 GHz.</w:t>
      </w:r>
    </w:p>
    <w:p w14:paraId="4A53824B" w14:textId="77777777" w:rsidR="008F6922" w:rsidRPr="008F6922" w:rsidRDefault="008F6922" w:rsidP="008F6922">
      <w:pPr>
        <w:rPr>
          <w:lang w:val="en-US"/>
        </w:rPr>
      </w:pPr>
    </w:p>
    <w:p w14:paraId="00BA579C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 xml:space="preserve">The log-periodic feed design allows to illuminate reflector antennas over multi-octave bandwidths, while providing a stable beam pattern. </w:t>
      </w:r>
    </w:p>
    <w:p w14:paraId="07BF9F6B" w14:textId="77777777" w:rsidR="008F6922" w:rsidRPr="008F6922" w:rsidRDefault="008F6922" w:rsidP="008F6922">
      <w:pPr>
        <w:rPr>
          <w:lang w:val="en-US"/>
        </w:rPr>
      </w:pPr>
    </w:p>
    <w:p w14:paraId="5D5371A2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br w:type="page"/>
      </w:r>
    </w:p>
    <w:p w14:paraId="653B4E2C" w14:textId="77777777" w:rsidR="008F6922" w:rsidRPr="008F6922" w:rsidRDefault="008F6922" w:rsidP="008F6922">
      <w:pPr>
        <w:rPr>
          <w:lang w:val="en-US"/>
        </w:rPr>
      </w:pPr>
    </w:p>
    <w:p w14:paraId="2F32C8F3" w14:textId="77777777" w:rsidR="008F6922" w:rsidRPr="008F6922" w:rsidRDefault="008F6922" w:rsidP="008F6922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t>Antonio Feed Return Loss:</w:t>
      </w:r>
    </w:p>
    <w:p w14:paraId="4A53D962" w14:textId="77777777" w:rsidR="008F6922" w:rsidRPr="008F6922" w:rsidRDefault="008F6922" w:rsidP="008F6922">
      <w:pPr>
        <w:rPr>
          <w:lang w:val="en-US"/>
        </w:rPr>
      </w:pPr>
    </w:p>
    <w:p w14:paraId="0DC76CE8" w14:textId="77777777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>This plot shows the simulated return loss of the connection between the log-periodic structure and the coaxial cable, which connects directly to an LNF-ABLNC1_15A low-noise amplifier.</w:t>
      </w:r>
    </w:p>
    <w:p w14:paraId="36A9ADC3" w14:textId="77777777" w:rsidR="008F6922" w:rsidRPr="008F6922" w:rsidRDefault="008F6922" w:rsidP="008F6922">
      <w:pPr>
        <w:rPr>
          <w:lang w:val="en-US"/>
        </w:rPr>
      </w:pPr>
    </w:p>
    <w:p w14:paraId="7C85D2F0" w14:textId="77777777" w:rsidR="008F6922" w:rsidRPr="008F6922" w:rsidRDefault="008F6922" w:rsidP="008F6922">
      <w:pPr>
        <w:rPr>
          <w:lang w:val="en-US"/>
        </w:rPr>
      </w:pPr>
    </w:p>
    <w:p w14:paraId="34FA3E2B" w14:textId="77777777" w:rsidR="008F6922" w:rsidRPr="008F6922" w:rsidRDefault="008F6922" w:rsidP="008F6922">
      <w:pPr>
        <w:rPr>
          <w:lang w:val="en-US"/>
        </w:rPr>
      </w:pPr>
      <w:r w:rsidRPr="008F6922">
        <w:rPr>
          <w:noProof/>
          <w:lang w:val="de-DE" w:eastAsia="de-DE"/>
        </w:rPr>
        <w:drawing>
          <wp:inline distT="0" distB="0" distL="0" distR="0" wp14:anchorId="71A0DA98" wp14:editId="0FCE3DC1">
            <wp:extent cx="5760000" cy="4280571"/>
            <wp:effectExtent l="0" t="0" r="6350" b="12065"/>
            <wp:docPr id="14" name="Bild 14" descr="Data%20Sheet/Return%20Loss%20Antonio%20Feed%20Origin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%20Sheet/Return%20Loss%20Antonio%20Feed%20Original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28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D08F" w14:textId="77777777" w:rsidR="008F6922" w:rsidRPr="008F6922" w:rsidRDefault="008F6922" w:rsidP="008F6922">
      <w:pPr>
        <w:rPr>
          <w:lang w:val="en-US"/>
        </w:rPr>
      </w:pPr>
    </w:p>
    <w:p w14:paraId="6860EF17" w14:textId="77777777" w:rsidR="008F6922" w:rsidRPr="008F6922" w:rsidRDefault="008F6922" w:rsidP="008F6922">
      <w:pPr>
        <w:rPr>
          <w:lang w:val="en-US"/>
        </w:rPr>
      </w:pPr>
    </w:p>
    <w:p w14:paraId="69C129FB" w14:textId="77777777" w:rsidR="008F6922" w:rsidRPr="008F6922" w:rsidRDefault="008F6922" w:rsidP="008F6922">
      <w:pPr>
        <w:rPr>
          <w:lang w:val="en-US"/>
        </w:rPr>
      </w:pPr>
    </w:p>
    <w:p w14:paraId="32748037" w14:textId="77777777" w:rsidR="008F6922" w:rsidRPr="008F6922" w:rsidRDefault="008F6922" w:rsidP="008F6922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br w:type="page"/>
      </w:r>
    </w:p>
    <w:p w14:paraId="3A678563" w14:textId="77777777" w:rsidR="008F6922" w:rsidRPr="008F6922" w:rsidRDefault="008F6922" w:rsidP="008F6922">
      <w:pPr>
        <w:rPr>
          <w:lang w:val="en-US"/>
        </w:rPr>
      </w:pPr>
    </w:p>
    <w:p w14:paraId="307504C7" w14:textId="77777777" w:rsidR="008F6922" w:rsidRPr="008F6922" w:rsidRDefault="008F6922" w:rsidP="008F6922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t>Antonio Feed Frequency Resolved System Temperature:</w:t>
      </w:r>
    </w:p>
    <w:p w14:paraId="144509A8" w14:textId="77777777" w:rsidR="008F6922" w:rsidRPr="008F6922" w:rsidRDefault="008F6922" w:rsidP="008F6922">
      <w:pPr>
        <w:rPr>
          <w:lang w:val="en-US"/>
        </w:rPr>
      </w:pPr>
    </w:p>
    <w:p w14:paraId="379030D2" w14:textId="5F636273" w:rsidR="008F6922" w:rsidRPr="008F6922" w:rsidRDefault="008F6922" w:rsidP="008F6922">
      <w:pPr>
        <w:rPr>
          <w:lang w:val="en-US"/>
        </w:rPr>
      </w:pPr>
      <w:r w:rsidRPr="008F6922">
        <w:rPr>
          <w:lang w:val="en-US"/>
        </w:rPr>
        <w:t>This plot shows the</w:t>
      </w:r>
      <w:r w:rsidR="00BF1A56">
        <w:rPr>
          <w:lang w:val="en-US"/>
        </w:rPr>
        <w:t xml:space="preserve"> measured</w:t>
      </w:r>
      <w:r w:rsidRPr="008F6922">
        <w:rPr>
          <w:lang w:val="en-US"/>
        </w:rPr>
        <w:t xml:space="preserve"> frequency resolved system temperature of an ATA antenna using the Antonio feed. Note that for this measurement the antenna was pointed to 23 </w:t>
      </w:r>
      <w:proofErr w:type="spellStart"/>
      <w:r w:rsidRPr="008F6922">
        <w:rPr>
          <w:lang w:val="en-US"/>
        </w:rPr>
        <w:t>deg</w:t>
      </w:r>
      <w:proofErr w:type="spellEnd"/>
      <w:r w:rsidRPr="008F6922">
        <w:rPr>
          <w:lang w:val="en-US"/>
        </w:rPr>
        <w:t xml:space="preserve"> elevation and the sky was used as a cold load. No correction has been applied to account for the increase in </w:t>
      </w:r>
      <w:proofErr w:type="spellStart"/>
      <w:r w:rsidRPr="008F6922">
        <w:rPr>
          <w:lang w:val="en-US"/>
        </w:rPr>
        <w:t>Tsys</w:t>
      </w:r>
      <w:proofErr w:type="spellEnd"/>
      <w:r w:rsidRPr="008F6922">
        <w:rPr>
          <w:lang w:val="en-US"/>
        </w:rPr>
        <w:t xml:space="preserve"> caused by the change in sky temperature and atmospheric contribution at higher frequencies. Also the spikes between 1 and 2.5 GHz as well as the spike around 9.5 GHz are caused by Radio Frequency Interference (RFI).</w:t>
      </w:r>
    </w:p>
    <w:p w14:paraId="73396F6E" w14:textId="77777777" w:rsidR="008F6922" w:rsidRPr="008F6922" w:rsidRDefault="008F6922" w:rsidP="008F6922">
      <w:pPr>
        <w:rPr>
          <w:lang w:val="en-US"/>
        </w:rPr>
      </w:pPr>
    </w:p>
    <w:p w14:paraId="7D74D5C1" w14:textId="77777777" w:rsidR="008F6922" w:rsidRPr="008F6922" w:rsidRDefault="008F6922" w:rsidP="008F6922">
      <w:pPr>
        <w:rPr>
          <w:lang w:val="en-US"/>
        </w:rPr>
      </w:pPr>
    </w:p>
    <w:p w14:paraId="063944A1" w14:textId="77777777" w:rsidR="008F6922" w:rsidRPr="008F6922" w:rsidRDefault="008F6922" w:rsidP="008F6922">
      <w:pPr>
        <w:rPr>
          <w:lang w:val="en-US"/>
        </w:rPr>
      </w:pPr>
      <w:r w:rsidRPr="008F6922">
        <w:rPr>
          <w:noProof/>
          <w:lang w:val="de-DE" w:eastAsia="de-DE"/>
        </w:rPr>
        <w:drawing>
          <wp:inline distT="0" distB="0" distL="0" distR="0" wp14:anchorId="6117E1B1" wp14:editId="62B4921D">
            <wp:extent cx="5760000" cy="4762286"/>
            <wp:effectExtent l="0" t="0" r="6350" b="0"/>
            <wp:docPr id="15" name="Bild 15" descr="Data%20Sheet/1C-Tsy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%20Sheet/1C-Tsy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7D2C" w14:textId="77777777" w:rsidR="008F6922" w:rsidRPr="008F6922" w:rsidRDefault="008F6922" w:rsidP="008F6922">
      <w:pPr>
        <w:rPr>
          <w:lang w:val="en-US"/>
        </w:rPr>
      </w:pPr>
    </w:p>
    <w:p w14:paraId="5370F306" w14:textId="77777777" w:rsidR="008F6922" w:rsidRPr="008F6922" w:rsidRDefault="008F6922" w:rsidP="008F6922">
      <w:pPr>
        <w:rPr>
          <w:lang w:val="en-US"/>
        </w:rPr>
      </w:pPr>
    </w:p>
    <w:p w14:paraId="2F28188E" w14:textId="77777777" w:rsidR="008F6922" w:rsidRPr="008F6922" w:rsidRDefault="008F6922" w:rsidP="008F6922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br w:type="page"/>
      </w:r>
    </w:p>
    <w:p w14:paraId="2E5ED899" w14:textId="77777777" w:rsidR="00BF1A56" w:rsidRPr="008F6922" w:rsidRDefault="00BF1A56" w:rsidP="00BF1A56">
      <w:pPr>
        <w:rPr>
          <w:lang w:val="en-US"/>
        </w:rPr>
      </w:pPr>
    </w:p>
    <w:p w14:paraId="07A8433F" w14:textId="59C8BC26" w:rsidR="00BF1A56" w:rsidRPr="008F6922" w:rsidRDefault="00BF1A56" w:rsidP="00BF1A56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t xml:space="preserve">Antonio Feed </w:t>
      </w:r>
      <w:r>
        <w:rPr>
          <w:b/>
          <w:u w:val="single"/>
          <w:lang w:val="en-US"/>
        </w:rPr>
        <w:t>Simulated Beam Pattern</w:t>
      </w:r>
      <w:r w:rsidRPr="008F6922">
        <w:rPr>
          <w:b/>
          <w:u w:val="single"/>
          <w:lang w:val="en-US"/>
        </w:rPr>
        <w:t>:</w:t>
      </w:r>
    </w:p>
    <w:p w14:paraId="5D287D4F" w14:textId="77777777" w:rsidR="00BF1A56" w:rsidRDefault="00BF1A56" w:rsidP="00BF1A56">
      <w:pPr>
        <w:rPr>
          <w:lang w:val="en-US"/>
        </w:rPr>
      </w:pPr>
    </w:p>
    <w:p w14:paraId="04E6EC54" w14:textId="6F126000" w:rsidR="00BF1A56" w:rsidRDefault="00BF1A56" w:rsidP="00BF1A56">
      <w:pPr>
        <w:rPr>
          <w:lang w:val="en-US"/>
        </w:rPr>
      </w:pPr>
      <w:r>
        <w:rPr>
          <w:lang w:val="en-US"/>
        </w:rPr>
        <w:t>These plots show the simulated beam pattern of the Antonio Feed. The beam pattern is shown at three different frequencies, 1.0 GHz, 6.5GHz, and 12GHz. The traces plotted are H-field, E-field, D-field, and cross-polarization for each individual frequency. The simulation was done using HFSS 2018.</w:t>
      </w:r>
    </w:p>
    <w:p w14:paraId="0099A088" w14:textId="77777777" w:rsidR="00BF1A56" w:rsidRDefault="00BF1A56" w:rsidP="00BF1A56">
      <w:pPr>
        <w:rPr>
          <w:lang w:val="en-US"/>
        </w:rPr>
      </w:pPr>
    </w:p>
    <w:p w14:paraId="6021488D" w14:textId="42E17F39" w:rsidR="00BF1A56" w:rsidRDefault="00BF1A56" w:rsidP="00BF1A56">
      <w:pPr>
        <w:rPr>
          <w:lang w:val="en-US"/>
        </w:rPr>
      </w:pPr>
      <w:r>
        <w:rPr>
          <w:lang w:val="en-US"/>
        </w:rPr>
        <w:t xml:space="preserve">The Antonio Feed shows constant performance over </w:t>
      </w:r>
      <w:r w:rsidRPr="00BF1A56">
        <w:rPr>
          <w:lang w:val="en-US"/>
        </w:rPr>
        <w:t>the entire operational bandwidth in terms of symmetry, cross-</w:t>
      </w:r>
      <w:r w:rsidRPr="00BF1A56">
        <w:rPr>
          <w:lang w:val="en-US"/>
        </w:rPr>
        <w:t>polarization</w:t>
      </w:r>
      <w:r w:rsidRPr="00BF1A56">
        <w:rPr>
          <w:lang w:val="en-US"/>
        </w:rPr>
        <w:t xml:space="preserve">, </w:t>
      </w:r>
      <w:proofErr w:type="spellStart"/>
      <w:r w:rsidRPr="00BF1A56">
        <w:rPr>
          <w:lang w:val="en-US"/>
        </w:rPr>
        <w:t>sidelobe</w:t>
      </w:r>
      <w:proofErr w:type="spellEnd"/>
      <w:r w:rsidRPr="00BF1A56">
        <w:rPr>
          <w:lang w:val="en-US"/>
        </w:rPr>
        <w:t xml:space="preserve"> level, and constant edge-taper value.</w:t>
      </w:r>
    </w:p>
    <w:p w14:paraId="2A0502EC" w14:textId="77777777" w:rsidR="00BF1A56" w:rsidRPr="008F6922" w:rsidRDefault="00BF1A56" w:rsidP="00BF1A56">
      <w:pPr>
        <w:rPr>
          <w:lang w:val="en-US"/>
        </w:rPr>
      </w:pPr>
    </w:p>
    <w:p w14:paraId="6C3AD30C" w14:textId="77777777" w:rsidR="00BF1A56" w:rsidRPr="008F6922" w:rsidRDefault="00BF1A56" w:rsidP="00BF1A56">
      <w:pPr>
        <w:rPr>
          <w:lang w:val="en-US"/>
        </w:rPr>
      </w:pPr>
    </w:p>
    <w:p w14:paraId="27BF71C4" w14:textId="209B5E62" w:rsidR="00BF1A56" w:rsidRPr="008F6922" w:rsidRDefault="00BF1A56" w:rsidP="00BF1A56">
      <w:pPr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40E6CBF3" wp14:editId="4BB2ACC8">
            <wp:extent cx="5748655" cy="4241800"/>
            <wp:effectExtent l="0" t="0" r="0" b="0"/>
            <wp:docPr id="3" name="Bild 3" descr="../../Design%20Files/Feed-Model/exports_vX/BeamPattern/BeamPattern1GH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ign%20Files/Feed-Model/exports_vX/BeamPattern/BeamPattern1GHz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3029" w14:textId="082C50F6" w:rsidR="00BF1A56" w:rsidRPr="008F6922" w:rsidRDefault="00BF1A56" w:rsidP="00BF1A56">
      <w:pPr>
        <w:rPr>
          <w:lang w:val="en-US"/>
        </w:rPr>
      </w:pPr>
    </w:p>
    <w:p w14:paraId="15508B6F" w14:textId="0849657A" w:rsidR="00BF1A56" w:rsidRPr="008F6922" w:rsidRDefault="00BF1A56" w:rsidP="00BF1A56">
      <w:pPr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76C9A268" wp14:editId="5207976F">
            <wp:extent cx="5748655" cy="4241800"/>
            <wp:effectExtent l="0" t="0" r="0" b="0"/>
            <wp:docPr id="5" name="Bild 5" descr="../../Design%20Files/Feed-Model/exports_vX/BeamPattern/BeamPattern6_5GH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ign%20Files/Feed-Model/exports_vX/BeamPattern/BeamPattern6_5GHz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E296" w14:textId="519C9F57" w:rsidR="00BF1A56" w:rsidRPr="008F6922" w:rsidRDefault="00BF1A56" w:rsidP="00BF1A56">
      <w:pPr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1DA2FFF8" wp14:editId="0981BF82">
            <wp:extent cx="5748655" cy="4241800"/>
            <wp:effectExtent l="0" t="0" r="0" b="0"/>
            <wp:docPr id="6" name="Bild 6" descr="../../Design%20Files/Feed-Model/exports_vX/BeamPattern/BeamPattern12GH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ign%20Files/Feed-Model/exports_vX/BeamPattern/BeamPattern12GHz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7659" w14:textId="77777777" w:rsidR="00BF1A56" w:rsidRPr="008F6922" w:rsidRDefault="00BF1A56" w:rsidP="00BF1A56">
      <w:pPr>
        <w:rPr>
          <w:b/>
          <w:u w:val="single"/>
          <w:lang w:val="en-US"/>
        </w:rPr>
      </w:pPr>
      <w:r w:rsidRPr="008F6922">
        <w:rPr>
          <w:b/>
          <w:u w:val="single"/>
          <w:lang w:val="en-US"/>
        </w:rPr>
        <w:br w:type="page"/>
      </w:r>
    </w:p>
    <w:p w14:paraId="3042BE3A" w14:textId="77777777" w:rsidR="008F6922" w:rsidRPr="008F6922" w:rsidRDefault="008F6922" w:rsidP="008F6922">
      <w:pPr>
        <w:rPr>
          <w:lang w:val="en-US"/>
        </w:rPr>
      </w:pPr>
    </w:p>
    <w:p w14:paraId="0B888B38" w14:textId="77777777" w:rsidR="008F6922" w:rsidRPr="008F6922" w:rsidRDefault="008F6922" w:rsidP="008F6922">
      <w:pPr>
        <w:rPr>
          <w:b/>
          <w:u w:val="single"/>
          <w:lang w:val="en-US"/>
        </w:rPr>
      </w:pPr>
      <w:bookmarkStart w:id="1" w:name="_Toc534276688"/>
      <w:r w:rsidRPr="008F6922">
        <w:rPr>
          <w:b/>
          <w:u w:val="single"/>
          <w:lang w:val="en-US"/>
        </w:rPr>
        <w:t>Antonio Feed Image and Diagram:</w:t>
      </w:r>
      <w:bookmarkEnd w:id="1"/>
    </w:p>
    <w:p w14:paraId="10519626" w14:textId="77777777" w:rsidR="008F6922" w:rsidRPr="008F6922" w:rsidRDefault="008F6922" w:rsidP="008F6922">
      <w:pPr>
        <w:rPr>
          <w:lang w:val="en-US"/>
        </w:rPr>
      </w:pPr>
    </w:p>
    <w:tbl>
      <w:tblPr>
        <w:tblStyle w:val="Tabellenraster"/>
        <w:tblW w:w="9071" w:type="dxa"/>
        <w:tblLook w:val="04A0" w:firstRow="1" w:lastRow="0" w:firstColumn="1" w:lastColumn="0" w:noHBand="0" w:noVBand="1"/>
      </w:tblPr>
      <w:tblGrid>
        <w:gridCol w:w="9071"/>
      </w:tblGrid>
      <w:tr w:rsidR="008F6922" w:rsidRPr="008F6922" w14:paraId="227148BE" w14:textId="77777777" w:rsidTr="00FA6D23">
        <w:trPr>
          <w:trHeight w:val="6857"/>
        </w:trPr>
        <w:tc>
          <w:tcPr>
            <w:tcW w:w="9071" w:type="dxa"/>
            <w:vAlign w:val="center"/>
          </w:tcPr>
          <w:p w14:paraId="24F9E920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noProof/>
                <w:lang w:val="de-DE" w:eastAsia="de-DE"/>
              </w:rPr>
              <w:drawing>
                <wp:inline distT="0" distB="0" distL="0" distR="0" wp14:anchorId="0F3D0012" wp14:editId="3238596E">
                  <wp:extent cx="5486400" cy="41104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03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06BE0" w14:textId="77777777" w:rsidR="008F6922" w:rsidRPr="008F6922" w:rsidRDefault="008F6922" w:rsidP="008F6922">
      <w:pPr>
        <w:rPr>
          <w:lang w:val="en-US"/>
        </w:rPr>
      </w:pPr>
    </w:p>
    <w:tbl>
      <w:tblPr>
        <w:tblStyle w:val="Tabellenraster"/>
        <w:tblW w:w="9071" w:type="dxa"/>
        <w:tblLook w:val="04A0" w:firstRow="1" w:lastRow="0" w:firstColumn="1" w:lastColumn="0" w:noHBand="0" w:noVBand="1"/>
      </w:tblPr>
      <w:tblGrid>
        <w:gridCol w:w="9071"/>
      </w:tblGrid>
      <w:tr w:rsidR="008F6922" w:rsidRPr="008F6922" w14:paraId="2CCA7369" w14:textId="77777777" w:rsidTr="00FA6D23">
        <w:trPr>
          <w:trHeight w:val="5048"/>
        </w:trPr>
        <w:tc>
          <w:tcPr>
            <w:tcW w:w="9071" w:type="dxa"/>
            <w:vAlign w:val="center"/>
          </w:tcPr>
          <w:p w14:paraId="7E375BD2" w14:textId="77777777" w:rsidR="008F6922" w:rsidRPr="008F6922" w:rsidRDefault="008F6922" w:rsidP="008F6922">
            <w:pPr>
              <w:rPr>
                <w:lang w:val="en-US"/>
              </w:rPr>
            </w:pPr>
            <w:r w:rsidRPr="008F6922">
              <w:rPr>
                <w:noProof/>
                <w:lang w:val="de-DE" w:eastAsia="de-DE"/>
              </w:rPr>
              <w:drawing>
                <wp:inline distT="0" distB="0" distL="0" distR="0" wp14:anchorId="36CB8EDA" wp14:editId="3A341C62">
                  <wp:extent cx="5486400" cy="280089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Cable Routing Schematic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0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A612D" w14:textId="77777777" w:rsidR="008F6922" w:rsidRPr="008F6922" w:rsidRDefault="008F6922" w:rsidP="008F6922">
      <w:pPr>
        <w:rPr>
          <w:lang w:val="en-US"/>
        </w:rPr>
      </w:pPr>
    </w:p>
    <w:p w14:paraId="3E1F8D07" w14:textId="77777777" w:rsidR="008F6922" w:rsidRPr="008F6922" w:rsidRDefault="008F6922" w:rsidP="008F6922">
      <w:pPr>
        <w:rPr>
          <w:lang w:val="en-US"/>
        </w:rPr>
      </w:pPr>
    </w:p>
    <w:p w14:paraId="5B721D35" w14:textId="77777777" w:rsidR="008F6922" w:rsidRPr="008F6922" w:rsidRDefault="008F6922" w:rsidP="008F6922">
      <w:pPr>
        <w:rPr>
          <w:lang w:val="en-US"/>
        </w:rPr>
      </w:pPr>
    </w:p>
    <w:p w14:paraId="43D76806" w14:textId="44565FF7" w:rsidR="008F6922" w:rsidRPr="008F6922" w:rsidRDefault="00FA6D23" w:rsidP="008F6922">
      <w:pPr>
        <w:rPr>
          <w:b/>
          <w:u w:val="single"/>
          <w:lang w:val="en-US"/>
        </w:rPr>
      </w:pPr>
      <w:bookmarkStart w:id="2" w:name="_Toc534276703"/>
      <w:r>
        <w:rPr>
          <w:b/>
          <w:u w:val="single"/>
          <w:lang w:val="en-US"/>
        </w:rPr>
        <w:t xml:space="preserve">Antonio </w:t>
      </w:r>
      <w:r w:rsidR="008F6922" w:rsidRPr="008F6922">
        <w:rPr>
          <w:b/>
          <w:u w:val="single"/>
          <w:lang w:val="en-US"/>
        </w:rPr>
        <w:t>Feed Control Board Diagram and Photo:</w:t>
      </w:r>
      <w:bookmarkEnd w:id="2"/>
    </w:p>
    <w:p w14:paraId="39BE8BFE" w14:textId="77777777" w:rsidR="008F6922" w:rsidRPr="008F6922" w:rsidRDefault="008F6922" w:rsidP="008F6922">
      <w:pPr>
        <w:rPr>
          <w:lang w:val="en-US"/>
        </w:rPr>
      </w:pPr>
      <w:bookmarkStart w:id="3" w:name="_GoBack"/>
      <w:r w:rsidRPr="008F6922">
        <w:rPr>
          <w:noProof/>
          <w:lang w:val="de-DE" w:eastAsia="de-DE"/>
        </w:rPr>
        <w:drawing>
          <wp:inline distT="0" distB="0" distL="0" distR="0" wp14:anchorId="7C31B79C" wp14:editId="34867E97">
            <wp:extent cx="5760000" cy="4425387"/>
            <wp:effectExtent l="0" t="0" r="6350" b="0"/>
            <wp:docPr id="4" name="Picture 1" descr="antonio-feed-io-spec-version-one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onio-feed-io-spec-version-one b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76F3AF3" w14:textId="5FDA93C2" w:rsidR="008F6922" w:rsidRPr="00BF1A56" w:rsidRDefault="008F6922" w:rsidP="0067073B">
      <w:pPr>
        <w:rPr>
          <w:lang w:val="en-US"/>
        </w:rPr>
      </w:pPr>
      <w:r w:rsidRPr="008F6922">
        <w:rPr>
          <w:noProof/>
          <w:lang w:val="de-DE" w:eastAsia="de-DE"/>
        </w:rPr>
        <w:drawing>
          <wp:inline distT="0" distB="0" distL="0" distR="0" wp14:anchorId="1E196E81" wp14:editId="398A911A">
            <wp:extent cx="5760000" cy="4054860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3-10-31-antonio-feed-control-board-one_sent-to-B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922" w:rsidRPr="00BF1A56" w:rsidSect="008B76AF">
      <w:headerReference w:type="default" r:id="rId17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BE221" w14:textId="77777777" w:rsidR="00264081" w:rsidRDefault="00264081" w:rsidP="00DE692F">
      <w:r>
        <w:separator/>
      </w:r>
    </w:p>
  </w:endnote>
  <w:endnote w:type="continuationSeparator" w:id="0">
    <w:p w14:paraId="33D1DB95" w14:textId="77777777" w:rsidR="00264081" w:rsidRDefault="00264081" w:rsidP="00DE6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F3623D" w14:textId="77777777" w:rsidR="00264081" w:rsidRDefault="00264081" w:rsidP="00DE692F">
      <w:r>
        <w:separator/>
      </w:r>
    </w:p>
  </w:footnote>
  <w:footnote w:type="continuationSeparator" w:id="0">
    <w:p w14:paraId="02A841B7" w14:textId="77777777" w:rsidR="00264081" w:rsidRDefault="00264081" w:rsidP="00DE692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89E87A" w14:textId="75628BD0" w:rsidR="003E5504" w:rsidRDefault="003E5504" w:rsidP="003E5504">
    <w:pPr>
      <w:pStyle w:val="Kopfzeile"/>
      <w:ind w:left="3119" w:firstLine="1984"/>
      <w:rPr>
        <w:b/>
      </w:rPr>
    </w:pPr>
    <w:r w:rsidRPr="003E5504">
      <w:rPr>
        <w:rFonts w:ascii="Helvetica" w:eastAsia="Times New Roman" w:hAnsi="Helvetica" w:cs="Times New Roman"/>
        <w:noProof/>
        <w:color w:val="000000"/>
        <w:sz w:val="18"/>
        <w:szCs w:val="18"/>
        <w:lang w:val="de-DE" w:eastAsia="de-DE"/>
      </w:rPr>
      <w:drawing>
        <wp:anchor distT="0" distB="0" distL="114300" distR="114300" simplePos="0" relativeHeight="251658240" behindDoc="0" locked="0" layoutInCell="1" allowOverlap="1" wp14:anchorId="27E4AA6B" wp14:editId="727C33DF">
          <wp:simplePos x="0" y="0"/>
          <wp:positionH relativeFrom="column">
            <wp:posOffset>61595</wp:posOffset>
          </wp:positionH>
          <wp:positionV relativeFrom="page">
            <wp:posOffset>461645</wp:posOffset>
          </wp:positionV>
          <wp:extent cx="646430" cy="391160"/>
          <wp:effectExtent l="0" t="0" r="0" b="0"/>
          <wp:wrapNone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6430" cy="391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E5504">
      <w:rPr>
        <w:b/>
      </w:rPr>
      <w:t xml:space="preserve">Alexander </w:t>
    </w:r>
    <w:proofErr w:type="spellStart"/>
    <w:r w:rsidRPr="003E5504">
      <w:rPr>
        <w:b/>
      </w:rPr>
      <w:t>Pollak</w:t>
    </w:r>
    <w:proofErr w:type="spellEnd"/>
  </w:p>
  <w:p w14:paraId="0BABB5E0" w14:textId="5CBA6286" w:rsidR="003E5504" w:rsidRDefault="003E5504" w:rsidP="003E5504">
    <w:pPr>
      <w:ind w:firstLine="5103"/>
      <w:rPr>
        <w:rFonts w:ascii="Helvetica" w:eastAsia="Times New Roman" w:hAnsi="Helvetica" w:cs="Times New Roman"/>
        <w:color w:val="000000"/>
        <w:sz w:val="18"/>
        <w:szCs w:val="18"/>
        <w:lang w:val="de-DE" w:eastAsia="de-DE"/>
      </w:rPr>
    </w:pPr>
    <w:r w:rsidRPr="003E5504">
      <w:rPr>
        <w:rFonts w:ascii="Helvetica" w:eastAsia="Times New Roman" w:hAnsi="Helvetica" w:cs="Times New Roman"/>
        <w:color w:val="000000"/>
        <w:sz w:val="18"/>
        <w:szCs w:val="18"/>
        <w:lang w:val="de-DE" w:eastAsia="de-DE"/>
      </w:rPr>
      <w:t>189 Bernardo Ave | Mountain View, CA 94043 </w:t>
    </w:r>
  </w:p>
  <w:p w14:paraId="4236076E" w14:textId="77777777" w:rsidR="003E5504" w:rsidRPr="003E5504" w:rsidRDefault="003E5504" w:rsidP="003E5504">
    <w:pPr>
      <w:ind w:firstLine="5103"/>
      <w:rPr>
        <w:rFonts w:ascii="Times New Roman" w:eastAsia="Times New Roman" w:hAnsi="Times New Roman" w:cs="Times New Roman"/>
        <w:lang w:val="de-DE" w:eastAsia="de-DE"/>
      </w:rPr>
    </w:pPr>
    <w:proofErr w:type="spellStart"/>
    <w:r w:rsidRPr="003E5504">
      <w:rPr>
        <w:rFonts w:ascii="Helvetica" w:eastAsia="Times New Roman" w:hAnsi="Helvetica" w:cs="Times New Roman"/>
        <w:color w:val="000000"/>
        <w:sz w:val="18"/>
        <w:szCs w:val="18"/>
        <w:lang w:val="de-DE" w:eastAsia="de-DE"/>
      </w:rPr>
      <w:t>e-mail</w:t>
    </w:r>
    <w:proofErr w:type="spellEnd"/>
    <w:r w:rsidRPr="003E5504">
      <w:rPr>
        <w:rFonts w:ascii="Helvetica" w:eastAsia="Times New Roman" w:hAnsi="Helvetica" w:cs="Times New Roman"/>
        <w:color w:val="000000"/>
        <w:sz w:val="18"/>
        <w:szCs w:val="18"/>
        <w:lang w:val="de-DE" w:eastAsia="de-DE"/>
      </w:rPr>
      <w:t>: alexander.pollak.87@gmail.com</w:t>
    </w:r>
  </w:p>
  <w:p w14:paraId="52D1DC1D" w14:textId="77777777" w:rsidR="003E5504" w:rsidRDefault="003E5504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F41936"/>
    <w:multiLevelType w:val="hybridMultilevel"/>
    <w:tmpl w:val="DA2A35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907"/>
    <w:rsid w:val="00090490"/>
    <w:rsid w:val="001E7156"/>
    <w:rsid w:val="00264081"/>
    <w:rsid w:val="00392233"/>
    <w:rsid w:val="00397C9C"/>
    <w:rsid w:val="003E5504"/>
    <w:rsid w:val="005430C0"/>
    <w:rsid w:val="006034A1"/>
    <w:rsid w:val="0061598E"/>
    <w:rsid w:val="0067073B"/>
    <w:rsid w:val="00742BF8"/>
    <w:rsid w:val="008B76AF"/>
    <w:rsid w:val="008F6922"/>
    <w:rsid w:val="00907C11"/>
    <w:rsid w:val="00A4113C"/>
    <w:rsid w:val="00BF1A56"/>
    <w:rsid w:val="00C25840"/>
    <w:rsid w:val="00CB0907"/>
    <w:rsid w:val="00DE692F"/>
    <w:rsid w:val="00FA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1B15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B09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E692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E692F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DE692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E692F"/>
    <w:rPr>
      <w:lang w:val="en-GB"/>
    </w:rPr>
  </w:style>
  <w:style w:type="character" w:customStyle="1" w:styleId="Platzhaltertext1">
    <w:name w:val="Platzhaltertext1"/>
    <w:basedOn w:val="Absatz-Standardschriftart"/>
    <w:uiPriority w:val="99"/>
    <w:semiHidden/>
    <w:rsid w:val="003E5504"/>
    <w:rPr>
      <w:color w:val="808080"/>
    </w:rPr>
  </w:style>
  <w:style w:type="table" w:styleId="Tabellenraster">
    <w:name w:val="Table Grid"/>
    <w:basedOn w:val="NormaleTabelle"/>
    <w:uiPriority w:val="39"/>
    <w:rsid w:val="008F69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358</Words>
  <Characters>2259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Pollak</dc:creator>
  <cp:keywords/>
  <dc:description/>
  <cp:lastModifiedBy>Alexander Pollak</cp:lastModifiedBy>
  <cp:revision>7</cp:revision>
  <dcterms:created xsi:type="dcterms:W3CDTF">2019-10-16T23:11:00Z</dcterms:created>
  <dcterms:modified xsi:type="dcterms:W3CDTF">2019-10-29T17:50:00Z</dcterms:modified>
</cp:coreProperties>
</file>