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9DC0" w14:textId="77777777" w:rsidR="001040A7" w:rsidRDefault="000746BC">
      <w:pPr>
        <w:pStyle w:val="Title"/>
        <w:tabs>
          <w:tab w:val="center" w:pos="4320"/>
        </w:tabs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94F0E92" wp14:editId="78EECBA1">
            <wp:simplePos x="0" y="0"/>
            <wp:positionH relativeFrom="column">
              <wp:posOffset>6010910</wp:posOffset>
            </wp:positionH>
            <wp:positionV relativeFrom="paragraph">
              <wp:posOffset>74930</wp:posOffset>
            </wp:positionV>
            <wp:extent cx="874395" cy="528320"/>
            <wp:effectExtent l="0" t="0" r="0" b="0"/>
            <wp:wrapNone/>
            <wp:docPr id="1" name="image1.png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ex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Hat Creek Radio Observatory</w:t>
      </w:r>
    </w:p>
    <w:p w14:paraId="3E83B70D" w14:textId="77777777" w:rsidR="001040A7" w:rsidRDefault="000746BC">
      <w:pPr>
        <w:pStyle w:val="Subtitle"/>
        <w:rPr>
          <w:sz w:val="36"/>
          <w:szCs w:val="36"/>
        </w:rPr>
      </w:pPr>
      <w:r>
        <w:rPr>
          <w:sz w:val="36"/>
          <w:szCs w:val="36"/>
        </w:rPr>
        <w:t>Technical Details and Rate Sheet</w:t>
      </w:r>
    </w:p>
    <w:p w14:paraId="5E124191" w14:textId="77777777" w:rsidR="001040A7" w:rsidRDefault="000746BC">
      <w:pPr>
        <w:pBdr>
          <w:bottom w:val="single" w:sz="36" w:space="9" w:color="483E41"/>
        </w:pBdr>
        <w:spacing w:after="280" w:line="240" w:lineRule="auto"/>
        <w:rPr>
          <w:b/>
          <w:smallCaps/>
          <w:sz w:val="34"/>
          <w:szCs w:val="34"/>
        </w:rPr>
      </w:pPr>
      <w:r>
        <w:rPr>
          <w:b/>
          <w:smallCaps/>
          <w:sz w:val="26"/>
          <w:szCs w:val="26"/>
        </w:rPr>
        <w:t>1 April 2021</w:t>
      </w:r>
      <w:r>
        <w:rPr>
          <w:b/>
          <w:smallCaps/>
          <w:sz w:val="34"/>
          <w:szCs w:val="34"/>
        </w:rPr>
        <w:tab/>
      </w:r>
    </w:p>
    <w:p w14:paraId="7D6A3B54" w14:textId="77777777" w:rsidR="001040A7" w:rsidRDefault="000746BC">
      <w:pPr>
        <w:pStyle w:val="Heading2"/>
      </w:pPr>
      <w:r>
        <w:t>Overview</w:t>
      </w:r>
    </w:p>
    <w:p w14:paraId="6F72F5AE" w14:textId="77777777" w:rsidR="001040A7" w:rsidRDefault="000746BC">
      <w:pPr>
        <w:rPr>
          <w:sz w:val="24"/>
          <w:szCs w:val="24"/>
        </w:rPr>
      </w:pPr>
      <w:r>
        <w:rPr>
          <w:sz w:val="24"/>
          <w:szCs w:val="24"/>
        </w:rPr>
        <w:t xml:space="preserve">The Hat Creek Radio Observatory is a multi-disciplinary facility which is operated by the SETI Institute. The observatory houses </w:t>
      </w:r>
      <w:proofErr w:type="gramStart"/>
      <w:r>
        <w:rPr>
          <w:sz w:val="24"/>
          <w:szCs w:val="24"/>
        </w:rPr>
        <w:t>a number of</w:t>
      </w:r>
      <w:proofErr w:type="gramEnd"/>
      <w:r>
        <w:rPr>
          <w:sz w:val="24"/>
          <w:szCs w:val="24"/>
        </w:rPr>
        <w:t xml:space="preserve"> instruments and research projects including the 42-element Allen Telescope Array. </w:t>
      </w:r>
    </w:p>
    <w:p w14:paraId="28481145" w14:textId="77777777" w:rsidR="001040A7" w:rsidRDefault="001040A7">
      <w:pPr>
        <w:pStyle w:val="Heading2"/>
      </w:pPr>
    </w:p>
    <w:p w14:paraId="6FCB3DAF" w14:textId="77777777" w:rsidR="001040A7" w:rsidRDefault="000746BC">
      <w:pPr>
        <w:pStyle w:val="Heading2"/>
      </w:pPr>
      <w:r>
        <w:t>HCRO use</w:t>
      </w:r>
    </w:p>
    <w:p w14:paraId="630A5690" w14:textId="77777777" w:rsidR="001040A7" w:rsidRDefault="000746BC">
      <w:pPr>
        <w:rPr>
          <w:sz w:val="24"/>
          <w:szCs w:val="24"/>
        </w:rPr>
      </w:pPr>
      <w:r>
        <w:rPr>
          <w:sz w:val="24"/>
          <w:szCs w:val="24"/>
        </w:rPr>
        <w:t>Use of the Hat Creek R</w:t>
      </w:r>
      <w:r>
        <w:rPr>
          <w:sz w:val="24"/>
          <w:szCs w:val="24"/>
        </w:rPr>
        <w:t>adio Observatory is available for shared-risk scientific and research activities. Observing time on the ATA is available on a proposal and cost-recovery basis.  Proposals are evaluated based on scientific merit and are accepted from all research and educat</w:t>
      </w:r>
      <w:r>
        <w:rPr>
          <w:sz w:val="24"/>
          <w:szCs w:val="24"/>
        </w:rPr>
        <w:t xml:space="preserve">ional institutions as well as individual investigators. Guest experiments, instruments and equipment must comply with observatory policies including those related to electromagnetic interference minimization. </w:t>
      </w:r>
    </w:p>
    <w:p w14:paraId="1EA7B30C" w14:textId="77777777" w:rsidR="001040A7" w:rsidRDefault="001040A7">
      <w:pPr>
        <w:pStyle w:val="Heading2"/>
      </w:pPr>
    </w:p>
    <w:p w14:paraId="228C99F2" w14:textId="77777777" w:rsidR="001040A7" w:rsidRDefault="000746BC">
      <w:pPr>
        <w:pStyle w:val="Heading2"/>
      </w:pPr>
      <w:r>
        <w:t>Services</w:t>
      </w:r>
    </w:p>
    <w:p w14:paraId="06FA9071" w14:textId="77777777" w:rsidR="001040A7" w:rsidRDefault="000746BC">
      <w:pPr>
        <w:rPr>
          <w:sz w:val="24"/>
          <w:szCs w:val="24"/>
        </w:rPr>
      </w:pPr>
      <w:r>
        <w:rPr>
          <w:sz w:val="24"/>
          <w:szCs w:val="24"/>
        </w:rPr>
        <w:t>HCRO offers the following services t</w:t>
      </w:r>
      <w:r>
        <w:rPr>
          <w:sz w:val="24"/>
          <w:szCs w:val="24"/>
        </w:rPr>
        <w:t>o research and educational institutions:</w:t>
      </w:r>
    </w:p>
    <w:p w14:paraId="5583E304" w14:textId="77777777" w:rsidR="001040A7" w:rsidRDefault="000746BC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Observations using the Allen Telescope Array</w:t>
      </w:r>
    </w:p>
    <w:p w14:paraId="3FA8F17C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As individual antennas, groups of antennas or the entire array</w:t>
      </w:r>
    </w:p>
    <w:p w14:paraId="4F450481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Using the ATA’s general purpose DSP backend</w:t>
      </w:r>
    </w:p>
    <w:p w14:paraId="25CA9644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Using USRP and other SDR peripherals</w:t>
      </w:r>
    </w:p>
    <w:p w14:paraId="67F37A87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Using user-supplied equipm</w:t>
      </w:r>
      <w:r>
        <w:rPr>
          <w:sz w:val="24"/>
          <w:szCs w:val="24"/>
        </w:rPr>
        <w:t>ent</w:t>
      </w:r>
    </w:p>
    <w:p w14:paraId="02B0865B" w14:textId="77777777" w:rsidR="001040A7" w:rsidRDefault="000746BC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ATA general DSP backend modes</w:t>
      </w:r>
    </w:p>
    <w:p w14:paraId="491F0775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Raw digitized signals available via 100Gbit ethernet</w:t>
      </w:r>
    </w:p>
    <w:p w14:paraId="466DE866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Arbitrary spectral or temporal resolution full Stokes spectroscopy</w:t>
      </w:r>
    </w:p>
    <w:p w14:paraId="01797A2F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Wide-bandwidth multi-antenna voltage recording</w:t>
      </w:r>
    </w:p>
    <w:p w14:paraId="2C510A7B" w14:textId="77777777" w:rsidR="001040A7" w:rsidRDefault="000746BC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Hosting guest instruments on site including colocation </w:t>
      </w:r>
      <w:r>
        <w:rPr>
          <w:sz w:val="24"/>
          <w:szCs w:val="24"/>
        </w:rPr>
        <w:t>in the ATA Signal Processing Room</w:t>
      </w:r>
    </w:p>
    <w:p w14:paraId="3C0BED5F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Complete systems</w:t>
      </w:r>
    </w:p>
    <w:p w14:paraId="309E2EF1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Antennas</w:t>
      </w:r>
    </w:p>
    <w:p w14:paraId="3F7B920B" w14:textId="77777777" w:rsidR="001040A7" w:rsidRDefault="000746BC">
      <w:pPr>
        <w:numPr>
          <w:ilvl w:val="1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Guest receivers on ATA dish(es)</w:t>
      </w:r>
    </w:p>
    <w:p w14:paraId="029E7635" w14:textId="77777777" w:rsidR="001040A7" w:rsidRDefault="001040A7">
      <w:pPr>
        <w:spacing w:after="0"/>
        <w:ind w:left="1440"/>
        <w:rPr>
          <w:sz w:val="24"/>
          <w:szCs w:val="24"/>
        </w:rPr>
      </w:pPr>
    </w:p>
    <w:p w14:paraId="14298A4D" w14:textId="77777777" w:rsidR="001040A7" w:rsidRDefault="000746BC">
      <w:pPr>
        <w:pStyle w:val="Heading2"/>
      </w:pPr>
      <w:r>
        <w:lastRenderedPageBreak/>
        <w:t>commercial rate fee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6096"/>
        <w:gridCol w:w="2691"/>
      </w:tblGrid>
      <w:tr w:rsidR="001040A7" w14:paraId="7DCDFE07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18AB648C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Activity / Equipment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023D1EA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Hourly Rate</w:t>
            </w:r>
          </w:p>
        </w:tc>
      </w:tr>
      <w:tr w:rsidR="001040A7" w14:paraId="52C44AAF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2973B1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ATA (Single Antenna - without digital instrumentation) 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EC1FAE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$100 / hour</w:t>
            </w:r>
          </w:p>
        </w:tc>
      </w:tr>
      <w:tr w:rsidR="001040A7" w14:paraId="15B183AE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F720DB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ATA (Full Array - includes available instrumentation)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5840B4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$600 / hour</w:t>
            </w:r>
          </w:p>
        </w:tc>
      </w:tr>
      <w:tr w:rsidR="001040A7" w14:paraId="738EADD2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615585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Observing and Instrumentation Support (9am - 5pm)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BEBE3C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$200 / hour</w:t>
            </w:r>
          </w:p>
        </w:tc>
      </w:tr>
      <w:tr w:rsidR="001040A7" w14:paraId="09374276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3AF51A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Observing and Instrumentation Support (24 hour)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7DBE04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$400 / </w:t>
            </w: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hour</w:t>
            </w:r>
          </w:p>
        </w:tc>
      </w:tr>
      <w:tr w:rsidR="001040A7" w14:paraId="3F944BD6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7FD4D5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Other Hosted Equipment (as available, up to 10 m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  <w:vertAlign w:val="superscript"/>
              </w:rPr>
              <w:t>2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B8D878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$200 / month + utilities</w:t>
            </w:r>
          </w:p>
        </w:tc>
      </w:tr>
    </w:tbl>
    <w:p w14:paraId="372E20C4" w14:textId="77777777" w:rsidR="001040A7" w:rsidRDefault="001040A7">
      <w:pPr>
        <w:pStyle w:val="Heading2"/>
      </w:pPr>
      <w:bookmarkStart w:id="0" w:name="_heading=h.c4e6v3usj2mq"/>
      <w:bookmarkEnd w:id="0"/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6096"/>
        <w:gridCol w:w="2691"/>
      </w:tblGrid>
      <w:tr w:rsidR="001040A7" w14:paraId="601A6E19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7FABD8BD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Colocation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7EA6CD2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Rate</w:t>
            </w:r>
          </w:p>
        </w:tc>
      </w:tr>
      <w:tr w:rsidR="001040A7" w14:paraId="6697F702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70FE8FD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1U space allocation (1 Amp / 10 Mbps / Gateway)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0E043D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$125 / month</w:t>
            </w:r>
          </w:p>
        </w:tc>
      </w:tr>
      <w:tr w:rsidR="001040A7" w14:paraId="540DC2D0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EEBE87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Static IP Address (as available)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B41BD7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$25 / month</w:t>
            </w:r>
          </w:p>
        </w:tc>
      </w:tr>
      <w:tr w:rsidR="001040A7" w14:paraId="628F59EE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EF77DE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Network and Server Support (9am - 5pm / 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Mon-Fri)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7A5E6A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$125 / hour</w:t>
            </w:r>
          </w:p>
        </w:tc>
      </w:tr>
      <w:tr w:rsidR="001040A7" w14:paraId="3111513C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079EC8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Network and Server Support (24 hour)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074EF6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$250 / hour</w:t>
            </w:r>
          </w:p>
        </w:tc>
      </w:tr>
    </w:tbl>
    <w:p w14:paraId="00662638" w14:textId="77777777" w:rsidR="001040A7" w:rsidRDefault="001040A7">
      <w:pPr>
        <w:pStyle w:val="Heading2"/>
      </w:pPr>
      <w:bookmarkStart w:id="1" w:name="_heading=h.tppnchxkzr6z"/>
      <w:bookmarkEnd w:id="1"/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6096"/>
        <w:gridCol w:w="2691"/>
      </w:tblGrid>
      <w:tr w:rsidR="001040A7" w14:paraId="391DC6D9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69D4E764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Accommodations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27BDD84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Rate</w:t>
            </w:r>
          </w:p>
        </w:tc>
      </w:tr>
      <w:tr w:rsidR="001040A7" w14:paraId="20969463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662442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Dormitory Housing (based on double occupancy)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2DC82E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$40 / night cleaning fee</w:t>
            </w:r>
          </w:p>
        </w:tc>
      </w:tr>
      <w:tr w:rsidR="001040A7" w14:paraId="420974E8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BC763D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Residential-style housing (3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br</w:t>
            </w:r>
            <w:proofErr w:type="spell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 / 2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ba</w:t>
            </w:r>
            <w:proofErr w:type="spell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B4E330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$800 / month + utilities</w:t>
            </w:r>
          </w:p>
        </w:tc>
      </w:tr>
      <w:tr w:rsidR="001040A7" w14:paraId="44FBC7CB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7FD6B36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Trailers / 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Campers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AAE8A4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Contact</w:t>
            </w:r>
          </w:p>
        </w:tc>
      </w:tr>
    </w:tbl>
    <w:p w14:paraId="0A2C9635" w14:textId="77777777" w:rsidR="001040A7" w:rsidRDefault="001040A7">
      <w:pPr>
        <w:pStyle w:val="Heading2"/>
      </w:pPr>
      <w:bookmarkStart w:id="2" w:name="_heading=h.5dgga1h9qhmo"/>
      <w:bookmarkEnd w:id="2"/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6096"/>
        <w:gridCol w:w="2691"/>
      </w:tblGrid>
      <w:tr w:rsidR="001040A7" w14:paraId="04FEBDBE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6B8B3276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Utilities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561BD67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Rate</w:t>
            </w:r>
          </w:p>
        </w:tc>
      </w:tr>
      <w:tr w:rsidR="001040A7" w14:paraId="14A9527B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BC1CBD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Power (line)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4B591D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$0.25 per 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kw-hr</w:t>
            </w:r>
            <w:proofErr w:type="spellEnd"/>
          </w:p>
        </w:tc>
      </w:tr>
      <w:tr w:rsidR="001040A7" w14:paraId="2A10E593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ECDFCF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Power (conditioned / UPS)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F6D959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$0.50 per 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kw-hr</w:t>
            </w:r>
            <w:proofErr w:type="spellEnd"/>
          </w:p>
        </w:tc>
      </w:tr>
      <w:tr w:rsidR="001040A7" w14:paraId="700CA7E4" w14:textId="77777777">
        <w:trPr>
          <w:trHeight w:val="280"/>
          <w:jc w:val="center"/>
        </w:trPr>
        <w:tc>
          <w:tcPr>
            <w:tcW w:w="609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5440DE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Waste Disposal and Other Utilities</w:t>
            </w:r>
          </w:p>
        </w:tc>
        <w:tc>
          <w:tcPr>
            <w:tcW w:w="2691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ED5EDB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Contact</w:t>
            </w:r>
          </w:p>
        </w:tc>
      </w:tr>
    </w:tbl>
    <w:p w14:paraId="3091DB20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669039DB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46088197" w14:textId="77777777" w:rsidR="001040A7" w:rsidRDefault="000746BC">
      <w:pPr>
        <w:rPr>
          <w:b/>
          <w:smallCaps/>
          <w:color w:val="33B7D3"/>
          <w:sz w:val="24"/>
          <w:szCs w:val="24"/>
        </w:rPr>
      </w:pPr>
      <w:r>
        <w:rPr>
          <w:b/>
          <w:smallCaps/>
          <w:color w:val="33B7D3"/>
          <w:sz w:val="24"/>
          <w:szCs w:val="24"/>
        </w:rPr>
        <w:t xml:space="preserve">Alternative arrangements for non-profit educational and/or research use are available.  Please </w:t>
      </w:r>
      <w:r>
        <w:rPr>
          <w:b/>
          <w:smallCaps/>
          <w:color w:val="33B7D3"/>
          <w:sz w:val="24"/>
          <w:szCs w:val="24"/>
        </w:rPr>
        <w:t>contact us for more information.</w:t>
      </w:r>
    </w:p>
    <w:p w14:paraId="4F60616F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3F86C886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30C7976B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7408BC6F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0E31E2FE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2ADDD6B5" w14:textId="77777777" w:rsidR="001040A7" w:rsidRDefault="000746BC">
      <w:pPr>
        <w:pStyle w:val="Heading2"/>
      </w:pPr>
      <w:r>
        <w:lastRenderedPageBreak/>
        <w:t>Location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4252"/>
        <w:gridCol w:w="4535"/>
      </w:tblGrid>
      <w:tr w:rsidR="001040A7" w14:paraId="10FB1D4B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B82AC9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Name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F2386E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Hat Creek Radio Observatory</w:t>
            </w:r>
          </w:p>
        </w:tc>
      </w:tr>
      <w:tr w:rsidR="001040A7" w14:paraId="7F57F54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C9F83E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Address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E946E4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42231 Bidwell RD, Hat Creek, CA 96040</w:t>
            </w:r>
          </w:p>
        </w:tc>
      </w:tr>
      <w:tr w:rsidR="001040A7" w14:paraId="55750CA0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C68BFC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Altitude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99287E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1008 m</w:t>
            </w:r>
          </w:p>
        </w:tc>
      </w:tr>
      <w:tr w:rsidR="001040A7" w14:paraId="1A01CE7B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672303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Latitude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5AF880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40° 49' 03" N</w:t>
            </w:r>
          </w:p>
        </w:tc>
      </w:tr>
      <w:tr w:rsidR="001040A7" w14:paraId="5A608964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25B140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Longitude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B1C5E7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121° 28' 24" W</w:t>
            </w:r>
          </w:p>
        </w:tc>
      </w:tr>
    </w:tbl>
    <w:p w14:paraId="4483A7D4" w14:textId="77777777" w:rsidR="001040A7" w:rsidRDefault="000746BC">
      <w:r>
        <w:rPr>
          <w:noProof/>
        </w:rPr>
        <w:drawing>
          <wp:anchor distT="0" distB="0" distL="0" distR="0" simplePos="0" relativeHeight="3" behindDoc="0" locked="0" layoutInCell="1" allowOverlap="1" wp14:anchorId="7C06E276" wp14:editId="2F2AB630">
            <wp:simplePos x="0" y="0"/>
            <wp:positionH relativeFrom="column">
              <wp:posOffset>3387725</wp:posOffset>
            </wp:positionH>
            <wp:positionV relativeFrom="paragraph">
              <wp:posOffset>37465</wp:posOffset>
            </wp:positionV>
            <wp:extent cx="2811145" cy="1525905"/>
            <wp:effectExtent l="0" t="0" r="0" b="0"/>
            <wp:wrapNone/>
            <wp:docPr id="2" name="image5.png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357" b="6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149C29E1" wp14:editId="45FF596E">
            <wp:simplePos x="0" y="0"/>
            <wp:positionH relativeFrom="column">
              <wp:posOffset>654050</wp:posOffset>
            </wp:positionH>
            <wp:positionV relativeFrom="paragraph">
              <wp:posOffset>32385</wp:posOffset>
            </wp:positionV>
            <wp:extent cx="2681605" cy="1532255"/>
            <wp:effectExtent l="0" t="0" r="0" b="0"/>
            <wp:wrapNone/>
            <wp:docPr id="3" name="image3.jpg" descr="A plane sitting on top of a grass covere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g" descr="A plane sitting on top of a grass covered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A5C71" w14:textId="77777777" w:rsidR="001040A7" w:rsidRDefault="001040A7"/>
    <w:p w14:paraId="33490829" w14:textId="77777777" w:rsidR="001040A7" w:rsidRDefault="001040A7"/>
    <w:p w14:paraId="13CACDB6" w14:textId="77777777" w:rsidR="001040A7" w:rsidRDefault="001040A7"/>
    <w:p w14:paraId="66427729" w14:textId="77777777" w:rsidR="001040A7" w:rsidRDefault="000746BC">
      <w:pPr>
        <w:pStyle w:val="Heading2"/>
      </w:pPr>
      <w:r>
        <w:t>Antennas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4252"/>
        <w:gridCol w:w="4535"/>
      </w:tblGrid>
      <w:tr w:rsidR="001040A7" w14:paraId="1B7754F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EE25B0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Architecture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CC9F98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42 dishes – 6.1 m offset Gregorian </w:t>
            </w:r>
          </w:p>
        </w:tc>
      </w:tr>
      <w:tr w:rsidR="001040A7" w14:paraId="109BEC68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C02566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Currently available for observations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0B87CE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 as of 1 April 2021</w:t>
            </w:r>
          </w:p>
        </w:tc>
      </w:tr>
      <w:tr w:rsidR="001040A7" w14:paraId="1AE884C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8C9006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Array maximum baseline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220AF0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300 m</w:t>
            </w:r>
          </w:p>
        </w:tc>
      </w:tr>
      <w:tr w:rsidR="001040A7" w14:paraId="52374E30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53B88B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Elevation range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7F8789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 to 87 deg</w:t>
            </w:r>
          </w:p>
        </w:tc>
      </w:tr>
      <w:tr w:rsidR="001040A7" w14:paraId="73426A1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EBF61A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Max elevation speed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F1211D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deg/sec</w:t>
            </w:r>
          </w:p>
        </w:tc>
      </w:tr>
      <w:tr w:rsidR="001040A7" w14:paraId="1BCA29EC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5EC2B2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Azimuth range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0403F5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-90 to 450 deg</w:t>
            </w:r>
          </w:p>
        </w:tc>
      </w:tr>
      <w:tr w:rsidR="001040A7" w14:paraId="4A67B43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5B7034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Max azimuth speed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90470C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3 deg/sec</w:t>
            </w:r>
          </w:p>
        </w:tc>
      </w:tr>
      <w:tr w:rsidR="001040A7" w14:paraId="38C306B8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77ABDF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Operating frequency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AD56CF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– 11.2 GHz</w:t>
            </w:r>
          </w:p>
        </w:tc>
      </w:tr>
      <w:tr w:rsidR="001040A7" w14:paraId="47C35D35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CE58E6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Feed design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D94927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Log-periodic</w:t>
            </w:r>
          </w:p>
        </w:tc>
      </w:tr>
      <w:tr w:rsidR="001040A7" w14:paraId="2A3A3A4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CDB97D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Polarization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F5CE7E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Dual linear</w:t>
            </w:r>
          </w:p>
        </w:tc>
      </w:tr>
      <w:tr w:rsidR="001040A7" w14:paraId="77F52A6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6D98A4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Feed operating temperature 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29ACE9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80 Kelvin</w:t>
            </w:r>
          </w:p>
        </w:tc>
      </w:tr>
      <w:tr w:rsidR="001040A7" w14:paraId="57FA4C5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369D68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System temperature 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sys</m:t>
                  </m:r>
                </m:sub>
              </m:sSub>
            </m:oMath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)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E5758E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45 Kelvin @ 2 GHz; 60 Kelvin @ 8 GHz</w:t>
            </w:r>
          </w:p>
        </w:tc>
      </w:tr>
      <w:tr w:rsidR="001040A7" w14:paraId="5246CA7B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84E945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HPBW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99CDFE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3.5° @ 1 GHz; 0.58° @ 6 GHz; 20.9′ @ 10 GHz;</w:t>
            </w:r>
          </w:p>
        </w:tc>
      </w:tr>
    </w:tbl>
    <w:p w14:paraId="00D2AC8D" w14:textId="77777777" w:rsidR="001040A7" w:rsidRDefault="001040A7">
      <w:pPr>
        <w:pStyle w:val="Heading2"/>
      </w:pPr>
    </w:p>
    <w:p w14:paraId="2D3244DC" w14:textId="77777777" w:rsidR="001040A7" w:rsidRDefault="000746BC">
      <w:pPr>
        <w:pStyle w:val="Heading2"/>
      </w:pPr>
      <w:r>
        <w:t xml:space="preserve">Time </w:t>
      </w:r>
      <w:r>
        <w:t>standard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4252"/>
        <w:gridCol w:w="4535"/>
      </w:tblGrid>
      <w:tr w:rsidR="001040A7" w14:paraId="675D635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7C88892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Time sync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D01C13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GPS (Meridian II)</w:t>
            </w:r>
          </w:p>
        </w:tc>
      </w:tr>
      <w:tr w:rsidR="001040A7" w14:paraId="4FE25CC4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4B8178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Station clock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56C897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Ultra-Stable OCXO</w:t>
            </w:r>
          </w:p>
        </w:tc>
      </w:tr>
      <w:tr w:rsidR="001040A7" w14:paraId="516820E4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A0DB06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Available reference signals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A36550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10MHz; 1PPS</w:t>
            </w:r>
          </w:p>
        </w:tc>
      </w:tr>
    </w:tbl>
    <w:p w14:paraId="22C2ABA3" w14:textId="77777777" w:rsidR="001040A7" w:rsidRDefault="001040A7">
      <w:pPr>
        <w:spacing w:after="0" w:line="240" w:lineRule="auto"/>
      </w:pPr>
    </w:p>
    <w:p w14:paraId="213F59C5" w14:textId="77777777" w:rsidR="001040A7" w:rsidRDefault="000746BC">
      <w:pPr>
        <w:jc w:val="center"/>
      </w:pPr>
      <w:r>
        <w:rPr>
          <w:noProof/>
        </w:rPr>
        <w:drawing>
          <wp:inline distT="0" distB="0" distL="0" distR="0" wp14:anchorId="7016AFBE" wp14:editId="3161039C">
            <wp:extent cx="4615815" cy="1283970"/>
            <wp:effectExtent l="0" t="0" r="0" b="0"/>
            <wp:docPr id="4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8DF8" w14:textId="77777777" w:rsidR="001040A7" w:rsidRDefault="000746BC">
      <w:pPr>
        <w:pStyle w:val="Heading2"/>
      </w:pPr>
      <w:r>
        <w:lastRenderedPageBreak/>
        <w:t>Radio Frequency (RF)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4252"/>
        <w:gridCol w:w="4535"/>
      </w:tblGrid>
      <w:tr w:rsidR="001040A7" w14:paraId="20DC499D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44A2DC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Cryogenic low noise amplifier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CCBC89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LNF-ABLNC1_15A; 35dB gain; 1 – 15 GHz</w:t>
            </w:r>
          </w:p>
        </w:tc>
      </w:tr>
      <w:tr w:rsidR="001040A7" w14:paraId="5397172A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E00DB4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Post amplifier module (PAM)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1EA464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60dB gain; 0 - 63 dB </w:t>
            </w: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variable attenuator; 0.5 dB step</w:t>
            </w:r>
          </w:p>
        </w:tc>
      </w:tr>
      <w:tr w:rsidR="001040A7" w14:paraId="2AEE6B93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6608C6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PAM 1 dB gain compression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0F67B8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+8 dBm</w:t>
            </w:r>
          </w:p>
        </w:tc>
      </w:tr>
      <w:tr w:rsidR="001040A7" w14:paraId="4E45C4C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7A1A55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Analog fiberoptic link converter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F50EAA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Photonic Systems; PSI 1601 </w:t>
            </w:r>
          </w:p>
        </w:tc>
      </w:tr>
      <w:tr w:rsidR="001040A7" w14:paraId="6804A2FD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59BF40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Fiber link noise figure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AED2DD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sdt>
              <w:sdtPr>
                <w:id w:val="36950171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373732"/>
                    <w:sz w:val="18"/>
                    <w:szCs w:val="18"/>
                  </w:rPr>
                  <w:t>≤ 45 dB</w:t>
                </w:r>
              </w:sdtContent>
            </w:sdt>
          </w:p>
        </w:tc>
      </w:tr>
      <w:tr w:rsidR="001040A7" w14:paraId="7240B9F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4EDB6D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Fiberoptic 1 dB gain compression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E8C951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+11 dBm</w:t>
            </w:r>
          </w:p>
        </w:tc>
      </w:tr>
      <w:tr w:rsidR="001040A7" w14:paraId="73846D48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82C444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Fiberoptic connectors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5442D2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FC/APC</w:t>
            </w:r>
          </w:p>
        </w:tc>
      </w:tr>
      <w:tr w:rsidR="001040A7" w14:paraId="148967B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A614DA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Optical wavelength 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1EBF7A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1550 nm</w:t>
            </w:r>
          </w:p>
        </w:tc>
      </w:tr>
    </w:tbl>
    <w:p w14:paraId="765B9B7C" w14:textId="77777777" w:rsidR="001040A7" w:rsidRDefault="001040A7"/>
    <w:p w14:paraId="3368C801" w14:textId="77777777" w:rsidR="001040A7" w:rsidRDefault="000746BC">
      <w:pPr>
        <w:pStyle w:val="Heading2"/>
      </w:pPr>
      <w:r>
        <w:t>intermediate FREQUENCY (IF)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4252"/>
        <w:gridCol w:w="4535"/>
      </w:tblGrid>
      <w:tr w:rsidR="001040A7" w14:paraId="6B766830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5CD8DD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independent IF bands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9C6D21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4</w:t>
            </w:r>
          </w:p>
        </w:tc>
      </w:tr>
      <w:tr w:rsidR="001040A7" w14:paraId="4F02DE14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887DD3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IF bandwidth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F3F6B4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700 MHz</w:t>
            </w:r>
          </w:p>
        </w:tc>
      </w:tr>
      <w:tr w:rsidR="001040A7" w14:paraId="30A5744B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C0E7EF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tunable LO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32940B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4 </w:t>
            </w:r>
          </w:p>
        </w:tc>
      </w:tr>
      <w:tr w:rsidR="001040A7" w14:paraId="4AACEF30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66B2EB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fixed LO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8EC420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</w:t>
            </w:r>
          </w:p>
        </w:tc>
      </w:tr>
      <w:tr w:rsidR="001040A7" w14:paraId="3310B0CF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760E19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Frequency range of tunable LO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ABA95C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 – 26.7 GHz</w:t>
            </w:r>
          </w:p>
        </w:tc>
      </w:tr>
      <w:tr w:rsidR="001040A7" w14:paraId="421B609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25BD3E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Frequency of fixed LO 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7DD5BE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16.012 GHz</w:t>
            </w:r>
          </w:p>
        </w:tc>
      </w:tr>
      <w:tr w:rsidR="001040A7" w14:paraId="3D28F62E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F5673F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AAF 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center frequency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2AC0AD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512 MHz</w:t>
            </w:r>
          </w:p>
        </w:tc>
      </w:tr>
      <w:tr w:rsidR="001040A7" w14:paraId="6088C29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7792A4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IF output power range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E57273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-10 dBm to -30 dBm</w:t>
            </w:r>
          </w:p>
        </w:tc>
      </w:tr>
      <w:tr w:rsidR="001040A7" w14:paraId="0F62C39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799D477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IF output connector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1CB4D5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SMA</w:t>
            </w:r>
          </w:p>
        </w:tc>
      </w:tr>
    </w:tbl>
    <w:p w14:paraId="5AF57E05" w14:textId="77777777" w:rsidR="001040A7" w:rsidRDefault="001040A7"/>
    <w:p w14:paraId="16F078AF" w14:textId="77777777" w:rsidR="001040A7" w:rsidRDefault="000746BC">
      <w:pPr>
        <w:jc w:val="center"/>
      </w:pPr>
      <w:r>
        <w:rPr>
          <w:noProof/>
        </w:rPr>
        <w:drawing>
          <wp:inline distT="0" distB="0" distL="0" distR="0" wp14:anchorId="71D44D9D" wp14:editId="78B266FC">
            <wp:extent cx="5000625" cy="1313815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9683" w14:textId="77777777" w:rsidR="001040A7" w:rsidRDefault="000746BC">
      <w:pPr>
        <w:pStyle w:val="Heading2"/>
      </w:pPr>
      <w:r>
        <w:t>Control interface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4252"/>
        <w:gridCol w:w="4535"/>
      </w:tblGrid>
      <w:tr w:rsidR="001040A7" w14:paraId="3FE7FC19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564D74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Telescope control software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8A2FD9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Python 3.5 based library; 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ATATools.ata_control</w:t>
            </w:r>
            <w:proofErr w:type="spellEnd"/>
          </w:p>
        </w:tc>
      </w:tr>
      <w:tr w:rsidR="001040A7" w14:paraId="13A07A82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1BF2E4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GitHub location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E5F933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hyperlink r:id="rId13">
              <w:r>
                <w:rPr>
                  <w:rFonts w:ascii="Arial" w:eastAsia="Arial" w:hAnsi="Arial" w:cs="Arial"/>
                  <w:color w:val="33B7D3"/>
                  <w:sz w:val="18"/>
                  <w:szCs w:val="18"/>
                  <w:u w:val="single"/>
                </w:rPr>
                <w:t>https://github.com/SETIatHCRO/ATA-Utils</w:t>
              </w:r>
            </w:hyperlink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 </w:t>
            </w:r>
          </w:p>
        </w:tc>
      </w:tr>
      <w:tr w:rsidR="001040A7" w14:paraId="78C51ECA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E887D8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Software version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545907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1.0.3</w:t>
            </w:r>
          </w:p>
        </w:tc>
      </w:tr>
      <w:tr w:rsidR="001040A7" w14:paraId="5DD61151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D3B369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Requirements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3AA784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ephem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astropy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numpy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tftpy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'; '</w:t>
            </w:r>
            <w:proofErr w:type="spell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pyuvdata</w:t>
            </w:r>
            <w:proofErr w:type="spell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'</w:t>
            </w:r>
          </w:p>
        </w:tc>
      </w:tr>
    </w:tbl>
    <w:p w14:paraId="7863271D" w14:textId="77777777" w:rsidR="001040A7" w:rsidRDefault="001040A7">
      <w:pPr>
        <w:pStyle w:val="Heading2"/>
      </w:pPr>
    </w:p>
    <w:p w14:paraId="0EE089CF" w14:textId="77777777" w:rsidR="001040A7" w:rsidRDefault="001040A7">
      <w:pPr>
        <w:pStyle w:val="Heading2"/>
      </w:pPr>
    </w:p>
    <w:p w14:paraId="571390DB" w14:textId="77777777" w:rsidR="001040A7" w:rsidRDefault="001040A7"/>
    <w:p w14:paraId="24A9066A" w14:textId="77777777" w:rsidR="001040A7" w:rsidRDefault="000746BC">
      <w:pPr>
        <w:pStyle w:val="Heading2"/>
      </w:pPr>
      <w:r>
        <w:lastRenderedPageBreak/>
        <w:t>Network</w:t>
      </w:r>
    </w:p>
    <w:tbl>
      <w:tblPr>
        <w:tblW w:w="8787" w:type="dxa"/>
        <w:jc w:val="center"/>
        <w:tblLook w:val="0400" w:firstRow="0" w:lastRow="0" w:firstColumn="0" w:lastColumn="0" w:noHBand="0" w:noVBand="1"/>
      </w:tblPr>
      <w:tblGrid>
        <w:gridCol w:w="4252"/>
        <w:gridCol w:w="4535"/>
      </w:tblGrid>
      <w:tr w:rsidR="001040A7" w14:paraId="73C5E265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367D6B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Internet connection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1A50BE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Gbps full duplex</w:t>
            </w:r>
          </w:p>
        </w:tc>
      </w:tr>
      <w:tr w:rsidR="001040A7" w14:paraId="1D848BA8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98B423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Site access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3E7805D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VPN; SSH</w:t>
            </w:r>
          </w:p>
        </w:tc>
      </w:tr>
      <w:tr w:rsidR="001040A7" w14:paraId="1E3FBE1B" w14:textId="77777777">
        <w:trPr>
          <w:trHeight w:val="280"/>
          <w:jc w:val="center"/>
        </w:trPr>
        <w:tc>
          <w:tcPr>
            <w:tcW w:w="425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0EE664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Available public IPs</w:t>
            </w:r>
          </w:p>
        </w:tc>
        <w:tc>
          <w:tcPr>
            <w:tcW w:w="4534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4D5844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254</w:t>
            </w:r>
          </w:p>
        </w:tc>
      </w:tr>
    </w:tbl>
    <w:p w14:paraId="0E6CE6DB" w14:textId="77777777" w:rsidR="001040A7" w:rsidRDefault="001040A7"/>
    <w:p w14:paraId="02E11942" w14:textId="77777777" w:rsidR="001040A7" w:rsidRDefault="000746BC">
      <w:pPr>
        <w:jc w:val="center"/>
      </w:pPr>
      <w:r>
        <w:rPr>
          <w:noProof/>
        </w:rPr>
        <w:drawing>
          <wp:inline distT="0" distB="0" distL="0" distR="0" wp14:anchorId="6F25C190" wp14:editId="167FA06F">
            <wp:extent cx="5553075" cy="1666875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736" w14:textId="77777777" w:rsidR="001040A7" w:rsidRDefault="001040A7">
      <w:pPr>
        <w:jc w:val="center"/>
      </w:pPr>
    </w:p>
    <w:p w14:paraId="652578DE" w14:textId="77777777" w:rsidR="001040A7" w:rsidRDefault="001040A7"/>
    <w:p w14:paraId="699ABA9B" w14:textId="77777777" w:rsidR="001040A7" w:rsidRDefault="000746BC">
      <w:pPr>
        <w:pStyle w:val="Heading2"/>
      </w:pPr>
      <w:r>
        <w:t>Processing Backends</w:t>
      </w:r>
    </w:p>
    <w:p w14:paraId="6FF5C3F7" w14:textId="77777777" w:rsidR="001040A7" w:rsidRDefault="001040A7">
      <w:pPr>
        <w:pStyle w:val="Heading2"/>
      </w:pPr>
    </w:p>
    <w:tbl>
      <w:tblPr>
        <w:tblW w:w="8815" w:type="dxa"/>
        <w:tblInd w:w="1006" w:type="dxa"/>
        <w:tblLook w:val="0400" w:firstRow="0" w:lastRow="0" w:firstColumn="0" w:lastColumn="0" w:noHBand="0" w:noVBand="1"/>
      </w:tblPr>
      <w:tblGrid>
        <w:gridCol w:w="6095"/>
        <w:gridCol w:w="2720"/>
      </w:tblGrid>
      <w:tr w:rsidR="001040A7" w14:paraId="49BDDB0B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426BDE01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USRP mode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3F30AF3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1040A7" w14:paraId="25CFDF6F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389129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antennas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C9AB2F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2990EA72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32BB5FE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Number of </w:t>
            </w:r>
            <w:proofErr w:type="gram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polarization</w:t>
            </w:r>
            <w:proofErr w:type="gram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 per antenna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95B95D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304C8AE7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77EE2D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Sampling rate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9D2351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Variable</w:t>
            </w:r>
          </w:p>
        </w:tc>
      </w:tr>
      <w:tr w:rsidR="001040A7" w14:paraId="2588DC25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37992F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Usable bandwidth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6A06E4E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Variable</w:t>
            </w:r>
          </w:p>
        </w:tc>
      </w:tr>
      <w:tr w:rsidR="001040A7" w14:paraId="695BFD1E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0E7249F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USRP model (2 currently available)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18B558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N320 and N321</w:t>
            </w:r>
          </w:p>
        </w:tc>
      </w:tr>
      <w:tr w:rsidR="001040A7" w14:paraId="00AC77D5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090A5E2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Output rate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6DCA305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Variable</w:t>
            </w:r>
          </w:p>
        </w:tc>
      </w:tr>
    </w:tbl>
    <w:p w14:paraId="737DE923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tbl>
      <w:tblPr>
        <w:tblW w:w="8815" w:type="dxa"/>
        <w:tblInd w:w="1006" w:type="dxa"/>
        <w:tblLook w:val="0400" w:firstRow="0" w:lastRow="0" w:firstColumn="0" w:lastColumn="0" w:noHBand="0" w:noVBand="1"/>
      </w:tblPr>
      <w:tblGrid>
        <w:gridCol w:w="6095"/>
        <w:gridCol w:w="2720"/>
      </w:tblGrid>
      <w:tr w:rsidR="001040A7" w14:paraId="5FE12A53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4065DDD9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Voltage record mode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1EFCB60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1040A7" w14:paraId="7830ECF7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C2199E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antennas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01B08E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20</w:t>
            </w:r>
          </w:p>
        </w:tc>
      </w:tr>
      <w:tr w:rsidR="001040A7" w14:paraId="0A2F737F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07FFAD4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polarizations per antenna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76A745D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37DD9815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596E84B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simultaneous tunings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7FE60F1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4DC1E79F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B20366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Sampling rate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DD48A1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2048 MSPS</w:t>
            </w:r>
          </w:p>
        </w:tc>
      </w:tr>
      <w:tr w:rsidR="001040A7" w14:paraId="48E3C668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2DFAE1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Usable bandwidth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7A27187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672 MHz</w:t>
            </w:r>
          </w:p>
        </w:tc>
      </w:tr>
      <w:tr w:rsidR="001040A7" w14:paraId="57BE55B9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653F70C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Polyphase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filterbank</w:t>
            </w:r>
            <w:proofErr w:type="spell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 (PFB)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4DD74D5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Yes</w:t>
            </w:r>
          </w:p>
        </w:tc>
      </w:tr>
      <w:tr w:rsidR="001040A7" w14:paraId="091B4D42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3BEB7B9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PFB channel width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3F214F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0.5 MHz</w:t>
            </w:r>
          </w:p>
        </w:tc>
      </w:tr>
      <w:tr w:rsidR="001040A7" w14:paraId="3C0F99AA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776F845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Output 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format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0C33D8C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RAW</w:t>
            </w:r>
          </w:p>
        </w:tc>
      </w:tr>
      <w:tr w:rsidR="001040A7" w14:paraId="2FDB898E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3D86ED0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Output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bitwidth</w:t>
            </w:r>
            <w:proofErr w:type="spellEnd"/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7C3F9F9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8+8 bit complex unsigned-int</w:t>
            </w:r>
          </w:p>
        </w:tc>
      </w:tr>
      <w:tr w:rsidR="001040A7" w14:paraId="06A11222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1438CA8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Output throughput (total usable, per tuning)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61BF656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54 GB/s</w:t>
            </w:r>
          </w:p>
        </w:tc>
      </w:tr>
    </w:tbl>
    <w:p w14:paraId="6C41584C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p w14:paraId="21E5536C" w14:textId="77777777" w:rsidR="001040A7" w:rsidRDefault="001040A7">
      <w:pPr>
        <w:rPr>
          <w:b/>
          <w:smallCaps/>
          <w:color w:val="33B7D3"/>
          <w:sz w:val="24"/>
          <w:szCs w:val="24"/>
        </w:rPr>
      </w:pPr>
    </w:p>
    <w:tbl>
      <w:tblPr>
        <w:tblW w:w="8815" w:type="dxa"/>
        <w:tblInd w:w="1006" w:type="dxa"/>
        <w:tblLook w:val="0400" w:firstRow="0" w:lastRow="0" w:firstColumn="0" w:lastColumn="0" w:noHBand="0" w:noVBand="1"/>
      </w:tblPr>
      <w:tblGrid>
        <w:gridCol w:w="6095"/>
        <w:gridCol w:w="2720"/>
      </w:tblGrid>
      <w:tr w:rsidR="001040A7" w14:paraId="18B5D9FF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75BE1ACA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Correlator mode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1916BF4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1040A7" w14:paraId="3ECCD192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378CA2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antennas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BEF1A3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20</w:t>
            </w:r>
          </w:p>
        </w:tc>
      </w:tr>
      <w:tr w:rsidR="001040A7" w14:paraId="65EC9A19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5290ACF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polarizations per antenna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348AB9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7FA861F1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40E098C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simultaneous tunings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352197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0102B38E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79C247B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Sampling rate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2D4667A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2048 </w:t>
            </w: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MSPS</w:t>
            </w:r>
          </w:p>
        </w:tc>
      </w:tr>
      <w:tr w:rsidR="001040A7" w14:paraId="21D5F565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5FAF122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Usable bandwidth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A58F5A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672 MHz</w:t>
            </w:r>
          </w:p>
        </w:tc>
      </w:tr>
      <w:tr w:rsidR="001040A7" w14:paraId="3542BDBA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2833EDB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Polyphase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filterbank</w:t>
            </w:r>
            <w:proofErr w:type="spell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 (PFB)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6B33975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Yes</w:t>
            </w:r>
          </w:p>
        </w:tc>
      </w:tr>
      <w:tr w:rsidR="001040A7" w14:paraId="4E613A6F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5C75549F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PFB channel width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1C3C3F9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0.5 MHz</w:t>
            </w:r>
          </w:p>
        </w:tc>
      </w:tr>
      <w:tr w:rsidR="001040A7" w14:paraId="2D2B156E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030B8A5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Correlator integration length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6CC7198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– 20 seconds</w:t>
            </w:r>
          </w:p>
        </w:tc>
      </w:tr>
      <w:tr w:rsidR="001040A7" w14:paraId="36597BFC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68E1EF2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Correlator output format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3EA0B556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UVH5</w:t>
            </w:r>
          </w:p>
        </w:tc>
      </w:tr>
      <w:tr w:rsidR="001040A7" w14:paraId="5B635455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21F640E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Spectral line (high frequency resolution) mode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7F25776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Not currently supported</w:t>
            </w:r>
          </w:p>
        </w:tc>
      </w:tr>
      <w:tr w:rsidR="001040A7" w14:paraId="77A563F8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0CA7228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Output </w:t>
            </w: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throughput (total usable, per tuning)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02E3C91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Variable</w:t>
            </w:r>
          </w:p>
        </w:tc>
      </w:tr>
    </w:tbl>
    <w:p w14:paraId="1EF91649" w14:textId="77777777" w:rsidR="001040A7" w:rsidRDefault="001040A7">
      <w:pPr>
        <w:jc w:val="center"/>
      </w:pPr>
    </w:p>
    <w:tbl>
      <w:tblPr>
        <w:tblW w:w="8815" w:type="dxa"/>
        <w:tblInd w:w="1006" w:type="dxa"/>
        <w:tblLook w:val="0400" w:firstRow="0" w:lastRow="0" w:firstColumn="0" w:lastColumn="0" w:noHBand="0" w:noVBand="1"/>
      </w:tblPr>
      <w:tblGrid>
        <w:gridCol w:w="6095"/>
        <w:gridCol w:w="2720"/>
      </w:tblGrid>
      <w:tr w:rsidR="001040A7" w14:paraId="5C979A9A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483E41"/>
            <w:vAlign w:val="center"/>
          </w:tcPr>
          <w:p w14:paraId="54D8BC5E" w14:textId="77777777" w:rsidR="001040A7" w:rsidRDefault="000746B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Beamformer mode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483E41"/>
            <w:vAlign w:val="center"/>
          </w:tcPr>
          <w:p w14:paraId="19BF57C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1040A7" w14:paraId="67CF3125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3F12E4F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antennas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2E64AC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20</w:t>
            </w:r>
          </w:p>
        </w:tc>
      </w:tr>
      <w:tr w:rsidR="001040A7" w14:paraId="455AC6A2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129D408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polarizations per antenna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35C0ED4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3AA609E3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4682FD8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simultaneous tunings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2A452B9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0D4EB14C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0ED60EA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Sampling rate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44FBDCB4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2048 MSPS</w:t>
            </w:r>
          </w:p>
        </w:tc>
      </w:tr>
      <w:tr w:rsidR="001040A7" w14:paraId="1A4BCA0A" w14:textId="77777777">
        <w:trPr>
          <w:trHeight w:val="280"/>
        </w:trPr>
        <w:tc>
          <w:tcPr>
            <w:tcW w:w="6094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EF4642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Usable bandwidth</w:t>
            </w:r>
          </w:p>
        </w:tc>
        <w:tc>
          <w:tcPr>
            <w:tcW w:w="2720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20B3518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672 MHz</w:t>
            </w:r>
          </w:p>
        </w:tc>
      </w:tr>
      <w:tr w:rsidR="001040A7" w14:paraId="64770847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6892B03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simultaneous tunings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E7FB60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2</w:t>
            </w:r>
          </w:p>
        </w:tc>
      </w:tr>
      <w:tr w:rsidR="001040A7" w14:paraId="28332C0F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45856E8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Polyphase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filterbank</w:t>
            </w:r>
            <w:proofErr w:type="spellEnd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 (PFB)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2AEEDA2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yes</w:t>
            </w:r>
          </w:p>
        </w:tc>
      </w:tr>
      <w:tr w:rsidR="001040A7" w14:paraId="0E231DDA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4E2E0FE5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PFB channel width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82492DD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0.5 MHz</w:t>
            </w:r>
          </w:p>
        </w:tc>
      </w:tr>
      <w:tr w:rsidR="001040A7" w14:paraId="7B313152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743CE772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Number of beams currently supported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F87E38B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 (boresight)</w:t>
            </w:r>
          </w:p>
        </w:tc>
      </w:tr>
      <w:tr w:rsidR="001040A7" w14:paraId="00E80678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293E113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Requires calibration*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4D278A0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yes</w:t>
            </w:r>
          </w:p>
        </w:tc>
      </w:tr>
      <w:tr w:rsidR="001040A7" w14:paraId="09DD6090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604CD2BA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 xml:space="preserve">Output </w:t>
            </w:r>
            <w:proofErr w:type="spellStart"/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bitwidth</w:t>
            </w:r>
            <w:proofErr w:type="spellEnd"/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7E3D1F0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proofErr w:type="gramStart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16+16 bit</w:t>
            </w:r>
            <w:proofErr w:type="gramEnd"/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 complex half precision float</w:t>
            </w:r>
          </w:p>
        </w:tc>
      </w:tr>
      <w:tr w:rsidR="001040A7" w14:paraId="3C95B49B" w14:textId="77777777">
        <w:trPr>
          <w:trHeight w:val="280"/>
        </w:trPr>
        <w:tc>
          <w:tcPr>
            <w:tcW w:w="6094" w:type="dxa"/>
            <w:tcBorders>
              <w:bottom w:val="single" w:sz="4" w:space="0" w:color="A6A6A6"/>
            </w:tcBorders>
            <w:shd w:val="clear" w:color="auto" w:fill="D9D9D9"/>
            <w:vAlign w:val="center"/>
          </w:tcPr>
          <w:p w14:paraId="0CCE2D3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Output throughput (total usable, per tuning, per beam)</w:t>
            </w:r>
          </w:p>
        </w:tc>
        <w:tc>
          <w:tcPr>
            <w:tcW w:w="2720" w:type="dxa"/>
            <w:tcBorders>
              <w:bottom w:val="single" w:sz="4" w:space="0" w:color="BFBFBF"/>
            </w:tcBorders>
            <w:shd w:val="clear" w:color="auto" w:fill="F2F2F2"/>
            <w:vAlign w:val="center"/>
          </w:tcPr>
          <w:p w14:paraId="5CA838BE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5.4 </w:t>
            </w: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GB/s</w:t>
            </w:r>
          </w:p>
        </w:tc>
      </w:tr>
    </w:tbl>
    <w:p w14:paraId="563E6125" w14:textId="77777777" w:rsidR="001040A7" w:rsidRDefault="000746BC">
      <w:r>
        <w:rPr>
          <w:rFonts w:ascii="Arial" w:hAnsi="Arial"/>
          <w:sz w:val="20"/>
          <w:szCs w:val="20"/>
        </w:rPr>
        <w:t xml:space="preserve">*For a maximum beamformer efficiency, it is advised that the beamformer be calibrated once every 4 hours when observing at frequencies above 5GHz. Phase and delay solutions, empirically, seem to stay stable for 10 hours at low </w:t>
      </w:r>
      <w:r>
        <w:rPr>
          <w:rFonts w:ascii="Arial" w:hAnsi="Arial"/>
          <w:sz w:val="20"/>
          <w:szCs w:val="20"/>
        </w:rPr>
        <w:t>frequencies.</w:t>
      </w:r>
    </w:p>
    <w:p w14:paraId="3221A32E" w14:textId="77777777" w:rsidR="001040A7" w:rsidRDefault="001040A7">
      <w:pPr>
        <w:rPr>
          <w:rFonts w:ascii="Arial" w:hAnsi="Arial"/>
          <w:sz w:val="20"/>
          <w:szCs w:val="20"/>
        </w:rPr>
      </w:pPr>
    </w:p>
    <w:p w14:paraId="4F7DF447" w14:textId="77777777" w:rsidR="001040A7" w:rsidRDefault="001040A7">
      <w:pPr>
        <w:rPr>
          <w:rFonts w:ascii="Arial" w:hAnsi="Arial"/>
          <w:sz w:val="20"/>
          <w:szCs w:val="20"/>
        </w:rPr>
      </w:pPr>
    </w:p>
    <w:p w14:paraId="2E111618" w14:textId="77777777" w:rsidR="001040A7" w:rsidRDefault="000746BC">
      <w:pPr>
        <w:rPr>
          <w:b/>
          <w:smallCaps/>
          <w:color w:val="33B7D3"/>
          <w:sz w:val="24"/>
          <w:szCs w:val="24"/>
        </w:rPr>
      </w:pPr>
      <w:r>
        <w:rPr>
          <w:b/>
          <w:smallCaps/>
          <w:color w:val="33B7D3"/>
          <w:sz w:val="24"/>
          <w:szCs w:val="24"/>
        </w:rPr>
        <w:t>Contact information:</w:t>
      </w:r>
    </w:p>
    <w:p w14:paraId="60896970" w14:textId="77777777" w:rsidR="001040A7" w:rsidRDefault="001040A7">
      <w:pPr>
        <w:pStyle w:val="Heading2"/>
      </w:pPr>
      <w:bookmarkStart w:id="3" w:name="_heading=h.mnwrvsqfze1f"/>
      <w:bookmarkEnd w:id="3"/>
    </w:p>
    <w:tbl>
      <w:tblPr>
        <w:tblW w:w="10799" w:type="dxa"/>
        <w:jc w:val="center"/>
        <w:tblLook w:val="0400" w:firstRow="0" w:lastRow="0" w:firstColumn="0" w:lastColumn="0" w:noHBand="0" w:noVBand="1"/>
      </w:tblPr>
      <w:tblGrid>
        <w:gridCol w:w="2615"/>
        <w:gridCol w:w="2612"/>
        <w:gridCol w:w="2786"/>
        <w:gridCol w:w="2786"/>
      </w:tblGrid>
      <w:tr w:rsidR="001040A7" w14:paraId="7491516D" w14:textId="77777777" w:rsidTr="006D5E68">
        <w:trPr>
          <w:trHeight w:val="280"/>
          <w:jc w:val="center"/>
        </w:trPr>
        <w:tc>
          <w:tcPr>
            <w:tcW w:w="261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129EDBE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Alexander Pollak</w:t>
            </w:r>
          </w:p>
        </w:tc>
        <w:tc>
          <w:tcPr>
            <w:tcW w:w="261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73673489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Science &amp; Engineering</w:t>
            </w:r>
          </w:p>
          <w:p w14:paraId="59576321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Operations Manager, HCRO</w:t>
            </w:r>
          </w:p>
        </w:tc>
        <w:tc>
          <w:tcPr>
            <w:tcW w:w="2786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882D078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>apollak@seti.org</w:t>
            </w:r>
          </w:p>
        </w:tc>
        <w:tc>
          <w:tcPr>
            <w:tcW w:w="2786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1D843927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 xml:space="preserve">+1 (530) 335 3264 </w:t>
            </w:r>
          </w:p>
        </w:tc>
      </w:tr>
      <w:tr w:rsidR="001040A7" w14:paraId="27995D64" w14:textId="77777777" w:rsidTr="006D5E68">
        <w:trPr>
          <w:trHeight w:val="280"/>
          <w:jc w:val="center"/>
        </w:trPr>
        <w:tc>
          <w:tcPr>
            <w:tcW w:w="2615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63AE1990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373732"/>
                <w:sz w:val="20"/>
                <w:szCs w:val="20"/>
              </w:rPr>
              <w:t>Yvonne Nicholas</w:t>
            </w:r>
          </w:p>
        </w:tc>
        <w:tc>
          <w:tcPr>
            <w:tcW w:w="2612" w:type="dxa"/>
            <w:tcBorders>
              <w:top w:val="single" w:sz="4" w:space="0" w:color="A6A6A6"/>
              <w:bottom w:val="single" w:sz="4" w:space="0" w:color="A6A6A6"/>
            </w:tcBorders>
            <w:shd w:val="clear" w:color="auto" w:fill="D9D9D9"/>
            <w:vAlign w:val="center"/>
          </w:tcPr>
          <w:p w14:paraId="2917A46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373732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 xml:space="preserve">Contracts and </w:t>
            </w:r>
            <w:r>
              <w:rPr>
                <w:rFonts w:ascii="Arial" w:eastAsia="Arial" w:hAnsi="Arial" w:cs="Arial"/>
                <w:color w:val="373732"/>
                <w:sz w:val="18"/>
                <w:szCs w:val="18"/>
              </w:rPr>
              <w:t>Procurement Manager</w:t>
            </w:r>
          </w:p>
        </w:tc>
        <w:tc>
          <w:tcPr>
            <w:tcW w:w="2786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0B0B876C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>ynicholas@seti.org</w:t>
            </w:r>
          </w:p>
        </w:tc>
        <w:tc>
          <w:tcPr>
            <w:tcW w:w="2786" w:type="dxa"/>
            <w:tcBorders>
              <w:top w:val="single" w:sz="4" w:space="0" w:color="BFBFBF"/>
              <w:bottom w:val="single" w:sz="4" w:space="0" w:color="BFBFBF"/>
            </w:tcBorders>
            <w:shd w:val="clear" w:color="auto" w:fill="F2F2F2"/>
            <w:vAlign w:val="center"/>
          </w:tcPr>
          <w:p w14:paraId="5456F8F3" w14:textId="77777777" w:rsidR="001040A7" w:rsidRDefault="000746BC">
            <w:pPr>
              <w:spacing w:after="0" w:line="240" w:lineRule="auto"/>
              <w:rPr>
                <w:rFonts w:ascii="Arial" w:eastAsia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FF"/>
                <w:sz w:val="18"/>
                <w:szCs w:val="18"/>
              </w:rPr>
              <w:t>+1 (650) 759 1403</w:t>
            </w:r>
          </w:p>
        </w:tc>
      </w:tr>
    </w:tbl>
    <w:p w14:paraId="41A09A5F" w14:textId="77777777" w:rsidR="001040A7" w:rsidRDefault="001040A7"/>
    <w:sectPr w:rsidR="001040A7">
      <w:footerReference w:type="default" r:id="rId15"/>
      <w:footerReference w:type="first" r:id="rId16"/>
      <w:pgSz w:w="12240" w:h="15840"/>
      <w:pgMar w:top="720" w:right="720" w:bottom="777" w:left="720" w:header="0" w:footer="720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2DD46" w14:textId="77777777" w:rsidR="000746BC" w:rsidRDefault="000746BC">
      <w:pPr>
        <w:spacing w:after="0" w:line="240" w:lineRule="auto"/>
      </w:pPr>
      <w:r>
        <w:separator/>
      </w:r>
    </w:p>
  </w:endnote>
  <w:endnote w:type="continuationSeparator" w:id="0">
    <w:p w14:paraId="5EBC3C35" w14:textId="77777777" w:rsidR="000746BC" w:rsidRDefault="00074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1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52B88" w14:textId="77777777" w:rsidR="001040A7" w:rsidRDefault="001040A7">
    <w:pPr>
      <w:spacing w:after="0" w:line="240" w:lineRule="auto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9F419" w14:textId="77777777" w:rsidR="001040A7" w:rsidRDefault="001040A7">
    <w:pPr>
      <w:spacing w:after="0" w:line="240" w:lineRule="auto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2EBDC" w14:textId="77777777" w:rsidR="000746BC" w:rsidRDefault="000746BC">
      <w:pPr>
        <w:spacing w:after="0" w:line="240" w:lineRule="auto"/>
      </w:pPr>
      <w:r>
        <w:separator/>
      </w:r>
    </w:p>
  </w:footnote>
  <w:footnote w:type="continuationSeparator" w:id="0">
    <w:p w14:paraId="162EC0FB" w14:textId="77777777" w:rsidR="000746BC" w:rsidRDefault="00074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37920"/>
    <w:multiLevelType w:val="multilevel"/>
    <w:tmpl w:val="1F404B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48702BC7"/>
    <w:multiLevelType w:val="multilevel"/>
    <w:tmpl w:val="5E66FF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0A7"/>
    <w:rsid w:val="000746BC"/>
    <w:rsid w:val="001040A7"/>
    <w:rsid w:val="006D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8DED9"/>
  <w15:docId w15:val="{B06E67AB-B242-4E4F-9E4E-03DAFC410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483E41"/>
        <w:szCs w:val="28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60" w:line="288" w:lineRule="auto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erChar">
    <w:name w:val="Footer Char"/>
    <w:basedOn w:val="DefaultParagraphFont"/>
    <w:link w:val="Footer"/>
    <w:uiPriority w:val="99"/>
    <w:qFormat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DateChar">
    <w:name w:val="Date Char"/>
    <w:basedOn w:val="DefaultParagraphFont"/>
    <w:link w:val="Date"/>
    <w:uiPriority w:val="3"/>
    <w:qFormat/>
    <w:rPr>
      <w:b/>
      <w:caps/>
      <w:sz w:val="34"/>
    </w:rPr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b/>
      <w:caps/>
      <w:kern w:val="2"/>
      <w:sz w:val="88"/>
      <w:szCs w:val="56"/>
    </w:rPr>
  </w:style>
  <w:style w:type="character" w:customStyle="1" w:styleId="SubtitleChar">
    <w:name w:val="Subtitle Char"/>
    <w:basedOn w:val="DefaultParagraphFont"/>
    <w:link w:val="Subtitle"/>
    <w:uiPriority w:val="2"/>
    <w:qFormat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qFormat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qFormat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customStyle="1" w:styleId="QuoteChar">
    <w:name w:val="Quote Char"/>
    <w:basedOn w:val="DefaultParagraphFont"/>
    <w:link w:val="Quote"/>
    <w:uiPriority w:val="37"/>
    <w:semiHidden/>
    <w:qFormat/>
    <w:rPr>
      <w:iCs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Pr>
      <w:iCs/>
      <w:color w:val="33B7D3" w:themeColor="accent1"/>
      <w:sz w:val="40"/>
    </w:r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color w:val="483E41" w:themeColor="text2"/>
      <w:spacing w:val="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styleId="Hyperlink">
    <w:name w:val="Hyperlink"/>
    <w:basedOn w:val="DefaultParagraphFont"/>
    <w:uiPriority w:val="99"/>
    <w:unhideWhenUsed/>
    <w:rsid w:val="00E93876"/>
    <w:rPr>
      <w:color w:val="33B7D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93876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Normal"/>
    <w:next w:val="Subtitle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"/>
      <w:sz w:val="88"/>
      <w:szCs w:val="56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/>
      </w:pBdr>
      <w:spacing w:after="280" w:line="240" w:lineRule="auto"/>
    </w:pPr>
    <w:rPr>
      <w:b/>
      <w:caps/>
      <w:sz w:val="34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60"/>
    </w:pPr>
    <w:rPr>
      <w:smallCaps/>
      <w:sz w:val="88"/>
      <w:szCs w:val="88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ETIatHCRO/ATA-Util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qu4X5zwjyZzRsKSYEsDeEIaoEZQ==">AMUW2mX0Djv8SnjAg9BYFVh6zDWpDQxIm8a7ajG29fIM5tGmL34THZ71Dlky8XuQfSrLshP6SKgw7Y3zRmwLewVtmR0ymPGTsYPr6g/Xvwa2rYis401AI62l7yo/1I7YSLxoaekML8+Md0gfv2B8MqPWBW/XkFGFAm/OwmS5hm18EFWw74elzN4KOnf3KmQpD5CZU8Z0zeZkp3b5JuekpmMMKgtsjN+2Llpl9KgSDpHG6JmFbYuJVIjD8maplnbc7QI6b29N573u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6</Pages>
  <Words>953</Words>
  <Characters>5435</Characters>
  <Application>Microsoft Office Word</Application>
  <DocSecurity>0</DocSecurity>
  <Lines>45</Lines>
  <Paragraphs>12</Paragraphs>
  <ScaleCrop>false</ScaleCrop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Alexander Pollak</dc:creator>
  <dc:description/>
  <cp:lastModifiedBy>Alexander Pollak</cp:lastModifiedBy>
  <cp:revision>7</cp:revision>
  <dcterms:created xsi:type="dcterms:W3CDTF">2020-08-29T00:52:00Z</dcterms:created>
  <dcterms:modified xsi:type="dcterms:W3CDTF">2022-03-09T01:52:00Z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AssetID">
    <vt:lpwstr>TF10002003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