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Changing software antenna input to RFSoC correlator/beamformer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Wael Farah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new antenna were to be introduced or replaced in the digital backend, a few steps are needed in order for the software to see the change.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Firstly, make sure that the analog (fiber/SMA) chain has been connected properly to the input of the attemplifiers and RFSoC board.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vi /opt/mnt/share/ata_snap.tab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This is the input mapping to the antenna RFSoC boards. Replace the antenna name where needed. Note that there are 2 LOs currently connected to the backend, and so the antenna will have 2 entries.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vi /opt/mnt/share/obsinfo.toml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This is the input mapping to the correlator. Replace the antenna name accordingly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(If needed) On the dsp-control machine, make sure you restart the meta-marshall service: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systemctl restart meta_marshall.service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Sometimes the above changes does not automatically reflect in the backend, and a manual restart is needed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it a minute or so, and then check that the changes are seen in the backend by going to: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http://pipeline-monitor.hcro.org:8081/</w:t>
        </w:r>
      </w:hyperlink>
      <w:r w:rsidDel="00000000" w:rsidR="00000000" w:rsidRPr="00000000">
        <w:rPr>
          <w:sz w:val="24"/>
          <w:szCs w:val="24"/>
          <w:rtl w:val="0"/>
        </w:rPr>
        <w:t xml:space="preserve"> and then clicking on any node.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ANTNMSXX</w:t>
      </w:r>
      <w:r w:rsidDel="00000000" w:rsidR="00000000" w:rsidRPr="00000000">
        <w:rPr>
          <w:sz w:val="24"/>
          <w:szCs w:val="24"/>
          <w:rtl w:val="0"/>
        </w:rPr>
        <w:t xml:space="preserve"> entries should reflect the names of the current antennas being utilized by the backend.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ipeline-monitor.hcro.org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