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after="312"/>
        <w:rPr>
          <w:rFonts w:eastAsia="黑体"/>
          <w:sz w:val="30"/>
          <w:szCs w:val="30"/>
        </w:rPr>
      </w:pPr>
      <w:r>
        <w:rPr>
          <w:rFonts w:hint="eastAsia" w:eastAsia="黑体"/>
          <w:sz w:val="30"/>
          <w:szCs w:val="30"/>
        </w:rPr>
        <w:t>附件3-1</w:t>
      </w:r>
    </w:p>
    <w:p>
      <w:pPr>
        <w:spacing w:before="312" w:after="312"/>
        <w:jc w:val="center"/>
        <w:rPr>
          <w:rFonts w:ascii="黑体" w:eastAsia="黑体"/>
          <w:sz w:val="44"/>
          <w:szCs w:val="44"/>
        </w:rPr>
      </w:pPr>
      <w:r>
        <w:rPr>
          <w:rFonts w:hint="eastAsia" w:eastAsia="黑体"/>
          <w:sz w:val="44"/>
          <w:szCs w:val="44"/>
        </w:rPr>
        <w:t>大学生创新训练项目</w:t>
      </w:r>
      <w:r>
        <w:rPr>
          <w:rFonts w:hint="eastAsia" w:ascii="黑体" w:eastAsia="黑体"/>
          <w:sz w:val="44"/>
          <w:szCs w:val="44"/>
        </w:rPr>
        <w:t>申请书</w:t>
      </w:r>
    </w:p>
    <w:p>
      <w:pPr>
        <w:spacing w:line="620" w:lineRule="exact"/>
        <w:jc w:val="center"/>
        <w:rPr>
          <w:rFonts w:ascii="宋体" w:hAnsi="宋体"/>
          <w:b/>
          <w:bCs/>
          <w:color w:val="000000"/>
          <w:sz w:val="44"/>
          <w:szCs w:val="44"/>
        </w:rPr>
      </w:pPr>
    </w:p>
    <w:p>
      <w:pPr>
        <w:ind w:firstLine="580" w:firstLineChars="200"/>
        <w:rPr>
          <w:rFonts w:ascii="宋体" w:hAnsi="宋体"/>
          <w:color w:val="000000"/>
          <w:sz w:val="29"/>
        </w:rPr>
      </w:pPr>
    </w:p>
    <w:p>
      <w:pPr>
        <w:tabs>
          <w:tab w:val="left" w:pos="7800"/>
        </w:tabs>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项目编号</w:t>
      </w:r>
      <w:r>
        <w:rPr>
          <w:rFonts w:hint="eastAsia" w:ascii="黑体" w:hAnsi="宋体" w:eastAsia="黑体"/>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项目名称</w:t>
      </w:r>
      <w:r>
        <w:rPr>
          <w:rFonts w:hint="eastAsia" w:ascii="黑体" w:hAnsi="宋体" w:eastAsia="黑体"/>
          <w:color w:val="000000"/>
          <w:sz w:val="30"/>
          <w:szCs w:val="30"/>
          <w:u w:val="single"/>
        </w:rPr>
        <w:t xml:space="preserve">    重要资产设备维保预警管理系统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项目负责人</w:t>
      </w:r>
      <w:r>
        <w:rPr>
          <w:rFonts w:hint="eastAsia" w:ascii="黑体" w:hAnsi="宋体" w:eastAsia="黑体"/>
          <w:color w:val="000000"/>
          <w:sz w:val="30"/>
          <w:szCs w:val="30"/>
          <w:u w:val="single"/>
        </w:rPr>
        <w:t xml:space="preserve">    陈琪琪  </w:t>
      </w:r>
      <w:r>
        <w:rPr>
          <w:rFonts w:hint="eastAsia" w:ascii="黑体" w:hAnsi="宋体" w:eastAsia="黑体"/>
          <w:color w:val="000000"/>
          <w:sz w:val="30"/>
          <w:szCs w:val="30"/>
        </w:rPr>
        <w:t>联系电话</w:t>
      </w:r>
      <w:r>
        <w:rPr>
          <w:rFonts w:hint="eastAsia" w:ascii="黑体" w:hAnsi="宋体" w:eastAsia="黑体"/>
          <w:b/>
          <w:color w:val="000000"/>
          <w:sz w:val="30"/>
          <w:szCs w:val="30"/>
          <w:u w:val="single"/>
        </w:rPr>
        <w:t xml:space="preserve"> </w:t>
      </w:r>
      <w:r>
        <w:rPr>
          <w:rFonts w:hint="eastAsia" w:ascii="黑体" w:hAnsi="宋体" w:eastAsia="黑体"/>
          <w:b w:val="0"/>
          <w:bCs/>
          <w:color w:val="000000"/>
          <w:sz w:val="30"/>
          <w:szCs w:val="30"/>
          <w:u w:val="single"/>
        </w:rPr>
        <w:t>13297325886</w:t>
      </w:r>
      <w:r>
        <w:rPr>
          <w:rFonts w:hint="eastAsia" w:ascii="黑体" w:hAnsi="宋体" w:eastAsia="黑体"/>
          <w:b/>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所在学院</w:t>
      </w:r>
      <w:r>
        <w:rPr>
          <w:rFonts w:hint="eastAsia" w:ascii="黑体" w:hAnsi="宋体" w:eastAsia="黑体"/>
          <w:color w:val="000000"/>
          <w:sz w:val="30"/>
          <w:szCs w:val="30"/>
          <w:u w:val="single"/>
        </w:rPr>
        <w:t xml:space="preserve">   </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计算机科学与工程学院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学    号</w:t>
      </w:r>
      <w:r>
        <w:rPr>
          <w:rFonts w:hint="eastAsia" w:ascii="黑体" w:hAnsi="宋体" w:eastAsia="黑体"/>
          <w:color w:val="000000"/>
          <w:sz w:val="30"/>
          <w:szCs w:val="30"/>
          <w:u w:val="single"/>
        </w:rPr>
        <w:t xml:space="preserve">  2102010629 </w:t>
      </w:r>
      <w:r>
        <w:rPr>
          <w:rFonts w:hint="eastAsia" w:ascii="黑体" w:hAnsi="宋体" w:eastAsia="黑体"/>
          <w:color w:val="000000"/>
          <w:sz w:val="30"/>
          <w:szCs w:val="30"/>
        </w:rPr>
        <w:t>专业班级</w:t>
      </w:r>
      <w:r>
        <w:rPr>
          <w:rFonts w:hint="eastAsia" w:ascii="黑体" w:hAnsi="宋体" w:eastAsia="黑体"/>
          <w:color w:val="000000"/>
          <w:sz w:val="30"/>
          <w:szCs w:val="30"/>
          <w:u w:val="single"/>
        </w:rPr>
        <w:t xml:space="preserve">  计算机科学与技术7班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指导教师</w:t>
      </w:r>
      <w:r>
        <w:rPr>
          <w:rFonts w:hint="eastAsia" w:ascii="黑体" w:hAnsi="宋体" w:eastAsia="黑体"/>
          <w:color w:val="000000"/>
          <w:sz w:val="30"/>
          <w:szCs w:val="30"/>
          <w:u w:val="single"/>
        </w:rPr>
        <w:t xml:space="preserve">               李韬                 </w:t>
      </w:r>
    </w:p>
    <w:p>
      <w:pPr>
        <w:spacing w:line="760" w:lineRule="exact"/>
        <w:ind w:firstLine="624" w:firstLineChars="150"/>
        <w:rPr>
          <w:rFonts w:ascii="黑体" w:hAnsi="宋体" w:eastAsia="黑体"/>
          <w:color w:val="000000"/>
          <w:sz w:val="30"/>
          <w:szCs w:val="30"/>
          <w:u w:val="single"/>
        </w:rPr>
      </w:pPr>
      <w:r>
        <w:rPr>
          <w:rFonts w:hint="eastAsia" w:ascii="黑体" w:hAnsi="宋体" w:eastAsia="黑体"/>
          <w:spacing w:val="58"/>
          <w:sz w:val="30"/>
          <w:szCs w:val="30"/>
        </w:rPr>
        <w:t xml:space="preserve">E-mail </w:t>
      </w:r>
      <w:r>
        <w:rPr>
          <w:rFonts w:hint="eastAsia" w:ascii="黑体" w:hAnsi="宋体" w:eastAsia="黑体"/>
          <w:color w:val="000000"/>
          <w:sz w:val="30"/>
          <w:szCs w:val="30"/>
          <w:u w:val="single"/>
        </w:rPr>
        <w:t xml:space="preserve">       1302466947@qq.com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申请日期</w:t>
      </w:r>
      <w:r>
        <w:rPr>
          <w:rFonts w:hint="eastAsia" w:ascii="黑体" w:hAnsi="宋体" w:eastAsia="黑体"/>
          <w:color w:val="000000"/>
          <w:sz w:val="30"/>
          <w:szCs w:val="30"/>
          <w:u w:val="single"/>
        </w:rPr>
        <w:t xml:space="preserve">        </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2023.06.13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起止年月</w:t>
      </w:r>
      <w:r>
        <w:rPr>
          <w:rFonts w:hint="eastAsia" w:ascii="黑体" w:hAnsi="宋体" w:eastAsia="黑体"/>
          <w:color w:val="000000"/>
          <w:sz w:val="30"/>
          <w:szCs w:val="30"/>
          <w:u w:val="single"/>
        </w:rPr>
        <w:t xml:space="preserve">       </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2023.06-2024.06           </w:t>
      </w:r>
    </w:p>
    <w:p>
      <w:pPr>
        <w:tabs>
          <w:tab w:val="left" w:pos="2850"/>
          <w:tab w:val="center" w:pos="4153"/>
          <w:tab w:val="left" w:pos="5745"/>
        </w:tabs>
        <w:spacing w:before="1560" w:line="240" w:lineRule="exact"/>
        <w:jc w:val="left"/>
        <w:rPr>
          <w:rFonts w:ascii="黑体" w:hAnsi="宋体" w:eastAsia="黑体"/>
          <w:sz w:val="30"/>
          <w:szCs w:val="30"/>
        </w:rPr>
      </w:pPr>
      <w:r>
        <w:rPr>
          <w:rFonts w:hint="eastAsia" w:ascii="黑体" w:hAnsi="宋体" w:eastAsia="黑体"/>
          <w:sz w:val="30"/>
          <w:szCs w:val="30"/>
        </w:rPr>
        <w:tab/>
      </w:r>
      <w:r>
        <w:rPr>
          <w:rFonts w:hint="eastAsia" w:ascii="黑体" w:hAnsi="宋体" w:eastAsia="黑体"/>
          <w:sz w:val="30"/>
          <w:szCs w:val="30"/>
        </w:rPr>
        <w:tab/>
      </w:r>
      <w:r>
        <w:rPr>
          <w:rFonts w:hint="eastAsia" w:ascii="黑体" w:hAnsi="宋体" w:eastAsia="黑体"/>
          <w:sz w:val="30"/>
          <w:szCs w:val="30"/>
        </w:rPr>
        <w:t>湖南科技大学</w:t>
      </w:r>
      <w:r>
        <w:rPr>
          <w:rFonts w:hint="eastAsia" w:ascii="黑体" w:hAnsi="宋体" w:eastAsia="黑体"/>
          <w:sz w:val="30"/>
          <w:szCs w:val="30"/>
        </w:rPr>
        <w:tab/>
      </w:r>
    </w:p>
    <w:p>
      <w:pPr>
        <w:jc w:val="center"/>
        <w:rPr>
          <w:rFonts w:ascii="黑体" w:hAnsi="宋体" w:eastAsia="黑体"/>
          <w:sz w:val="30"/>
          <w:szCs w:val="30"/>
        </w:rPr>
      </w:pPr>
    </w:p>
    <w:p>
      <w:pPr>
        <w:jc w:val="center"/>
        <w:rPr>
          <w:b/>
          <w:sz w:val="36"/>
          <w:szCs w:val="36"/>
        </w:rPr>
      </w:pPr>
      <w:r>
        <w:rPr>
          <w:b/>
          <w:sz w:val="36"/>
          <w:szCs w:val="36"/>
        </w:rPr>
        <w:br w:type="page"/>
      </w:r>
      <w:r>
        <w:rPr>
          <w:rFonts w:hint="eastAsia"/>
          <w:b/>
          <w:sz w:val="36"/>
          <w:szCs w:val="36"/>
        </w:rPr>
        <w:t>填  写  说  明</w:t>
      </w:r>
    </w:p>
    <w:p>
      <w:pPr>
        <w:jc w:val="center"/>
        <w:rPr>
          <w:rFonts w:ascii="宋体" w:hAnsi="宋体"/>
          <w:b/>
          <w:bCs/>
          <w:color w:val="000000"/>
          <w:sz w:val="36"/>
          <w:szCs w:val="36"/>
        </w:rPr>
      </w:pPr>
    </w:p>
    <w:p>
      <w:pPr>
        <w:spacing w:line="680" w:lineRule="exact"/>
        <w:ind w:left="2" w:leftChars="1" w:firstLine="416" w:firstLineChars="139"/>
        <w:rPr>
          <w:rFonts w:ascii="仿宋_GB2312" w:hAnsi="宋体" w:eastAsia="仿宋_GB2312"/>
          <w:bCs/>
          <w:color w:val="000000"/>
          <w:sz w:val="30"/>
          <w:szCs w:val="30"/>
        </w:rPr>
      </w:pPr>
      <w:r>
        <w:rPr>
          <w:rFonts w:hint="eastAsia" w:ascii="仿宋_GB2312" w:hAnsi="宋体" w:eastAsia="仿宋_GB2312"/>
          <w:bCs/>
          <w:color w:val="000000"/>
          <w:sz w:val="30"/>
          <w:szCs w:val="30"/>
        </w:rPr>
        <w:t>1、本申请书所列各项内容均须实事求是，认真填写，表达明确严谨，简明扼要</w:t>
      </w:r>
    </w:p>
    <w:p>
      <w:pPr>
        <w:spacing w:line="680" w:lineRule="exact"/>
        <w:ind w:firstLine="450" w:firstLineChars="150"/>
        <w:rPr>
          <w:rFonts w:ascii="仿宋_GB2312" w:hAnsi="宋体" w:eastAsia="仿宋_GB2312"/>
          <w:bCs/>
          <w:color w:val="000000"/>
          <w:sz w:val="30"/>
          <w:szCs w:val="30"/>
        </w:rPr>
      </w:pPr>
      <w:r>
        <w:rPr>
          <w:rFonts w:hint="eastAsia" w:ascii="仿宋_GB2312" w:hAnsi="宋体" w:eastAsia="仿宋_GB2312"/>
          <w:bCs/>
          <w:color w:val="000000"/>
          <w:sz w:val="30"/>
          <w:szCs w:val="30"/>
        </w:rPr>
        <w:t>2、申请人可以是个人，也可为创新团队，首页只填负责人。“项目编号”一栏不填。</w:t>
      </w:r>
    </w:p>
    <w:p>
      <w:pPr>
        <w:spacing w:before="120" w:line="680" w:lineRule="exact"/>
        <w:ind w:firstLine="450" w:firstLineChars="150"/>
        <w:rPr>
          <w:rFonts w:ascii="仿宋_GB2312" w:hAnsi="宋体" w:eastAsia="仿宋_GB2312"/>
          <w:bCs/>
          <w:color w:val="000000"/>
          <w:sz w:val="30"/>
          <w:szCs w:val="30"/>
        </w:rPr>
      </w:pPr>
      <w:r>
        <w:rPr>
          <w:rFonts w:hint="eastAsia" w:ascii="仿宋_GB2312" w:hAnsi="宋体" w:eastAsia="仿宋_GB2312"/>
          <w:bCs/>
          <w:color w:val="000000"/>
          <w:sz w:val="30"/>
          <w:szCs w:val="30"/>
        </w:rPr>
        <w:t>3、本申请书为大16开本（A4），左侧装订成册。可网上下载、自行复印或加页，但格式、内容、大小均须与原件一致。</w:t>
      </w:r>
    </w:p>
    <w:p>
      <w:pPr>
        <w:tabs>
          <w:tab w:val="left" w:pos="630"/>
        </w:tabs>
        <w:snapToGrid w:val="0"/>
        <w:spacing w:line="680" w:lineRule="exact"/>
        <w:ind w:firstLine="450" w:firstLineChars="150"/>
        <w:rPr>
          <w:rFonts w:ascii="仿宋_GB2312" w:eastAsia="仿宋_GB2312"/>
          <w:sz w:val="30"/>
          <w:szCs w:val="30"/>
        </w:rPr>
      </w:pPr>
      <w:r>
        <w:rPr>
          <w:rFonts w:hint="eastAsia" w:ascii="仿宋_GB2312" w:eastAsia="仿宋_GB2312"/>
          <w:sz w:val="30"/>
          <w:szCs w:val="30"/>
        </w:rPr>
        <w:t>4、负责人所在学院认真审核, 经初评和答辩，签署意见后，将申请书（一式两份）报送湖南科技大学项目管理办公室。</w:t>
      </w:r>
    </w:p>
    <w:p>
      <w:pPr>
        <w:spacing w:before="120" w:line="580" w:lineRule="exact"/>
        <w:ind w:firstLine="624"/>
        <w:rPr>
          <w:rFonts w:ascii="仿宋_GB2312" w:eastAsia="仿宋_GB2312"/>
          <w:sz w:val="28"/>
          <w:szCs w:val="28"/>
        </w:rPr>
      </w:pPr>
      <w:bookmarkStart w:id="0" w:name="_GoBack"/>
    </w:p>
    <w:bookmarkEnd w:id="0"/>
    <w:p>
      <w:pPr>
        <w:tabs>
          <w:tab w:val="left" w:pos="720"/>
          <w:tab w:val="left" w:pos="1544"/>
        </w:tabs>
        <w:spacing w:before="156" w:beforeLines="50" w:after="156" w:afterLines="50" w:line="300" w:lineRule="auto"/>
        <w:ind w:right="567"/>
        <w:rPr>
          <w:rFonts w:eastAsia="黑体"/>
          <w:bCs/>
          <w:sz w:val="28"/>
        </w:rPr>
      </w:pPr>
      <w:r>
        <w:rPr>
          <w:rFonts w:ascii="黑体" w:hAnsi="宋体" w:eastAsia="黑体"/>
          <w:sz w:val="28"/>
        </w:rPr>
        <w:br w:type="page"/>
      </w:r>
      <w:r>
        <w:rPr>
          <w:rFonts w:hint="eastAsia" w:ascii="黑体" w:hAnsi="宋体" w:eastAsia="黑体"/>
          <w:sz w:val="28"/>
        </w:rPr>
        <w:t>一、</w:t>
      </w:r>
      <w:r>
        <w:rPr>
          <w:rFonts w:hint="eastAsia" w:eastAsia="黑体"/>
          <w:bCs/>
          <w:sz w:val="28"/>
        </w:rPr>
        <w:t>基本情况</w:t>
      </w:r>
    </w:p>
    <w:tbl>
      <w:tblPr>
        <w:tblStyle w:val="5"/>
        <w:tblW w:w="8820" w:type="dxa"/>
        <w:tblInd w:w="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420"/>
        <w:gridCol w:w="420"/>
        <w:gridCol w:w="960"/>
        <w:gridCol w:w="468"/>
        <w:gridCol w:w="42"/>
        <w:gridCol w:w="930"/>
        <w:gridCol w:w="15"/>
        <w:gridCol w:w="714"/>
        <w:gridCol w:w="851"/>
        <w:gridCol w:w="220"/>
        <w:gridCol w:w="914"/>
        <w:gridCol w:w="142"/>
        <w:gridCol w:w="924"/>
        <w:gridCol w:w="15"/>
        <w:gridCol w:w="17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single" w:color="auto" w:sz="4" w:space="0"/>
              <w:right w:val="single" w:color="auto" w:sz="4" w:space="0"/>
            </w:tcBorders>
            <w:vAlign w:val="center"/>
          </w:tcPr>
          <w:p>
            <w:pPr>
              <w:jc w:val="center"/>
              <w:rPr>
                <w:sz w:val="24"/>
              </w:rPr>
            </w:pPr>
            <w:r>
              <w:rPr>
                <w:rFonts w:hint="eastAsia"/>
                <w:sz w:val="24"/>
              </w:rPr>
              <w:t>项目</w:t>
            </w:r>
          </w:p>
          <w:p>
            <w:pPr>
              <w:spacing w:line="240" w:lineRule="exact"/>
              <w:jc w:val="center"/>
              <w:rPr>
                <w:sz w:val="24"/>
              </w:rPr>
            </w:pPr>
            <w:r>
              <w:rPr>
                <w:rFonts w:hint="eastAsia"/>
                <w:sz w:val="24"/>
              </w:rPr>
              <w:t>名称</w:t>
            </w:r>
          </w:p>
        </w:tc>
        <w:tc>
          <w:tcPr>
            <w:tcW w:w="7980" w:type="dxa"/>
            <w:gridSpan w:val="13"/>
            <w:tcBorders>
              <w:top w:val="single" w:color="auto" w:sz="4" w:space="0"/>
              <w:left w:val="nil"/>
              <w:right w:val="single" w:color="auto" w:sz="6" w:space="0"/>
            </w:tcBorders>
            <w:vAlign w:val="center"/>
          </w:tcPr>
          <w:p>
            <w:pPr>
              <w:rPr>
                <w:rFonts w:ascii="楷体_GB2312" w:eastAsia="楷体_GB2312"/>
                <w:sz w:val="24"/>
              </w:rPr>
            </w:pPr>
            <w:r>
              <w:rPr>
                <w:rFonts w:hint="eastAsia" w:ascii="楷体_GB2312" w:eastAsia="楷体_GB2312"/>
                <w:sz w:val="24"/>
              </w:rPr>
              <w:t xml:space="preserve">               </w:t>
            </w:r>
            <w:r>
              <w:rPr>
                <w:rFonts w:hint="eastAsia" w:ascii="楷体_GB2312" w:eastAsia="楷体_GB2312"/>
                <w:sz w:val="28"/>
                <w:szCs w:val="28"/>
              </w:rPr>
              <w:t xml:space="preserve"> 重要资产设备维保预警管理系统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sz w:val="24"/>
              </w:rPr>
            </w:pPr>
            <w:r>
              <w:rPr>
                <w:rFonts w:hint="eastAsia"/>
                <w:sz w:val="24"/>
              </w:rPr>
              <w:t>项目</w:t>
            </w:r>
          </w:p>
          <w:p>
            <w:pPr>
              <w:jc w:val="center"/>
              <w:rPr>
                <w:sz w:val="24"/>
              </w:rPr>
            </w:pPr>
            <w:r>
              <w:rPr>
                <w:rFonts w:hint="eastAsia"/>
                <w:sz w:val="24"/>
              </w:rPr>
              <w:t>级别</w:t>
            </w:r>
          </w:p>
        </w:tc>
        <w:tc>
          <w:tcPr>
            <w:tcW w:w="7980" w:type="dxa"/>
            <w:gridSpan w:val="13"/>
            <w:tcBorders>
              <w:top w:val="single" w:color="auto" w:sz="6" w:space="0"/>
              <w:left w:val="nil"/>
              <w:right w:val="single" w:color="auto" w:sz="6" w:space="0"/>
            </w:tcBorders>
            <w:vAlign w:val="center"/>
          </w:tcPr>
          <w:p>
            <w:pPr>
              <w:ind w:firstLine="300" w:firstLineChars="100"/>
              <w:rPr>
                <w:rFonts w:ascii="楷体_GB2312" w:eastAsia="楷体_GB2312"/>
                <w:sz w:val="30"/>
                <w:szCs w:val="30"/>
              </w:rPr>
            </w:pPr>
            <w:r>
              <w:rPr>
                <w:rFonts w:hint="eastAsia"/>
                <w:sz w:val="30"/>
                <w:szCs w:val="30"/>
              </w:rPr>
              <w:sym w:font="Wingdings 2" w:char="0052"/>
            </w:r>
            <w:r>
              <w:rPr>
                <w:rFonts w:hint="eastAsia"/>
                <w:sz w:val="28"/>
                <w:szCs w:val="28"/>
              </w:rPr>
              <w:t>省级</w:t>
            </w:r>
            <w:r>
              <w:rPr>
                <w:rFonts w:hint="eastAsia"/>
                <w:sz w:val="30"/>
                <w:szCs w:val="30"/>
              </w:rPr>
              <w:t xml:space="preserve">     □</w:t>
            </w:r>
            <w:r>
              <w:rPr>
                <w:rFonts w:hint="eastAsia"/>
                <w:sz w:val="28"/>
                <w:szCs w:val="28"/>
              </w:rPr>
              <w:t>校级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sz w:val="24"/>
              </w:rPr>
            </w:pPr>
            <w:r>
              <w:rPr>
                <w:rFonts w:hint="eastAsia"/>
                <w:sz w:val="24"/>
              </w:rPr>
              <w:t>项目</w:t>
            </w:r>
          </w:p>
          <w:p>
            <w:pPr>
              <w:jc w:val="center"/>
              <w:rPr>
                <w:sz w:val="24"/>
              </w:rPr>
            </w:pPr>
            <w:r>
              <w:rPr>
                <w:rFonts w:hint="eastAsia"/>
                <w:sz w:val="24"/>
              </w:rPr>
              <w:t>类型</w:t>
            </w:r>
          </w:p>
        </w:tc>
        <w:tc>
          <w:tcPr>
            <w:tcW w:w="7980" w:type="dxa"/>
            <w:gridSpan w:val="13"/>
            <w:tcBorders>
              <w:top w:val="single" w:color="auto" w:sz="6" w:space="0"/>
              <w:left w:val="nil"/>
              <w:right w:val="single" w:color="auto" w:sz="6" w:space="0"/>
            </w:tcBorders>
            <w:vAlign w:val="center"/>
          </w:tcPr>
          <w:p>
            <w:pPr>
              <w:ind w:firstLine="300" w:firstLineChars="100"/>
              <w:rPr>
                <w:rFonts w:ascii="楷体_GB2312" w:eastAsia="楷体_GB2312"/>
                <w:sz w:val="24"/>
              </w:rPr>
            </w:pPr>
            <w:r>
              <w:rPr>
                <w:rFonts w:hint="eastAsia"/>
                <w:sz w:val="30"/>
                <w:szCs w:val="30"/>
              </w:rPr>
              <w:sym w:font="Wingdings 2" w:char="0052"/>
            </w:r>
            <w:r>
              <w:rPr>
                <w:rFonts w:ascii="仿宋_GB2312" w:eastAsia="仿宋_GB2312"/>
                <w:color w:val="000000" w:themeColor="text1"/>
                <w:kern w:val="13"/>
                <w:sz w:val="28"/>
                <w:szCs w:val="28"/>
                <w14:textFill>
                  <w14:solidFill>
                    <w14:schemeClr w14:val="tx1"/>
                  </w14:solidFill>
                </w14:textFill>
              </w:rPr>
              <w:t>创新训练项目</w:t>
            </w:r>
            <w:r>
              <w:rPr>
                <w:rFonts w:hint="eastAsia" w:ascii="仿宋_GB2312" w:eastAsia="仿宋_GB2312"/>
                <w:kern w:val="13"/>
              </w:rPr>
              <w:t xml:space="preserve">     </w:t>
            </w:r>
            <w:r>
              <w:rPr>
                <w:rFonts w:hint="eastAsia"/>
                <w:sz w:val="30"/>
                <w:szCs w:val="30"/>
              </w:rPr>
              <w:t>□</w:t>
            </w:r>
            <w:r>
              <w:rPr>
                <w:rFonts w:ascii="仿宋_GB2312" w:eastAsia="仿宋_GB2312"/>
                <w:kern w:val="13"/>
                <w:sz w:val="28"/>
                <w:szCs w:val="28"/>
              </w:rPr>
              <w:t>创业训练项目</w:t>
            </w:r>
            <w:r>
              <w:rPr>
                <w:rFonts w:hint="eastAsia" w:ascii="仿宋_GB2312" w:eastAsia="仿宋_GB2312"/>
                <w:kern w:val="13"/>
              </w:rPr>
              <w:t xml:space="preserve">     </w:t>
            </w:r>
            <w:r>
              <w:rPr>
                <w:rFonts w:hint="eastAsia"/>
                <w:sz w:val="30"/>
                <w:szCs w:val="30"/>
              </w:rPr>
              <w:t>□</w:t>
            </w:r>
            <w:r>
              <w:rPr>
                <w:rFonts w:ascii="仿宋_GB2312" w:eastAsia="仿宋_GB2312"/>
                <w:kern w:val="13"/>
                <w:sz w:val="28"/>
                <w:szCs w:val="28"/>
              </w:rPr>
              <w:t>创业实践项目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所属</w:t>
            </w:r>
          </w:p>
          <w:p>
            <w:pPr>
              <w:jc w:val="center"/>
              <w:rPr>
                <w:sz w:val="24"/>
              </w:rPr>
            </w:pPr>
            <w:r>
              <w:rPr>
                <w:rFonts w:hint="eastAsia"/>
                <w:sz w:val="24"/>
              </w:rPr>
              <w:t>学科</w:t>
            </w:r>
          </w:p>
        </w:tc>
        <w:tc>
          <w:tcPr>
            <w:tcW w:w="1428" w:type="dxa"/>
            <w:gridSpan w:val="2"/>
            <w:tcBorders>
              <w:top w:val="nil"/>
              <w:left w:val="nil"/>
              <w:bottom w:val="single" w:color="auto" w:sz="4" w:space="0"/>
              <w:right w:val="single" w:color="auto" w:sz="6" w:space="0"/>
            </w:tcBorders>
            <w:vAlign w:val="center"/>
          </w:tcPr>
          <w:p>
            <w:pPr>
              <w:widowControl/>
              <w:tabs>
                <w:tab w:val="left" w:pos="2025"/>
                <w:tab w:val="center" w:pos="4082"/>
              </w:tabs>
              <w:jc w:val="left"/>
              <w:rPr>
                <w:sz w:val="24"/>
              </w:rPr>
            </w:pPr>
            <w:r>
              <w:rPr>
                <w:rFonts w:hint="eastAsia"/>
                <w:sz w:val="24"/>
              </w:rPr>
              <w:t>学科一级门</w:t>
            </w:r>
          </w:p>
        </w:tc>
        <w:tc>
          <w:tcPr>
            <w:tcW w:w="2552" w:type="dxa"/>
            <w:gridSpan w:val="5"/>
            <w:tcBorders>
              <w:top w:val="nil"/>
              <w:left w:val="nil"/>
              <w:bottom w:val="single" w:color="auto" w:sz="4" w:space="0"/>
              <w:right w:val="single" w:color="auto" w:sz="6" w:space="0"/>
            </w:tcBorders>
            <w:vAlign w:val="center"/>
          </w:tcPr>
          <w:p>
            <w:pPr>
              <w:widowControl/>
              <w:tabs>
                <w:tab w:val="left" w:pos="2025"/>
                <w:tab w:val="center" w:pos="4082"/>
              </w:tabs>
              <w:ind w:firstLine="960" w:firstLineChars="400"/>
              <w:jc w:val="left"/>
              <w:rPr>
                <w:sz w:val="24"/>
              </w:rPr>
            </w:pPr>
            <w:r>
              <w:rPr>
                <w:rFonts w:hint="eastAsia"/>
                <w:sz w:val="24"/>
              </w:rPr>
              <w:t>工学</w:t>
            </w:r>
          </w:p>
        </w:tc>
        <w:tc>
          <w:tcPr>
            <w:tcW w:w="1276"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sz w:val="24"/>
              </w:rPr>
            </w:pPr>
            <w:r>
              <w:rPr>
                <w:rFonts w:hint="eastAsia"/>
                <w:sz w:val="24"/>
              </w:rPr>
              <w:t>学科二级类</w:t>
            </w:r>
          </w:p>
        </w:tc>
        <w:tc>
          <w:tcPr>
            <w:tcW w:w="2724" w:type="dxa"/>
            <w:gridSpan w:val="3"/>
            <w:tcBorders>
              <w:top w:val="nil"/>
              <w:left w:val="nil"/>
              <w:bottom w:val="single" w:color="auto" w:sz="4" w:space="0"/>
              <w:right w:val="single" w:color="auto" w:sz="6" w:space="0"/>
            </w:tcBorders>
            <w:vAlign w:val="center"/>
          </w:tcPr>
          <w:p>
            <w:pPr>
              <w:widowControl/>
              <w:tabs>
                <w:tab w:val="left" w:pos="2025"/>
                <w:tab w:val="center" w:pos="4082"/>
              </w:tabs>
              <w:ind w:firstLine="240" w:firstLineChars="100"/>
              <w:jc w:val="center"/>
              <w:rPr>
                <w:sz w:val="24"/>
              </w:rPr>
            </w:pPr>
            <w:r>
              <w:rPr>
                <w:rFonts w:hint="eastAsia"/>
                <w:sz w:val="24"/>
              </w:rPr>
              <w:t>计算机类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申请</w:t>
            </w:r>
          </w:p>
          <w:p>
            <w:pPr>
              <w:jc w:val="center"/>
              <w:rPr>
                <w:sz w:val="24"/>
              </w:rPr>
            </w:pPr>
            <w:r>
              <w:rPr>
                <w:rFonts w:hint="eastAsia"/>
                <w:sz w:val="24"/>
              </w:rPr>
              <w:t>金额</w:t>
            </w:r>
          </w:p>
        </w:tc>
        <w:tc>
          <w:tcPr>
            <w:tcW w:w="2415" w:type="dxa"/>
            <w:gridSpan w:val="5"/>
            <w:tcBorders>
              <w:top w:val="single" w:color="auto" w:sz="4" w:space="0"/>
              <w:left w:val="nil"/>
              <w:bottom w:val="single" w:color="auto" w:sz="4" w:space="0"/>
            </w:tcBorders>
            <w:vAlign w:val="center"/>
          </w:tcPr>
          <w:p>
            <w:pPr>
              <w:jc w:val="center"/>
              <w:rPr>
                <w:sz w:val="24"/>
              </w:rPr>
            </w:pPr>
            <w:r>
              <w:rPr>
                <w:rFonts w:hint="eastAsia"/>
                <w:sz w:val="24"/>
              </w:rPr>
              <w:t>5000 元</w:t>
            </w:r>
          </w:p>
        </w:tc>
        <w:tc>
          <w:tcPr>
            <w:tcW w:w="1565" w:type="dxa"/>
            <w:gridSpan w:val="2"/>
            <w:tcBorders>
              <w:top w:val="single" w:color="auto" w:sz="4" w:space="0"/>
              <w:bottom w:val="single" w:color="auto" w:sz="4" w:space="0"/>
            </w:tcBorders>
            <w:vAlign w:val="center"/>
          </w:tcPr>
          <w:p>
            <w:pPr>
              <w:jc w:val="center"/>
              <w:rPr>
                <w:sz w:val="24"/>
              </w:rPr>
            </w:pPr>
            <w:r>
              <w:rPr>
                <w:rFonts w:hint="eastAsia"/>
                <w:sz w:val="24"/>
              </w:rPr>
              <w:t>起止年月</w:t>
            </w:r>
          </w:p>
        </w:tc>
        <w:tc>
          <w:tcPr>
            <w:tcW w:w="4000" w:type="dxa"/>
            <w:gridSpan w:val="6"/>
            <w:tcBorders>
              <w:top w:val="single" w:color="auto" w:sz="4" w:space="0"/>
              <w:bottom w:val="single" w:color="auto" w:sz="4" w:space="0"/>
              <w:right w:val="single" w:color="auto" w:sz="6" w:space="0"/>
            </w:tcBorders>
            <w:vAlign w:val="center"/>
          </w:tcPr>
          <w:p>
            <w:pPr>
              <w:jc w:val="center"/>
              <w:rPr>
                <w:sz w:val="24"/>
              </w:rPr>
            </w:pPr>
            <w:r>
              <w:rPr>
                <w:rFonts w:hint="eastAsia"/>
                <w:sz w:val="24"/>
              </w:rPr>
              <w:t>2023 年 06月至</w:t>
            </w:r>
            <w:r>
              <w:rPr>
                <w:sz w:val="24"/>
              </w:rPr>
              <w:t xml:space="preserve"> </w:t>
            </w:r>
            <w:r>
              <w:rPr>
                <w:rFonts w:hint="eastAsia"/>
                <w:sz w:val="24"/>
              </w:rPr>
              <w:t>2024年 06月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负责人</w:t>
            </w:r>
          </w:p>
          <w:p>
            <w:pPr>
              <w:jc w:val="center"/>
              <w:rPr>
                <w:sz w:val="24"/>
              </w:rPr>
            </w:pPr>
            <w:r>
              <w:rPr>
                <w:rFonts w:hint="eastAsia"/>
                <w:sz w:val="24"/>
              </w:rPr>
              <w:t>姓名</w:t>
            </w:r>
          </w:p>
        </w:tc>
        <w:tc>
          <w:tcPr>
            <w:tcW w:w="1470" w:type="dxa"/>
            <w:gridSpan w:val="3"/>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陈琪琪</w:t>
            </w:r>
          </w:p>
        </w:tc>
        <w:tc>
          <w:tcPr>
            <w:tcW w:w="945" w:type="dxa"/>
            <w:gridSpan w:val="2"/>
            <w:tcBorders>
              <w:top w:val="single" w:color="auto" w:sz="4" w:space="0"/>
              <w:left w:val="nil"/>
              <w:bottom w:val="single" w:color="auto" w:sz="4" w:space="0"/>
              <w:right w:val="single" w:color="auto" w:sz="4" w:space="0"/>
            </w:tcBorders>
            <w:vAlign w:val="center"/>
          </w:tcPr>
          <w:p>
            <w:pPr>
              <w:ind w:firstLine="240" w:firstLineChars="100"/>
              <w:rPr>
                <w:sz w:val="24"/>
              </w:rPr>
            </w:pPr>
            <w:r>
              <w:rPr>
                <w:rFonts w:hint="eastAsia"/>
                <w:sz w:val="24"/>
              </w:rPr>
              <w:t>性别</w:t>
            </w:r>
          </w:p>
        </w:tc>
        <w:tc>
          <w:tcPr>
            <w:tcW w:w="714" w:type="dxa"/>
            <w:tcBorders>
              <w:top w:val="single" w:color="auto" w:sz="4" w:space="0"/>
              <w:left w:val="single" w:color="auto" w:sz="4" w:space="0"/>
              <w:bottom w:val="single" w:color="auto" w:sz="4" w:space="0"/>
              <w:right w:val="single" w:color="auto" w:sz="4" w:space="0"/>
            </w:tcBorders>
            <w:vAlign w:val="center"/>
          </w:tcPr>
          <w:p>
            <w:pPr>
              <w:ind w:left="257"/>
              <w:rPr>
                <w:sz w:val="24"/>
              </w:rPr>
            </w:pPr>
            <w:r>
              <w:rPr>
                <w:rFonts w:hint="eastAsia"/>
                <w:sz w:val="24"/>
              </w:rPr>
              <w:t>女</w:t>
            </w:r>
          </w:p>
        </w:tc>
        <w:tc>
          <w:tcPr>
            <w:tcW w:w="851"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民族</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ind w:firstLine="480" w:firstLineChars="200"/>
              <w:rPr>
                <w:sz w:val="24"/>
              </w:rPr>
            </w:pPr>
            <w:r>
              <w:rPr>
                <w:rFonts w:hint="eastAsia"/>
                <w:sz w:val="24"/>
              </w:rPr>
              <w:t>汉</w:t>
            </w:r>
          </w:p>
        </w:tc>
        <w:tc>
          <w:tcPr>
            <w:tcW w:w="108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出生年月</w:t>
            </w:r>
          </w:p>
        </w:tc>
        <w:tc>
          <w:tcPr>
            <w:tcW w:w="1785" w:type="dxa"/>
            <w:tcBorders>
              <w:top w:val="single" w:color="auto" w:sz="4" w:space="0"/>
              <w:left w:val="single" w:color="auto" w:sz="4" w:space="0"/>
              <w:bottom w:val="single" w:color="auto" w:sz="4" w:space="0"/>
              <w:right w:val="single" w:color="auto" w:sz="6" w:space="0"/>
            </w:tcBorders>
            <w:vAlign w:val="center"/>
          </w:tcPr>
          <w:p>
            <w:pPr>
              <w:jc w:val="center"/>
              <w:rPr>
                <w:sz w:val="24"/>
              </w:rPr>
            </w:pPr>
            <w:r>
              <w:rPr>
                <w:rFonts w:hint="eastAsia"/>
                <w:sz w:val="24"/>
              </w:rPr>
              <w:t>2002年07月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学号</w:t>
            </w:r>
          </w:p>
        </w:tc>
        <w:tc>
          <w:tcPr>
            <w:tcW w:w="1470" w:type="dxa"/>
            <w:gridSpan w:val="3"/>
            <w:tcBorders>
              <w:top w:val="single" w:color="auto" w:sz="4" w:space="0"/>
              <w:left w:val="nil"/>
              <w:bottom w:val="single" w:color="auto" w:sz="4" w:space="0"/>
              <w:right w:val="single" w:color="auto" w:sz="4" w:space="0"/>
            </w:tcBorders>
            <w:vAlign w:val="center"/>
          </w:tcPr>
          <w:p>
            <w:pPr>
              <w:rPr>
                <w:sz w:val="24"/>
              </w:rPr>
            </w:pPr>
            <w:r>
              <w:rPr>
                <w:rFonts w:hint="eastAsia"/>
                <w:sz w:val="24"/>
              </w:rPr>
              <w:t>2102010629</w:t>
            </w:r>
          </w:p>
        </w:tc>
        <w:tc>
          <w:tcPr>
            <w:tcW w:w="945" w:type="dxa"/>
            <w:gridSpan w:val="2"/>
            <w:tcBorders>
              <w:top w:val="single" w:color="auto" w:sz="4" w:space="0"/>
              <w:left w:val="nil"/>
              <w:bottom w:val="single" w:color="auto" w:sz="4" w:space="0"/>
              <w:right w:val="single" w:color="auto" w:sz="4" w:space="0"/>
            </w:tcBorders>
            <w:vAlign w:val="center"/>
          </w:tcPr>
          <w:p>
            <w:pPr>
              <w:ind w:firstLine="240" w:firstLineChars="100"/>
              <w:rPr>
                <w:sz w:val="24"/>
              </w:rPr>
            </w:pPr>
            <w:r>
              <w:rPr>
                <w:rFonts w:hint="eastAsia"/>
                <w:sz w:val="24"/>
              </w:rPr>
              <w:t>联系</w:t>
            </w:r>
          </w:p>
          <w:p>
            <w:pPr>
              <w:ind w:firstLine="240" w:firstLineChars="100"/>
              <w:rPr>
                <w:sz w:val="24"/>
              </w:rPr>
            </w:pPr>
            <w:r>
              <w:rPr>
                <w:rFonts w:hint="eastAsia"/>
                <w:sz w:val="24"/>
              </w:rPr>
              <w:t>电话</w:t>
            </w:r>
          </w:p>
        </w:tc>
        <w:tc>
          <w:tcPr>
            <w:tcW w:w="5565" w:type="dxa"/>
            <w:gridSpan w:val="8"/>
            <w:tcBorders>
              <w:top w:val="single" w:color="auto" w:sz="4" w:space="0"/>
              <w:left w:val="single" w:color="auto" w:sz="4" w:space="0"/>
              <w:bottom w:val="single" w:color="auto" w:sz="4" w:space="0"/>
              <w:right w:val="single" w:color="auto" w:sz="6" w:space="0"/>
            </w:tcBorders>
            <w:vAlign w:val="center"/>
          </w:tcPr>
          <w:p>
            <w:pPr>
              <w:ind w:firstLine="1440" w:firstLineChars="600"/>
              <w:rPr>
                <w:sz w:val="24"/>
              </w:rPr>
            </w:pPr>
            <w:r>
              <w:rPr>
                <w:rFonts w:hint="eastAsia"/>
                <w:sz w:val="24"/>
              </w:rPr>
              <w:t>手机: 13297325886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指导</w:t>
            </w:r>
          </w:p>
          <w:p>
            <w:pPr>
              <w:jc w:val="center"/>
              <w:rPr>
                <w:sz w:val="24"/>
              </w:rPr>
            </w:pPr>
            <w:r>
              <w:rPr>
                <w:rFonts w:hint="eastAsia"/>
                <w:sz w:val="24"/>
              </w:rPr>
              <w:t>教师</w:t>
            </w:r>
          </w:p>
        </w:tc>
        <w:tc>
          <w:tcPr>
            <w:tcW w:w="1470" w:type="dxa"/>
            <w:gridSpan w:val="3"/>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李韬</w:t>
            </w:r>
          </w:p>
        </w:tc>
        <w:tc>
          <w:tcPr>
            <w:tcW w:w="945" w:type="dxa"/>
            <w:gridSpan w:val="2"/>
            <w:tcBorders>
              <w:top w:val="single" w:color="auto" w:sz="4" w:space="0"/>
              <w:left w:val="nil"/>
              <w:bottom w:val="single" w:color="auto" w:sz="4" w:space="0"/>
              <w:right w:val="single" w:color="auto" w:sz="4" w:space="0"/>
            </w:tcBorders>
            <w:vAlign w:val="center"/>
          </w:tcPr>
          <w:p>
            <w:pPr>
              <w:ind w:firstLine="240" w:firstLineChars="100"/>
              <w:rPr>
                <w:sz w:val="24"/>
              </w:rPr>
            </w:pPr>
            <w:r>
              <w:rPr>
                <w:rFonts w:hint="eastAsia"/>
                <w:sz w:val="24"/>
              </w:rPr>
              <w:t>联系</w:t>
            </w:r>
          </w:p>
          <w:p>
            <w:pPr>
              <w:ind w:firstLine="240" w:firstLineChars="100"/>
              <w:rPr>
                <w:sz w:val="24"/>
              </w:rPr>
            </w:pPr>
            <w:r>
              <w:rPr>
                <w:rFonts w:hint="eastAsia"/>
                <w:sz w:val="24"/>
              </w:rPr>
              <w:t>电话</w:t>
            </w:r>
          </w:p>
        </w:tc>
        <w:tc>
          <w:tcPr>
            <w:tcW w:w="5565" w:type="dxa"/>
            <w:gridSpan w:val="8"/>
            <w:tcBorders>
              <w:top w:val="single" w:color="auto" w:sz="4" w:space="0"/>
              <w:left w:val="single" w:color="auto" w:sz="4" w:space="0"/>
              <w:bottom w:val="single" w:color="auto" w:sz="4" w:space="0"/>
              <w:right w:val="single" w:color="auto" w:sz="6" w:space="0"/>
            </w:tcBorders>
            <w:vAlign w:val="center"/>
          </w:tcPr>
          <w:p>
            <w:pPr>
              <w:ind w:firstLine="480" w:firstLineChars="200"/>
              <w:rPr>
                <w:sz w:val="24"/>
              </w:rPr>
            </w:pPr>
            <w:r>
              <w:rPr>
                <w:rFonts w:hint="eastAsia"/>
                <w:sz w:val="24"/>
              </w:rPr>
              <w:t>宅：          手机:</w:t>
            </w:r>
            <w:r>
              <w:t xml:space="preserve"> </w:t>
            </w:r>
            <w:r>
              <w:rPr>
                <w:sz w:val="24"/>
              </w:rPr>
              <w:t>13973210777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项目</w:t>
            </w:r>
          </w:p>
          <w:p>
            <w:pPr>
              <w:jc w:val="center"/>
              <w:rPr>
                <w:sz w:val="24"/>
              </w:rPr>
            </w:pPr>
            <w:r>
              <w:rPr>
                <w:rFonts w:hint="eastAsia"/>
                <w:sz w:val="24"/>
              </w:rPr>
              <w:t>简介</w:t>
            </w:r>
          </w:p>
        </w:tc>
        <w:tc>
          <w:tcPr>
            <w:tcW w:w="7980" w:type="dxa"/>
            <w:gridSpan w:val="13"/>
            <w:tcBorders>
              <w:top w:val="single" w:color="auto" w:sz="4" w:space="0"/>
              <w:left w:val="nil"/>
              <w:bottom w:val="single" w:color="auto" w:sz="4" w:space="0"/>
              <w:right w:val="single" w:color="auto" w:sz="6" w:space="0"/>
            </w:tcBorders>
            <w:vAlign w:val="center"/>
          </w:tcPr>
          <w:p>
            <w:pPr>
              <w:ind w:firstLine="480" w:firstLineChars="200"/>
              <w:rPr>
                <w:sz w:val="24"/>
              </w:rPr>
            </w:pPr>
            <w:r>
              <w:rPr>
                <w:rFonts w:ascii="宋体" w:hAnsi="宋体" w:eastAsia="宋体" w:cs="宋体"/>
                <w:sz w:val="24"/>
                <w:szCs w:val="24"/>
              </w:rPr>
              <w:t>本项目旨在设计开发一套高校重点资产设备预警管理系统。在设备保修期限、定期检测、强制报废等时间节点前，通过多种途径，自动提醒管理人员和维修人员，有效提高相关资产的运营服务质量、减轻运维工作量。由于应用场景较广，本项目以特种设备为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198"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sz w:val="24"/>
              </w:rPr>
            </w:pPr>
            <w:r>
              <w:rPr>
                <w:rFonts w:hint="eastAsia"/>
                <w:sz w:val="24"/>
              </w:rPr>
              <w:t>负责人曾经参与科研的情况</w:t>
            </w:r>
          </w:p>
        </w:tc>
        <w:tc>
          <w:tcPr>
            <w:tcW w:w="7020" w:type="dxa"/>
            <w:gridSpan w:val="12"/>
            <w:tcBorders>
              <w:top w:val="single" w:color="auto" w:sz="4" w:space="0"/>
              <w:left w:val="nil"/>
              <w:bottom w:val="single" w:color="auto" w:sz="4" w:space="0"/>
              <w:right w:val="single" w:color="auto" w:sz="6" w:space="0"/>
            </w:tcBorders>
            <w:vAlign w:val="center"/>
          </w:tcPr>
          <w:p>
            <w:pPr>
              <w:rPr>
                <w:sz w:val="24"/>
              </w:rPr>
            </w:pPr>
            <w:r>
              <w:rPr>
                <w:rFonts w:hint="eastAsia"/>
                <w:sz w:val="24"/>
              </w:rPr>
              <w:t>参与过学校图书管理系统、招生管理系统、学生管理系统、助学管理系统的开发工作。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133"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sz w:val="24"/>
              </w:rPr>
            </w:pPr>
            <w:r>
              <w:rPr>
                <w:rFonts w:hint="eastAsia"/>
                <w:sz w:val="24"/>
              </w:rPr>
              <w:t>指导教师承担科研课题情况</w:t>
            </w:r>
          </w:p>
        </w:tc>
        <w:tc>
          <w:tcPr>
            <w:tcW w:w="7020" w:type="dxa"/>
            <w:gridSpan w:val="12"/>
            <w:tcBorders>
              <w:top w:val="single" w:color="auto" w:sz="4" w:space="0"/>
              <w:left w:val="nil"/>
              <w:bottom w:val="single" w:color="auto" w:sz="4" w:space="0"/>
              <w:right w:val="single" w:color="auto" w:sz="6" w:space="0"/>
            </w:tcBorders>
            <w:vAlign w:val="center"/>
          </w:tcPr>
          <w:p>
            <w:pPr>
              <w:rPr>
                <w:sz w:val="24"/>
              </w:rPr>
            </w:pPr>
            <w:r>
              <w:rPr>
                <w:rFonts w:hint="eastAsia"/>
                <w:sz w:val="24"/>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183"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sz w:val="24"/>
              </w:rPr>
            </w:pPr>
            <w:r>
              <w:rPr>
                <w:rFonts w:hint="eastAsia"/>
                <w:sz w:val="24"/>
              </w:rPr>
              <w:t>指导教师对本项目的支持情况</w:t>
            </w:r>
          </w:p>
        </w:tc>
        <w:tc>
          <w:tcPr>
            <w:tcW w:w="7020" w:type="dxa"/>
            <w:gridSpan w:val="12"/>
            <w:tcBorders>
              <w:top w:val="single" w:color="auto" w:sz="4" w:space="0"/>
              <w:left w:val="nil"/>
              <w:bottom w:val="single" w:color="auto" w:sz="4" w:space="0"/>
              <w:right w:val="single" w:color="auto" w:sz="6" w:space="0"/>
            </w:tcBorders>
            <w:vAlign w:val="center"/>
          </w:tcPr>
          <w:p>
            <w:pPr>
              <w:rPr>
                <w:sz w:val="24"/>
              </w:rPr>
            </w:pPr>
            <w:r>
              <w:rPr>
                <w:rFonts w:hint="eastAsia"/>
                <w:sz w:val="24"/>
              </w:rPr>
              <w:t>指导老师从事计算机管理工作20多年，参与过学校多个信息系统项目的开发工作，能为本项目提供实验环境、运行场景及技术指导。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420" w:type="dxa"/>
            <w:vMerge w:val="restart"/>
            <w:tcBorders>
              <w:top w:val="single" w:color="auto" w:sz="4" w:space="0"/>
              <w:left w:val="single" w:color="auto" w:sz="4" w:space="0"/>
              <w:bottom w:val="single" w:color="auto" w:sz="4" w:space="0"/>
              <w:right w:val="nil"/>
            </w:tcBorders>
            <w:vAlign w:val="center"/>
          </w:tcPr>
          <w:p>
            <w:pPr>
              <w:jc w:val="center"/>
              <w:rPr>
                <w:sz w:val="24"/>
              </w:rPr>
            </w:pPr>
            <w:r>
              <w:rPr>
                <w:rFonts w:hint="eastAsia"/>
                <w:sz w:val="24"/>
              </w:rPr>
              <w:t>项</w:t>
            </w:r>
          </w:p>
          <w:p>
            <w:pPr>
              <w:jc w:val="center"/>
              <w:rPr>
                <w:sz w:val="24"/>
              </w:rPr>
            </w:pPr>
            <w:r>
              <w:rPr>
                <w:rFonts w:hint="eastAsia"/>
                <w:sz w:val="24"/>
              </w:rPr>
              <w:t>目</w:t>
            </w:r>
          </w:p>
          <w:p>
            <w:pPr>
              <w:jc w:val="center"/>
              <w:rPr>
                <w:sz w:val="24"/>
              </w:rPr>
            </w:pPr>
            <w:r>
              <w:rPr>
                <w:rFonts w:hint="eastAsia"/>
                <w:sz w:val="24"/>
              </w:rPr>
              <w:t>组</w:t>
            </w:r>
          </w:p>
          <w:p>
            <w:pPr>
              <w:jc w:val="center"/>
              <w:rPr>
                <w:sz w:val="24"/>
              </w:rPr>
            </w:pPr>
            <w:r>
              <w:rPr>
                <w:rFonts w:hint="eastAsia"/>
                <w:sz w:val="24"/>
              </w:rPr>
              <w:t>主</w:t>
            </w:r>
          </w:p>
          <w:p>
            <w:pPr>
              <w:jc w:val="center"/>
              <w:rPr>
                <w:sz w:val="24"/>
              </w:rPr>
            </w:pPr>
            <w:r>
              <w:rPr>
                <w:rFonts w:hint="eastAsia"/>
                <w:sz w:val="24"/>
              </w:rPr>
              <w:t>要</w:t>
            </w:r>
          </w:p>
          <w:p>
            <w:pPr>
              <w:jc w:val="center"/>
              <w:rPr>
                <w:sz w:val="24"/>
              </w:rPr>
            </w:pPr>
            <w:r>
              <w:rPr>
                <w:rFonts w:hint="eastAsia"/>
                <w:sz w:val="24"/>
              </w:rPr>
              <w:t>成</w:t>
            </w:r>
          </w:p>
          <w:p>
            <w:pPr>
              <w:jc w:val="center"/>
              <w:rPr>
                <w:sz w:val="24"/>
              </w:rPr>
            </w:pPr>
            <w:r>
              <w:rPr>
                <w:rFonts w:hint="eastAsia"/>
                <w:sz w:val="24"/>
              </w:rPr>
              <w:t>员</w:t>
            </w: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   名</w:t>
            </w:r>
          </w:p>
        </w:tc>
        <w:tc>
          <w:tcPr>
            <w:tcW w:w="1440" w:type="dxa"/>
            <w:gridSpan w:val="3"/>
            <w:tcBorders>
              <w:top w:val="single" w:color="auto" w:sz="4" w:space="0"/>
              <w:left w:val="nil"/>
              <w:bottom w:val="single" w:color="auto" w:sz="4" w:space="0"/>
              <w:right w:val="single" w:color="auto" w:sz="4" w:space="0"/>
            </w:tcBorders>
            <w:vAlign w:val="center"/>
          </w:tcPr>
          <w:p>
            <w:pPr>
              <w:jc w:val="center"/>
              <w:rPr>
                <w:sz w:val="24"/>
              </w:rPr>
            </w:pPr>
            <w:r>
              <w:rPr>
                <w:rFonts w:hint="eastAsia" w:ascii="宋体" w:hAnsi="宋体"/>
                <w:sz w:val="24"/>
              </w:rPr>
              <w:t>学号</w:t>
            </w:r>
          </w:p>
        </w:tc>
        <w:tc>
          <w:tcPr>
            <w:tcW w:w="1800" w:type="dxa"/>
            <w:gridSpan w:val="4"/>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专业班级</w:t>
            </w:r>
          </w:p>
        </w:tc>
        <w:tc>
          <w:tcPr>
            <w:tcW w:w="1980" w:type="dxa"/>
            <w:gridSpan w:val="3"/>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所在学院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项目中的分工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51" w:hRule="atLeast"/>
        </w:trPr>
        <w:tc>
          <w:tcPr>
            <w:tcW w:w="420" w:type="dxa"/>
            <w:vMerge w:val="continue"/>
            <w:tcBorders>
              <w:top w:val="nil"/>
              <w:left w:val="single" w:color="auto" w:sz="4" w:space="0"/>
              <w:bottom w:val="single" w:color="auto" w:sz="4" w:space="0"/>
              <w:right w:val="nil"/>
            </w:tcBorders>
            <w:vAlign w:val="center"/>
          </w:tcPr>
          <w:p>
            <w:pPr>
              <w:spacing w:line="240" w:lineRule="atLeast"/>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r>
              <w:rPr>
                <w:rFonts w:hint="eastAsia" w:eastAsia="楷体_GB2312"/>
                <w:sz w:val="24"/>
              </w:rPr>
              <w:t>邓子豪</w:t>
            </w:r>
          </w:p>
        </w:tc>
        <w:tc>
          <w:tcPr>
            <w:tcW w:w="1440" w:type="dxa"/>
            <w:gridSpan w:val="3"/>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2101050325</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计算机科学与技术7班</w:t>
            </w:r>
          </w:p>
        </w:tc>
        <w:tc>
          <w:tcPr>
            <w:tcW w:w="1980" w:type="dxa"/>
            <w:gridSpan w:val="3"/>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计算机科学与工程学院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后端开发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285" w:hRule="atLeast"/>
        </w:trPr>
        <w:tc>
          <w:tcPr>
            <w:tcW w:w="420" w:type="dxa"/>
            <w:vMerge w:val="continue"/>
            <w:tcBorders>
              <w:top w:val="nil"/>
              <w:left w:val="single" w:color="auto" w:sz="4" w:space="0"/>
              <w:bottom w:val="single" w:color="auto" w:sz="4" w:space="0"/>
              <w:right w:val="nil"/>
            </w:tcBorders>
            <w:vAlign w:val="center"/>
          </w:tcPr>
          <w:p>
            <w:pPr>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r>
              <w:rPr>
                <w:rFonts w:hint="eastAsia" w:eastAsia="楷体_GB2312"/>
                <w:sz w:val="24"/>
              </w:rPr>
              <w:t>李宁</w:t>
            </w:r>
          </w:p>
        </w:tc>
        <w:tc>
          <w:tcPr>
            <w:tcW w:w="1440" w:type="dxa"/>
            <w:gridSpan w:val="3"/>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2105010224</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计算机科学与技术6班</w:t>
            </w:r>
          </w:p>
        </w:tc>
        <w:tc>
          <w:tcPr>
            <w:tcW w:w="1980" w:type="dxa"/>
            <w:gridSpan w:val="3"/>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计算机科学与工程学院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前端开发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89" w:hRule="atLeast"/>
        </w:trPr>
        <w:tc>
          <w:tcPr>
            <w:tcW w:w="420" w:type="dxa"/>
            <w:vMerge w:val="continue"/>
            <w:tcBorders>
              <w:top w:val="nil"/>
              <w:left w:val="single" w:color="auto" w:sz="4" w:space="0"/>
              <w:bottom w:val="single" w:color="auto" w:sz="4" w:space="0"/>
              <w:right w:val="nil"/>
            </w:tcBorders>
            <w:vAlign w:val="center"/>
          </w:tcPr>
          <w:p>
            <w:pPr>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r>
              <w:rPr>
                <w:rFonts w:hint="eastAsia" w:eastAsia="楷体_GB2312"/>
                <w:sz w:val="24"/>
              </w:rPr>
              <w:t>刘娇萍</w:t>
            </w:r>
          </w:p>
        </w:tc>
        <w:tc>
          <w:tcPr>
            <w:tcW w:w="1440" w:type="dxa"/>
            <w:gridSpan w:val="3"/>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2105010227</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计算机科学与技术6班</w:t>
            </w:r>
          </w:p>
        </w:tc>
        <w:tc>
          <w:tcPr>
            <w:tcW w:w="1980" w:type="dxa"/>
            <w:gridSpan w:val="3"/>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计算机科学与工程学院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运营策划</w:t>
            </w:r>
          </w:p>
        </w:tc>
      </w:tr>
    </w:tbl>
    <w:p>
      <w:pPr>
        <w:tabs>
          <w:tab w:val="left" w:pos="720"/>
          <w:tab w:val="left" w:pos="1544"/>
        </w:tabs>
        <w:spacing w:before="156" w:beforeLines="50" w:after="156" w:afterLines="50" w:line="300" w:lineRule="auto"/>
        <w:ind w:right="567"/>
        <w:rPr>
          <w:rFonts w:eastAsia="黑体"/>
          <w:bCs/>
          <w:sz w:val="28"/>
        </w:rPr>
      </w:pPr>
      <w:r>
        <w:rPr>
          <w:rFonts w:hint="eastAsia" w:eastAsia="黑体"/>
          <w:bCs/>
          <w:sz w:val="28"/>
        </w:rPr>
        <w:t>二、立项依据</w:t>
      </w:r>
    </w:p>
    <w:tbl>
      <w:tblPr>
        <w:tblStyle w:val="5"/>
        <w:tblW w:w="87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8715" w:type="dxa"/>
          </w:tcPr>
          <w:p>
            <w:pPr>
              <w:numPr>
                <w:ilvl w:val="0"/>
                <w:numId w:val="2"/>
              </w:numPr>
              <w:tabs>
                <w:tab w:val="left" w:pos="792"/>
                <w:tab w:val="clear" w:pos="972"/>
              </w:tabs>
              <w:snapToGrid w:val="0"/>
              <w:spacing w:before="156" w:beforeLines="50" w:after="156" w:afterLines="50" w:line="300" w:lineRule="auto"/>
              <w:rPr>
                <w:rFonts w:hint="eastAsia" w:ascii="宋体" w:hAnsi="宋体"/>
                <w:b/>
                <w:bCs/>
                <w:sz w:val="24"/>
              </w:rPr>
            </w:pPr>
            <w:r>
              <w:rPr>
                <w:rFonts w:hint="eastAsia" w:ascii="宋体" w:hAnsi="宋体"/>
                <w:b/>
                <w:bCs/>
                <w:sz w:val="24"/>
              </w:rPr>
              <w:t>研究目的</w:t>
            </w:r>
          </w:p>
          <w:p>
            <w:pPr>
              <w:spacing w:line="300" w:lineRule="auto"/>
              <w:ind w:firstLine="420"/>
              <w:jc w:val="left"/>
              <w:rPr>
                <w:rFonts w:ascii="宋体" w:hAnsi="宋体"/>
                <w:sz w:val="24"/>
                <w:szCs w:val="24"/>
              </w:rPr>
            </w:pPr>
            <w:r>
              <w:rPr>
                <w:rFonts w:hint="eastAsia" w:ascii="宋体" w:hAnsi="宋体"/>
                <w:sz w:val="24"/>
                <w:szCs w:val="24"/>
              </w:rPr>
              <w:t>重点资产设备在使用的过程中需要按照安全流程操作定期的对其进行规范化管理。现如今，各大高校内的重点资产设备呈现设备样式多元化、检修时间不统一、设备分布离散化的特点。因此，传统人工维护检修重点资产设备一直是安全运维的难点、痛点。为了解决重点资产设备规范化管理，及时通知检修人员进行安全检修。本项目旨在设计开发一套高校重点资产设备预警管理系统。在设备保修期限、定期检测、强制报废等时间节点前，通过多种途径，自动提醒管理人员和维</w:t>
            </w:r>
            <w:r>
              <w:rPr>
                <w:rFonts w:hint="eastAsia" w:ascii="宋体" w:hAnsi="宋体"/>
                <w:sz w:val="24"/>
                <w:szCs w:val="24"/>
                <w:lang w:val="en-US" w:eastAsia="zh-CN"/>
              </w:rPr>
              <w:t>护</w:t>
            </w:r>
            <w:r>
              <w:rPr>
                <w:rFonts w:hint="eastAsia" w:ascii="宋体" w:hAnsi="宋体"/>
                <w:sz w:val="24"/>
                <w:szCs w:val="24"/>
              </w:rPr>
              <w:t>人员，有效提高相关资产的运营服务质量、减轻运维工作量。由于应用场景较广，本项目重点针对特种设备进行管理。</w:t>
            </w:r>
          </w:p>
          <w:p>
            <w:pPr>
              <w:numPr>
                <w:ilvl w:val="0"/>
                <w:numId w:val="2"/>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研究内容</w:t>
            </w:r>
          </w:p>
          <w:p>
            <w:pPr>
              <w:spacing w:line="300" w:lineRule="auto"/>
              <w:ind w:firstLine="420"/>
              <w:rPr>
                <w:rFonts w:hint="eastAsia" w:ascii="宋体" w:hAnsi="宋体"/>
                <w:sz w:val="24"/>
                <w:szCs w:val="24"/>
              </w:rPr>
            </w:pPr>
            <w:r>
              <w:rPr>
                <w:rFonts w:hint="eastAsia" w:ascii="宋体" w:hAnsi="宋体"/>
                <w:sz w:val="24"/>
                <w:szCs w:val="24"/>
              </w:rPr>
              <w:t>针对管理系统涉及到设备详细信息、维护保养信息、维护保养管理、检测检验信息、检测检验管理、设备操作人员、报废管理等。系统运行流程大致分为三部分：管理员录入新购设备信息、系统可视化呈现校内设备信息、以短信的方式通知维护人员进行设备检修。系统功能模块可以分为用户信息管理模块和重要资产信息管理模块，具体功能如图1所示。</w:t>
            </w:r>
          </w:p>
          <w:p>
            <w:pPr>
              <w:snapToGrid w:val="0"/>
              <w:spacing w:before="156" w:beforeLines="50" w:after="156" w:afterLines="50" w:line="300" w:lineRule="auto"/>
              <w:ind w:left="317" w:leftChars="151" w:right="210" w:rightChars="100"/>
              <w:jc w:val="center"/>
              <w:rPr>
                <w:rFonts w:ascii="宋体" w:hAnsi="宋体"/>
                <w:sz w:val="24"/>
                <w:szCs w:val="24"/>
              </w:rPr>
            </w:pPr>
            <w:r>
              <w:rPr>
                <w:rFonts w:ascii="宋体" w:hAnsi="宋体"/>
                <w:sz w:val="24"/>
                <w:szCs w:val="24"/>
              </w:rPr>
              <w:drawing>
                <wp:inline distT="0" distB="0" distL="0" distR="0">
                  <wp:extent cx="3601720" cy="3625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64507" cy="3689084"/>
                          </a:xfrm>
                          <a:prstGeom prst="rect">
                            <a:avLst/>
                          </a:prstGeom>
                        </pic:spPr>
                      </pic:pic>
                    </a:graphicData>
                  </a:graphic>
                </wp:inline>
              </w:drawing>
            </w:r>
          </w:p>
          <w:p>
            <w:pPr>
              <w:numPr>
                <w:ilvl w:val="0"/>
                <w:numId w:val="2"/>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国、内外研究现状和发展动态</w:t>
            </w:r>
          </w:p>
          <w:p>
            <w:pPr>
              <w:widowControl/>
              <w:spacing w:line="300" w:lineRule="auto"/>
              <w:ind w:firstLine="480" w:firstLineChars="200"/>
              <w:jc w:val="left"/>
              <w:rPr>
                <w:rFonts w:ascii="宋体" w:hAnsi="宋体" w:cs="宋体"/>
                <w:color w:val="231F20"/>
                <w:kern w:val="0"/>
                <w:sz w:val="24"/>
                <w:szCs w:val="24"/>
              </w:rPr>
            </w:pPr>
            <w:r>
              <w:rPr>
                <w:rFonts w:hint="eastAsia" w:ascii="宋体" w:hAnsi="宋体" w:cs="宋体"/>
                <w:color w:val="231F20"/>
                <w:kern w:val="0"/>
                <w:sz w:val="24"/>
                <w:szCs w:val="24"/>
              </w:rPr>
              <w:t>国外对特种设备的检验管理研究相对较早，致力于研究如何使用现代化的技术完成特种设备的检验工作，并在检验过程中实现高精确度、高可靠性、低成本等目标。21世纪以来，国内数据技术持续繁荣发展，促进了特种设备的检查体系持续开发过程。2014年湖南省质监局特种设备安全监察局推出了电梯远程监控系统，建立了较为完善的、基于Internet、Web技术的网络化特种设备监察检验系统。</w:t>
            </w:r>
          </w:p>
          <w:p>
            <w:pPr>
              <w:widowControl/>
              <w:spacing w:line="300" w:lineRule="auto"/>
              <w:ind w:firstLine="480" w:firstLineChars="200"/>
              <w:jc w:val="left"/>
              <w:rPr>
                <w:rFonts w:ascii="宋体" w:hAnsi="宋体" w:cs="宋体"/>
                <w:color w:val="231F20"/>
                <w:kern w:val="0"/>
                <w:sz w:val="24"/>
                <w:szCs w:val="24"/>
              </w:rPr>
            </w:pPr>
            <w:r>
              <w:rPr>
                <w:rFonts w:ascii="宋体" w:hAnsi="宋体" w:eastAsia="宋体" w:cs="宋体"/>
                <w:sz w:val="24"/>
                <w:szCs w:val="24"/>
              </w:rPr>
              <w:t>但目前特种设备信息化管理方式普及度不高，特种设备使用时间长、频率高，设备维护人员数量少，导致其使用和管理脱节。在传统人工管理模式下，管理员需要耗费极大的时间成本和精力成本，高频率全方面的检查设备状态以达到及时维护维保的目的，监督落实难度大；部分监察部门机构对特种设备领域相关风险状况缺乏系统性研究，同时缺乏日常监管信息化平台进行有力支撑，进而导致特种设备日常检查、专项检查效能较低；特种设备管理制度内容较为简单，步骤不够精确，导致工作执行力度不够，进一步增加了安全风险和检查维修难度。</w:t>
            </w:r>
          </w:p>
          <w:p>
            <w:pPr>
              <w:widowControl/>
              <w:spacing w:line="300" w:lineRule="auto"/>
              <w:ind w:firstLine="480" w:firstLineChars="200"/>
              <w:jc w:val="left"/>
              <w:rPr>
                <w:rFonts w:ascii="宋体" w:hAnsi="宋体" w:cs="宋体"/>
                <w:color w:val="231F20"/>
                <w:kern w:val="0"/>
                <w:sz w:val="24"/>
                <w:szCs w:val="24"/>
              </w:rPr>
            </w:pPr>
            <w:r>
              <w:rPr>
                <w:rFonts w:hint="eastAsia" w:ascii="宋体" w:hAnsi="宋体" w:cs="宋体"/>
                <w:color w:val="231F20"/>
                <w:kern w:val="0"/>
                <w:sz w:val="24"/>
                <w:szCs w:val="24"/>
              </w:rPr>
              <w:t>高校特种设备使用频率高，服务人数多，因此亟需通过信息化系统实现及时更新设备的状态以及维保维修情况，确保系统维修维保提醒的正确性以及及时性，利于管理员获得设备的最新状态；利用信息化系统实现实时监控设备状态，减少管理人员的工作量，提高对设备的监管效率；精确化特种设备的管理，确保特种设备及时得到维护和保养，避免了特种设备由于管理不及时导致的安全隐患。</w:t>
            </w:r>
          </w:p>
          <w:p>
            <w:pPr>
              <w:widowControl/>
              <w:spacing w:line="300" w:lineRule="auto"/>
              <w:ind w:firstLine="480" w:firstLineChars="200"/>
              <w:jc w:val="left"/>
              <w:rPr>
                <w:rFonts w:ascii="宋体" w:hAnsi="宋体" w:cs="宋体"/>
                <w:color w:val="231F20"/>
                <w:kern w:val="0"/>
                <w:sz w:val="24"/>
                <w:szCs w:val="24"/>
              </w:rPr>
            </w:pPr>
            <w:r>
              <w:rPr>
                <w:rFonts w:hint="eastAsia" w:ascii="宋体" w:hAnsi="宋体" w:cs="宋体"/>
                <w:color w:val="231F20"/>
                <w:kern w:val="0"/>
                <w:sz w:val="24"/>
                <w:szCs w:val="24"/>
              </w:rPr>
              <w:t>本项目的设计基于RuoYi框架，RuoYi是一个 Java EE 企业级快速开发平台，基于经典技术组合Spring Boot、Apache Shiro、MyBatis、Thymeleaf、Bootstrap。框架支持主流的部署方式，可根据自身需求选择合适的部署方式，并提供了一些实用的开发工具和技术文档，降低了维护难度，能够有效为高校特种设备提供规范、便利的管理。</w:t>
            </w:r>
          </w:p>
          <w:p>
            <w:pPr>
              <w:numPr>
                <w:ilvl w:val="0"/>
                <w:numId w:val="2"/>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创新点与项目特色</w:t>
            </w:r>
          </w:p>
          <w:p>
            <w:pPr>
              <w:widowControl/>
              <w:spacing w:line="300" w:lineRule="auto"/>
              <w:ind w:firstLine="482" w:firstLineChars="200"/>
              <w:jc w:val="left"/>
              <w:rPr>
                <w:rFonts w:ascii="宋体" w:hAnsi="宋体" w:cs="宋体"/>
                <w:b/>
                <w:bCs/>
                <w:color w:val="231F20"/>
                <w:kern w:val="0"/>
                <w:sz w:val="24"/>
                <w:szCs w:val="24"/>
              </w:rPr>
            </w:pPr>
            <w:r>
              <w:rPr>
                <w:rFonts w:hint="eastAsia" w:ascii="宋体" w:hAnsi="宋体" w:cs="宋体"/>
                <w:b/>
                <w:bCs/>
                <w:color w:val="231F20"/>
                <w:kern w:val="0"/>
                <w:sz w:val="24"/>
                <w:szCs w:val="24"/>
              </w:rPr>
              <w:t>多方位管理特种设备的信息</w:t>
            </w:r>
          </w:p>
          <w:p>
            <w:pPr>
              <w:widowControl/>
              <w:spacing w:line="300" w:lineRule="auto"/>
              <w:ind w:firstLine="480" w:firstLineChars="200"/>
              <w:jc w:val="left"/>
              <w:rPr>
                <w:rFonts w:ascii="宋体" w:hAnsi="宋体" w:cs="宋体"/>
                <w:color w:val="231F20"/>
                <w:kern w:val="0"/>
                <w:sz w:val="24"/>
                <w:szCs w:val="24"/>
              </w:rPr>
            </w:pPr>
            <w:r>
              <w:rPr>
                <w:rFonts w:hint="eastAsia" w:ascii="宋体" w:hAnsi="宋体" w:cs="宋体"/>
                <w:color w:val="231F20"/>
                <w:kern w:val="0"/>
                <w:sz w:val="24"/>
                <w:szCs w:val="24"/>
              </w:rPr>
              <w:t>本系统具有细致化的信息管理功能，包括设备的“单位”、“名称”、“型号”及“制造日期”等信息，通过将这些信息传递到系统中，并在系统内进行数据逻辑规划，提供了全面、详尽的管理信息并实现了设备相关信息的集中管理，使得特种设备检测检验、维保等有记录可供查询、报修与维修更便捷规范。</w:t>
            </w:r>
          </w:p>
          <w:p>
            <w:pPr>
              <w:widowControl/>
              <w:spacing w:line="300" w:lineRule="auto"/>
              <w:ind w:firstLine="482" w:firstLineChars="200"/>
              <w:jc w:val="left"/>
              <w:rPr>
                <w:rFonts w:ascii="宋体" w:hAnsi="宋体" w:cs="宋体"/>
                <w:b/>
                <w:bCs/>
                <w:color w:val="231F20"/>
                <w:kern w:val="0"/>
                <w:sz w:val="24"/>
                <w:szCs w:val="24"/>
              </w:rPr>
            </w:pPr>
            <w:r>
              <w:rPr>
                <w:rFonts w:hint="eastAsia" w:ascii="宋体" w:hAnsi="宋体" w:cs="宋体"/>
                <w:b/>
                <w:bCs/>
                <w:color w:val="231F20"/>
                <w:kern w:val="0"/>
                <w:sz w:val="24"/>
                <w:szCs w:val="24"/>
              </w:rPr>
              <w:t>短信提醒特种设备维保</w:t>
            </w:r>
          </w:p>
          <w:p>
            <w:pPr>
              <w:widowControl/>
              <w:spacing w:line="300" w:lineRule="auto"/>
              <w:ind w:firstLine="480" w:firstLineChars="200"/>
              <w:jc w:val="left"/>
              <w:rPr>
                <w:rFonts w:ascii="宋体" w:hAnsi="宋体" w:cs="宋体"/>
                <w:color w:val="231F20"/>
                <w:kern w:val="0"/>
                <w:sz w:val="24"/>
                <w:szCs w:val="24"/>
              </w:rPr>
            </w:pPr>
            <w:r>
              <w:rPr>
                <w:rFonts w:hint="eastAsia" w:ascii="宋体" w:hAnsi="宋体" w:cs="宋体"/>
                <w:color w:val="231F20"/>
                <w:kern w:val="0"/>
                <w:sz w:val="24"/>
                <w:szCs w:val="24"/>
              </w:rPr>
              <w:t>本系统通过发送提醒短信方式帮助用户记住特种设备的半月检、季度检、半年检及年检等重要节点，提前提示用户进行维保工作。这项提醒功能与系统的其他功能相结合，形成闭环管理系统，大大降低了由于维护不到位或漏检等导致的安全风险，提升了特种设备的安全运行能力，也为提高特种设备运维效率提供了有力支持。</w:t>
            </w:r>
          </w:p>
          <w:p>
            <w:pPr>
              <w:widowControl/>
              <w:spacing w:line="300" w:lineRule="auto"/>
              <w:ind w:firstLine="482" w:firstLineChars="200"/>
              <w:jc w:val="left"/>
              <w:rPr>
                <w:rFonts w:ascii="宋体" w:hAnsi="宋体" w:cs="宋体"/>
                <w:b/>
                <w:bCs/>
                <w:color w:val="231F20"/>
                <w:kern w:val="0"/>
                <w:sz w:val="24"/>
                <w:szCs w:val="24"/>
              </w:rPr>
            </w:pPr>
            <w:r>
              <w:rPr>
                <w:rFonts w:hint="eastAsia" w:ascii="宋体" w:hAnsi="宋体" w:cs="宋体"/>
                <w:b/>
                <w:bCs/>
                <w:color w:val="231F20"/>
                <w:kern w:val="0"/>
                <w:sz w:val="24"/>
                <w:szCs w:val="24"/>
              </w:rPr>
              <w:t>国家政策支持</w:t>
            </w:r>
          </w:p>
          <w:p>
            <w:pPr>
              <w:widowControl/>
              <w:spacing w:line="300" w:lineRule="auto"/>
              <w:ind w:firstLine="480" w:firstLineChars="200"/>
              <w:jc w:val="left"/>
              <w:rPr>
                <w:rFonts w:ascii="宋体" w:hAnsi="宋体" w:cs="宋体"/>
                <w:color w:val="231F20"/>
                <w:kern w:val="0"/>
                <w:sz w:val="24"/>
                <w:szCs w:val="24"/>
              </w:rPr>
            </w:pPr>
            <w:r>
              <w:rPr>
                <w:rFonts w:hint="eastAsia" w:ascii="宋体" w:hAnsi="宋体" w:cs="宋体"/>
                <w:color w:val="231F20"/>
                <w:kern w:val="0"/>
                <w:sz w:val="24"/>
                <w:szCs w:val="24"/>
              </w:rPr>
              <w:t>近年来，我国特种设备的数目正以较快的速度不断增加。《国家质检总局“十三五”科技发展规划》重申了保证特殊装备的安全，主动鼓舞与主张组织创建健全的特殊装备的技术合作平台，国家对特种设备的检测、维保等管理工作提出了更高的要求。在当前特种设备把关和安全运行受到越来越高的重视的背景下，特种设备线上管理已经成为了关系高校师生安全的重要基础性工作。</w:t>
            </w:r>
          </w:p>
          <w:p>
            <w:pPr>
              <w:widowControl/>
              <w:spacing w:line="300" w:lineRule="auto"/>
              <w:ind w:firstLine="482" w:firstLineChars="200"/>
              <w:jc w:val="left"/>
              <w:rPr>
                <w:rFonts w:ascii="宋体" w:hAnsi="宋体" w:cs="宋体"/>
                <w:b/>
                <w:bCs/>
                <w:kern w:val="0"/>
                <w:sz w:val="24"/>
                <w:szCs w:val="24"/>
              </w:rPr>
            </w:pPr>
            <w:r>
              <w:rPr>
                <w:rFonts w:hint="eastAsia" w:ascii="宋体" w:hAnsi="宋体" w:cs="宋体"/>
                <w:b/>
                <w:bCs/>
                <w:kern w:val="0"/>
                <w:sz w:val="24"/>
                <w:szCs w:val="24"/>
              </w:rPr>
              <w:t>用户需求、管理体制了解深刻</w:t>
            </w:r>
          </w:p>
          <w:p>
            <w:pPr>
              <w:widowControl/>
              <w:spacing w:line="300" w:lineRule="auto"/>
              <w:ind w:firstLine="480" w:firstLineChars="200"/>
              <w:jc w:val="left"/>
              <w:rPr>
                <w:rFonts w:ascii="宋体" w:hAnsi="宋体"/>
                <w:b/>
                <w:bCs/>
                <w:sz w:val="24"/>
              </w:rPr>
            </w:pPr>
            <w:r>
              <w:rPr>
                <w:rFonts w:hint="eastAsia" w:ascii="宋体" w:hAnsi="宋体" w:cs="宋体"/>
                <w:kern w:val="0"/>
                <w:sz w:val="24"/>
                <w:szCs w:val="24"/>
              </w:rPr>
              <w:t>本系统开发成员均在校内学习、生活，对于校内设备管理的痛点和需求有更加深入的了解、更加熟悉校内的管理体制与运行流程，能够更好的把握用户需求，定制开发符合校内要求的特种设备管理系统。</w:t>
            </w:r>
          </w:p>
          <w:p>
            <w:pPr>
              <w:numPr>
                <w:ilvl w:val="0"/>
                <w:numId w:val="2"/>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技术路线、拟解决的问题及预期成果</w:t>
            </w:r>
          </w:p>
          <w:p>
            <w:pPr>
              <w:spacing w:line="300" w:lineRule="auto"/>
              <w:ind w:firstLine="480" w:firstLineChars="200"/>
              <w:rPr>
                <w:rFonts w:ascii="宋体" w:hAnsi="宋体"/>
                <w:sz w:val="24"/>
                <w:szCs w:val="24"/>
              </w:rPr>
            </w:pPr>
            <w:r>
              <w:rPr>
                <w:rFonts w:hint="eastAsia" w:ascii="宋体" w:hAnsi="宋体"/>
                <w:sz w:val="24"/>
                <w:szCs w:val="24"/>
              </w:rPr>
              <w:t>本系统架构如下图所示：</w:t>
            </w:r>
          </w:p>
          <w:p>
            <w:pPr>
              <w:jc w:val="center"/>
              <w:rPr>
                <w:rFonts w:ascii="宋体" w:hAnsi="宋体"/>
                <w:sz w:val="24"/>
                <w:szCs w:val="24"/>
              </w:rPr>
            </w:pPr>
            <w:r>
              <w:rPr>
                <w:rFonts w:ascii="宋体" w:hAnsi="宋体"/>
                <w:sz w:val="24"/>
                <w:szCs w:val="24"/>
              </w:rPr>
              <w:drawing>
                <wp:inline distT="0" distB="0" distL="0" distR="0">
                  <wp:extent cx="5250815" cy="431101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5453" cy="4314925"/>
                          </a:xfrm>
                          <a:prstGeom prst="rect">
                            <a:avLst/>
                          </a:prstGeom>
                        </pic:spPr>
                      </pic:pic>
                    </a:graphicData>
                  </a:graphic>
                </wp:inline>
              </w:drawing>
            </w:r>
          </w:p>
          <w:p>
            <w:pPr>
              <w:ind w:firstLine="482" w:firstLineChars="200"/>
              <w:rPr>
                <w:rFonts w:ascii="宋体" w:hAnsi="宋体"/>
                <w:b/>
                <w:bCs/>
                <w:sz w:val="24"/>
                <w:szCs w:val="24"/>
              </w:rPr>
            </w:pPr>
            <w:r>
              <w:rPr>
                <w:rFonts w:hint="eastAsia" w:ascii="宋体" w:hAnsi="宋体"/>
                <w:b/>
                <w:bCs/>
                <w:sz w:val="24"/>
                <w:szCs w:val="24"/>
              </w:rPr>
              <w:t>技术路线：</w:t>
            </w:r>
          </w:p>
          <w:p>
            <w:pPr>
              <w:spacing w:line="300" w:lineRule="auto"/>
              <w:ind w:firstLine="480" w:firstLineChars="20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需求分析。分析和归纳线上特种设备管理系统的功能模块，明确系统应该完成的基本功能及用户的需求。</w:t>
            </w:r>
          </w:p>
          <w:p>
            <w:pPr>
              <w:spacing w:line="30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界面设计。设计系统各功能模块的界面，包括颜色、布局等，使得界面简洁明了易于使用。</w:t>
            </w:r>
          </w:p>
          <w:p>
            <w:pPr>
              <w:spacing w:line="30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数据存储。录入特种设备信息，根据特种设备管理系统模块信息表设计数据库。</w:t>
            </w:r>
          </w:p>
          <w:p>
            <w:pPr>
              <w:spacing w:line="30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具体功能设计。根据需求分析，设计系统的各项功能及其具体实现方法，包括设备信息管理、设备到期提醒、设备维修管理等。</w:t>
            </w:r>
          </w:p>
          <w:p>
            <w:pPr>
              <w:spacing w:line="30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开发和测试。根据需求和设计文档，利用基于</w:t>
            </w:r>
            <w:r>
              <w:rPr>
                <w:rFonts w:ascii="宋体" w:hAnsi="宋体"/>
                <w:sz w:val="24"/>
                <w:szCs w:val="24"/>
              </w:rPr>
              <w:t>Spring Boot和Vue.js</w:t>
            </w:r>
            <w:r>
              <w:rPr>
                <w:rFonts w:hint="eastAsia" w:ascii="宋体" w:hAnsi="宋体"/>
                <w:sz w:val="24"/>
                <w:szCs w:val="24"/>
              </w:rPr>
              <w:t>的</w:t>
            </w:r>
            <w:r>
              <w:rPr>
                <w:rFonts w:ascii="宋体" w:hAnsi="宋体"/>
                <w:color w:val="24292F"/>
                <w:sz w:val="24"/>
                <w:szCs w:val="24"/>
                <w:shd w:val="clear" w:color="auto" w:fill="FFFFFF"/>
              </w:rPr>
              <w:t>若依（Ruoyi）</w:t>
            </w:r>
            <w:r>
              <w:rPr>
                <w:rFonts w:hint="eastAsia" w:ascii="宋体" w:hAnsi="宋体"/>
                <w:color w:val="24292F"/>
                <w:sz w:val="24"/>
                <w:szCs w:val="24"/>
                <w:shd w:val="clear" w:color="auto" w:fill="FFFFFF"/>
              </w:rPr>
              <w:t>框架，</w:t>
            </w:r>
            <w:r>
              <w:rPr>
                <w:rFonts w:hint="eastAsia" w:ascii="宋体" w:hAnsi="宋体"/>
                <w:sz w:val="24"/>
                <w:szCs w:val="24"/>
              </w:rPr>
              <w:t>进行系统开发和测试，确保系统的稳定性和正常性。</w:t>
            </w:r>
          </w:p>
          <w:p>
            <w:pPr>
              <w:spacing w:line="300" w:lineRule="auto"/>
              <w:ind w:firstLine="482" w:firstLineChars="200"/>
              <w:rPr>
                <w:rFonts w:ascii="宋体" w:hAnsi="宋体"/>
                <w:b/>
                <w:bCs/>
                <w:sz w:val="24"/>
                <w:szCs w:val="24"/>
              </w:rPr>
            </w:pPr>
            <w:r>
              <w:rPr>
                <w:rFonts w:hint="eastAsia" w:ascii="宋体" w:hAnsi="宋体"/>
                <w:b/>
                <w:bCs/>
                <w:sz w:val="24"/>
                <w:szCs w:val="24"/>
              </w:rPr>
              <w:t>拟解决问题：</w:t>
            </w:r>
          </w:p>
          <w:p>
            <w:pPr>
              <w:spacing w:line="30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特种设备管理需要对设备进行数据、维护记录、操作记录等进行及时、准确的更新。</w:t>
            </w:r>
          </w:p>
          <w:p>
            <w:pPr>
              <w:spacing w:line="300" w:lineRule="auto"/>
              <w:ind w:firstLine="480" w:firstLineChars="200"/>
              <w:rPr>
                <w:rFonts w:ascii="宋体" w:hAnsi="宋体"/>
                <w:sz w:val="24"/>
                <w:szCs w:val="24"/>
              </w:rPr>
            </w:pPr>
            <w:r>
              <w:rPr>
                <w:rFonts w:ascii="宋体" w:hAnsi="宋体"/>
                <w:sz w:val="24"/>
                <w:szCs w:val="24"/>
              </w:rPr>
              <w:t>2.</w:t>
            </w:r>
            <w:r>
              <w:rPr>
                <w:rFonts w:ascii="宋体" w:hAnsi="宋体"/>
                <w:color w:val="24292F"/>
                <w:sz w:val="24"/>
                <w:szCs w:val="24"/>
                <w:shd w:val="clear" w:color="auto" w:fill="FFFFFF"/>
              </w:rPr>
              <w:t>特种设备</w:t>
            </w:r>
            <w:r>
              <w:rPr>
                <w:rFonts w:hint="eastAsia" w:ascii="宋体" w:hAnsi="宋体"/>
                <w:color w:val="24292F"/>
                <w:sz w:val="24"/>
                <w:szCs w:val="24"/>
                <w:shd w:val="clear" w:color="auto" w:fill="FFFFFF"/>
              </w:rPr>
              <w:t>检验与维保时间</w:t>
            </w:r>
            <w:r>
              <w:rPr>
                <w:rFonts w:ascii="宋体" w:hAnsi="宋体"/>
                <w:color w:val="24292F"/>
                <w:sz w:val="24"/>
                <w:szCs w:val="24"/>
                <w:shd w:val="clear" w:color="auto" w:fill="FFFFFF"/>
              </w:rPr>
              <w:t>到期之前，</w:t>
            </w:r>
            <w:r>
              <w:rPr>
                <w:rFonts w:hint="eastAsia" w:ascii="宋体" w:hAnsi="宋体"/>
                <w:color w:val="24292F"/>
                <w:sz w:val="24"/>
                <w:szCs w:val="24"/>
                <w:shd w:val="clear" w:color="auto" w:fill="FFFFFF"/>
              </w:rPr>
              <w:t>要</w:t>
            </w:r>
            <w:r>
              <w:rPr>
                <w:rFonts w:ascii="宋体" w:hAnsi="宋体"/>
                <w:color w:val="24292F"/>
                <w:sz w:val="24"/>
                <w:szCs w:val="24"/>
                <w:shd w:val="clear" w:color="auto" w:fill="FFFFFF"/>
              </w:rPr>
              <w:t>通过系统设置提醒功能，定期给管理员发送信息提醒</w:t>
            </w:r>
            <w:r>
              <w:rPr>
                <w:rFonts w:hint="eastAsia" w:ascii="宋体" w:hAnsi="宋体"/>
                <w:color w:val="24292F"/>
                <w:sz w:val="24"/>
                <w:szCs w:val="24"/>
                <w:shd w:val="clear" w:color="auto" w:fill="FFFFFF"/>
              </w:rPr>
              <w:t>。管理员在接收到提醒消息后，能够及时对特种设备进行管理并合理安排更新特种设备信息、检验与维修等工作，</w:t>
            </w:r>
            <w:r>
              <w:rPr>
                <w:rFonts w:ascii="宋体" w:hAnsi="宋体"/>
                <w:color w:val="24292F"/>
                <w:sz w:val="24"/>
                <w:szCs w:val="24"/>
                <w:shd w:val="clear" w:color="auto" w:fill="FFFFFF"/>
              </w:rPr>
              <w:t>以确保设备的合法使用和安全性。</w:t>
            </w:r>
          </w:p>
          <w:p>
            <w:pPr>
              <w:spacing w:line="300" w:lineRule="auto"/>
              <w:ind w:firstLine="482" w:firstLineChars="200"/>
              <w:rPr>
                <w:rFonts w:ascii="宋体" w:hAnsi="宋体"/>
                <w:b/>
                <w:bCs/>
                <w:sz w:val="24"/>
                <w:szCs w:val="24"/>
              </w:rPr>
            </w:pPr>
            <w:r>
              <w:rPr>
                <w:rFonts w:hint="eastAsia" w:ascii="宋体" w:hAnsi="宋体"/>
                <w:b/>
                <w:bCs/>
                <w:sz w:val="24"/>
                <w:szCs w:val="24"/>
              </w:rPr>
              <w:t>预期成果：</w:t>
            </w:r>
          </w:p>
          <w:p>
            <w:pPr>
              <w:spacing w:line="30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特种设备管理系统，具有设备管理功能以及自动提醒功能。</w:t>
            </w:r>
            <w:r>
              <w:rPr>
                <w:rFonts w:ascii="宋体" w:hAnsi="宋体"/>
                <w:color w:val="24292F"/>
                <w:sz w:val="24"/>
                <w:szCs w:val="24"/>
                <w:shd w:val="clear" w:color="auto" w:fill="FFFFFF"/>
              </w:rPr>
              <w:t>能对设备进行全方位的监管</w:t>
            </w:r>
            <w:r>
              <w:rPr>
                <w:rFonts w:hint="eastAsia" w:ascii="宋体" w:hAnsi="宋体"/>
                <w:color w:val="24292F"/>
                <w:sz w:val="24"/>
                <w:szCs w:val="24"/>
                <w:shd w:val="clear" w:color="auto" w:fill="FFFFFF"/>
              </w:rPr>
              <w:t>，</w:t>
            </w:r>
            <w:r>
              <w:rPr>
                <w:rFonts w:hint="eastAsia" w:ascii="宋体" w:hAnsi="宋体"/>
                <w:sz w:val="24"/>
                <w:szCs w:val="24"/>
              </w:rPr>
              <w:t>实现设备检测、维保到期发送提醒给管理人员，</w:t>
            </w:r>
            <w:r>
              <w:rPr>
                <w:rFonts w:ascii="宋体" w:hAnsi="宋体"/>
                <w:color w:val="24292F"/>
                <w:sz w:val="24"/>
                <w:szCs w:val="24"/>
                <w:shd w:val="clear" w:color="auto" w:fill="FFFFFF"/>
              </w:rPr>
              <w:t>提高设备利用率，优化设备维护管理。</w:t>
            </w:r>
          </w:p>
          <w:p>
            <w:pPr>
              <w:spacing w:line="30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知识产权：申请软件著作权或实用性新型专利1项。</w:t>
            </w:r>
          </w:p>
          <w:p>
            <w:pPr>
              <w:spacing w:line="30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发表论文1篇。</w:t>
            </w:r>
          </w:p>
          <w:p>
            <w:pPr>
              <w:spacing w:line="300" w:lineRule="auto"/>
              <w:ind w:firstLine="480" w:firstLineChars="200"/>
            </w:pPr>
            <w:r>
              <w:rPr>
                <w:rFonts w:ascii="宋体" w:hAnsi="宋体"/>
                <w:sz w:val="24"/>
                <w:szCs w:val="24"/>
              </w:rPr>
              <w:t>4.</w:t>
            </w:r>
            <w:r>
              <w:rPr>
                <w:rFonts w:hint="eastAsia" w:ascii="宋体" w:hAnsi="宋体"/>
                <w:sz w:val="24"/>
                <w:szCs w:val="24"/>
              </w:rPr>
              <w:t>形成研究报告1篇。</w:t>
            </w:r>
          </w:p>
          <w:p>
            <w:pPr>
              <w:numPr>
                <w:ilvl w:val="0"/>
                <w:numId w:val="2"/>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项目研究进度安排</w:t>
            </w:r>
          </w:p>
          <w:p>
            <w:pPr>
              <w:spacing w:line="300" w:lineRule="auto"/>
              <w:ind w:firstLine="482" w:firstLineChars="200"/>
              <w:rPr>
                <w:rFonts w:ascii="宋体" w:hAnsi="宋体" w:cs="宋体"/>
                <w:b/>
                <w:bCs/>
                <w:sz w:val="24"/>
                <w:szCs w:val="24"/>
              </w:rPr>
            </w:pPr>
            <w:r>
              <w:rPr>
                <w:rFonts w:hint="eastAsia" w:ascii="宋体" w:hAnsi="宋体" w:cs="宋体"/>
                <w:b/>
                <w:bCs/>
                <w:sz w:val="24"/>
                <w:szCs w:val="24"/>
              </w:rPr>
              <w:t>项目第一阶段：准备阶段（2023年5月至2023年6月）</w:t>
            </w:r>
          </w:p>
          <w:p>
            <w:pPr>
              <w:spacing w:line="300" w:lineRule="auto"/>
              <w:ind w:firstLine="480" w:firstLineChars="200"/>
              <w:rPr>
                <w:rFonts w:ascii="宋体" w:hAnsi="宋体" w:cs="宋体"/>
                <w:sz w:val="24"/>
                <w:szCs w:val="24"/>
              </w:rPr>
            </w:pPr>
            <w:r>
              <w:rPr>
                <w:rFonts w:hint="eastAsia" w:ascii="宋体" w:hAnsi="宋体" w:cs="宋体"/>
                <w:sz w:val="24"/>
                <w:szCs w:val="24"/>
              </w:rPr>
              <w:t>在此阶段，完成以下任务：</w:t>
            </w:r>
          </w:p>
          <w:p>
            <w:pPr>
              <w:spacing w:line="300" w:lineRule="auto"/>
              <w:ind w:left="420" w:leftChars="200"/>
              <w:rPr>
                <w:rFonts w:ascii="宋体" w:hAnsi="宋体" w:cs="宋体"/>
                <w:sz w:val="24"/>
                <w:szCs w:val="24"/>
              </w:rPr>
            </w:pPr>
            <w:r>
              <w:rPr>
                <w:rFonts w:hint="eastAsia" w:ascii="宋体" w:hAnsi="宋体" w:cs="宋体"/>
                <w:sz w:val="24"/>
                <w:szCs w:val="24"/>
              </w:rPr>
              <w:t>1.确定特种设备管理系统的技术实现框架。</w:t>
            </w:r>
          </w:p>
          <w:p>
            <w:pPr>
              <w:spacing w:line="300" w:lineRule="auto"/>
              <w:ind w:left="420" w:leftChars="200"/>
              <w:rPr>
                <w:rFonts w:ascii="宋体" w:hAnsi="宋体" w:cs="宋体"/>
                <w:sz w:val="24"/>
                <w:szCs w:val="24"/>
              </w:rPr>
            </w:pPr>
            <w:r>
              <w:rPr>
                <w:rFonts w:hint="eastAsia" w:ascii="宋体" w:hAnsi="宋体" w:cs="宋体"/>
                <w:sz w:val="24"/>
                <w:szCs w:val="24"/>
              </w:rPr>
              <w:t>2.确定系统的需求分析与设计。</w:t>
            </w:r>
          </w:p>
          <w:p>
            <w:pPr>
              <w:spacing w:line="300" w:lineRule="auto"/>
              <w:ind w:left="420" w:leftChars="200"/>
              <w:rPr>
                <w:rFonts w:ascii="宋体" w:hAnsi="宋体" w:cs="宋体"/>
                <w:sz w:val="24"/>
                <w:szCs w:val="24"/>
              </w:rPr>
            </w:pPr>
            <w:r>
              <w:rPr>
                <w:rFonts w:hint="eastAsia" w:ascii="宋体" w:hAnsi="宋体" w:cs="宋体"/>
                <w:sz w:val="24"/>
                <w:szCs w:val="24"/>
              </w:rPr>
              <w:t>3.确定团队各成员的任务分工。</w:t>
            </w:r>
          </w:p>
          <w:p>
            <w:pPr>
              <w:spacing w:line="300" w:lineRule="auto"/>
              <w:ind w:firstLine="482" w:firstLineChars="200"/>
              <w:rPr>
                <w:rFonts w:ascii="宋体" w:hAnsi="宋体" w:cs="宋体"/>
                <w:b/>
                <w:bCs/>
                <w:sz w:val="24"/>
                <w:szCs w:val="24"/>
              </w:rPr>
            </w:pPr>
            <w:r>
              <w:rPr>
                <w:rFonts w:hint="eastAsia" w:ascii="宋体" w:hAnsi="宋体" w:cs="宋体"/>
                <w:b/>
                <w:bCs/>
                <w:sz w:val="24"/>
                <w:szCs w:val="24"/>
              </w:rPr>
              <w:t>项目第二阶段：实现阶段（2023年7月至2024年5月）</w:t>
            </w:r>
          </w:p>
          <w:p>
            <w:pPr>
              <w:spacing w:line="300" w:lineRule="auto"/>
              <w:ind w:firstLine="480" w:firstLineChars="200"/>
              <w:rPr>
                <w:rFonts w:ascii="宋体" w:hAnsi="宋体" w:cs="宋体"/>
                <w:sz w:val="24"/>
                <w:szCs w:val="24"/>
              </w:rPr>
            </w:pPr>
            <w:r>
              <w:rPr>
                <w:rFonts w:hint="eastAsia" w:ascii="宋体" w:hAnsi="宋体" w:cs="宋体"/>
                <w:sz w:val="24"/>
                <w:szCs w:val="24"/>
              </w:rPr>
              <w:t>在此阶段，完成以下任务：</w:t>
            </w:r>
          </w:p>
          <w:p>
            <w:pPr>
              <w:spacing w:line="300" w:lineRule="auto"/>
              <w:ind w:left="420" w:leftChars="200"/>
              <w:rPr>
                <w:rFonts w:ascii="宋体" w:hAnsi="宋体" w:cs="宋体"/>
                <w:sz w:val="24"/>
                <w:szCs w:val="24"/>
              </w:rPr>
            </w:pPr>
            <w:r>
              <w:rPr>
                <w:rFonts w:hint="eastAsia" w:ascii="宋体" w:hAnsi="宋体" w:cs="宋体"/>
                <w:sz w:val="24"/>
                <w:szCs w:val="24"/>
              </w:rPr>
              <w:t>1.实现功能模块：①用户信息的管理②特种设备的管理。</w:t>
            </w:r>
          </w:p>
          <w:p>
            <w:pPr>
              <w:spacing w:line="300" w:lineRule="auto"/>
              <w:ind w:left="420" w:leftChars="200"/>
              <w:rPr>
                <w:rFonts w:ascii="宋体" w:hAnsi="宋体" w:cs="宋体"/>
                <w:sz w:val="24"/>
                <w:szCs w:val="24"/>
              </w:rPr>
            </w:pPr>
            <w:r>
              <w:rPr>
                <w:rFonts w:hint="eastAsia" w:ascii="宋体" w:hAnsi="宋体" w:cs="宋体"/>
                <w:sz w:val="24"/>
                <w:szCs w:val="24"/>
              </w:rPr>
              <w:t>2.实现基本模块：①日志管理②服务监控③缓存监控④连接池监视。</w:t>
            </w:r>
          </w:p>
          <w:p>
            <w:pPr>
              <w:spacing w:line="300" w:lineRule="auto"/>
              <w:ind w:left="420" w:leftChars="200"/>
              <w:rPr>
                <w:rFonts w:ascii="宋体" w:hAnsi="宋体" w:cs="宋体"/>
                <w:sz w:val="24"/>
                <w:szCs w:val="24"/>
              </w:rPr>
            </w:pPr>
            <w:r>
              <w:rPr>
                <w:rFonts w:hint="eastAsia" w:ascii="宋体" w:hAnsi="宋体" w:cs="宋体"/>
                <w:sz w:val="24"/>
                <w:szCs w:val="24"/>
              </w:rPr>
              <w:t>3.项目测试、项目优化以及项目部署与上线。</w:t>
            </w:r>
          </w:p>
          <w:p>
            <w:pPr>
              <w:spacing w:line="300" w:lineRule="auto"/>
              <w:ind w:left="420" w:leftChars="200"/>
              <w:rPr>
                <w:rFonts w:ascii="宋体" w:hAnsi="宋体" w:cs="宋体"/>
                <w:sz w:val="24"/>
                <w:szCs w:val="24"/>
              </w:rPr>
            </w:pPr>
            <w:r>
              <w:rPr>
                <w:rFonts w:hint="eastAsia" w:ascii="宋体" w:hAnsi="宋体" w:cs="宋体"/>
                <w:sz w:val="24"/>
                <w:szCs w:val="24"/>
              </w:rPr>
              <w:t>4.申请知识产权并撰写相关论文。</w:t>
            </w:r>
          </w:p>
          <w:p>
            <w:pPr>
              <w:spacing w:line="300" w:lineRule="auto"/>
              <w:ind w:firstLine="482" w:firstLineChars="200"/>
              <w:rPr>
                <w:rFonts w:ascii="宋体" w:hAnsi="宋体" w:cs="宋体"/>
                <w:b/>
                <w:bCs/>
                <w:sz w:val="24"/>
                <w:szCs w:val="24"/>
              </w:rPr>
            </w:pPr>
            <w:r>
              <w:rPr>
                <w:rFonts w:hint="eastAsia" w:ascii="宋体" w:hAnsi="宋体" w:cs="宋体"/>
                <w:b/>
                <w:bCs/>
                <w:sz w:val="24"/>
                <w:szCs w:val="24"/>
              </w:rPr>
              <w:t>项目第三阶段：维护和结题阶段（2024年6月）</w:t>
            </w:r>
          </w:p>
          <w:p>
            <w:pPr>
              <w:spacing w:line="300" w:lineRule="auto"/>
              <w:ind w:left="420" w:leftChars="200"/>
              <w:rPr>
                <w:rFonts w:ascii="宋体" w:hAnsi="宋体" w:cs="宋体"/>
                <w:sz w:val="24"/>
                <w:szCs w:val="24"/>
              </w:rPr>
            </w:pPr>
            <w:r>
              <w:rPr>
                <w:rFonts w:hint="eastAsia" w:ascii="宋体" w:hAnsi="宋体" w:cs="宋体"/>
                <w:sz w:val="24"/>
                <w:szCs w:val="24"/>
              </w:rPr>
              <w:t>1.系统的运营维护和完善。</w:t>
            </w:r>
          </w:p>
          <w:p>
            <w:pPr>
              <w:spacing w:line="300" w:lineRule="auto"/>
              <w:ind w:left="420" w:leftChars="200"/>
              <w:rPr>
                <w:rFonts w:ascii="宋体" w:hAnsi="宋体"/>
                <w:b/>
                <w:bCs/>
                <w:sz w:val="24"/>
              </w:rPr>
            </w:pPr>
            <w:r>
              <w:rPr>
                <w:rFonts w:hint="eastAsia" w:ascii="宋体" w:hAnsi="宋体" w:cs="宋体"/>
                <w:sz w:val="24"/>
                <w:szCs w:val="24"/>
              </w:rPr>
              <w:t>2.整理整个项目研发、测试的资料并形成相关文件，生成研究报告且申请结题。</w:t>
            </w:r>
          </w:p>
          <w:p>
            <w:pPr>
              <w:numPr>
                <w:ilvl w:val="0"/>
                <w:numId w:val="2"/>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已有基础</w:t>
            </w:r>
          </w:p>
          <w:p>
            <w:pPr>
              <w:numPr>
                <w:ilvl w:val="1"/>
                <w:numId w:val="2"/>
              </w:numPr>
              <w:snapToGrid w:val="0"/>
              <w:spacing w:before="50" w:after="50" w:line="300" w:lineRule="auto"/>
              <w:rPr>
                <w:rFonts w:ascii="宋体" w:hAnsi="宋体" w:cs="宋体"/>
                <w:b/>
                <w:bCs/>
                <w:sz w:val="24"/>
              </w:rPr>
            </w:pPr>
            <w:r>
              <w:rPr>
                <w:rFonts w:hint="eastAsia" w:ascii="宋体" w:hAnsi="宋体" w:cs="宋体"/>
                <w:b/>
                <w:sz w:val="24"/>
              </w:rPr>
              <w:t>与本项目有关的研究积累和已取得的成绩</w:t>
            </w:r>
          </w:p>
          <w:p>
            <w:pPr>
              <w:widowControl/>
              <w:spacing w:line="300" w:lineRule="auto"/>
              <w:ind w:firstLine="480" w:firstLineChars="200"/>
              <w:jc w:val="left"/>
              <w:rPr>
                <w:rFonts w:ascii="宋体" w:hAnsi="宋体"/>
                <w:b/>
                <w:bCs/>
                <w:sz w:val="24"/>
              </w:rPr>
            </w:pPr>
            <w:r>
              <w:rPr>
                <w:rFonts w:hint="eastAsia" w:ascii="宋体" w:hAnsi="宋体" w:cs="宋体"/>
                <w:color w:val="231F20"/>
                <w:kern w:val="0"/>
                <w:sz w:val="24"/>
                <w:szCs w:val="24"/>
                <w:lang w:bidi="ar"/>
              </w:rPr>
              <w:t>该项目已获得学校一众老师的认可和支持，学校也提供了相关设备去帮助项目的完成。指导老师在信息中心工作多年，有相当丰富的运维经验，能够为本项目开发提供实验环境、运行场景及技术指导。</w:t>
            </w:r>
          </w:p>
          <w:p>
            <w:pPr>
              <w:numPr>
                <w:ilvl w:val="1"/>
                <w:numId w:val="2"/>
              </w:numPr>
              <w:snapToGrid w:val="0"/>
              <w:spacing w:before="156" w:line="300" w:lineRule="auto"/>
              <w:rPr>
                <w:rFonts w:ascii="宋体" w:hAnsi="宋体" w:cs="宋体"/>
                <w:b/>
                <w:sz w:val="24"/>
              </w:rPr>
            </w:pPr>
            <w:r>
              <w:rPr>
                <w:rFonts w:hint="eastAsia" w:ascii="宋体" w:hAnsi="宋体" w:cs="宋体"/>
                <w:b/>
                <w:sz w:val="24"/>
              </w:rPr>
              <w:t>已具备的条件，尚缺少的条件及解决方法</w:t>
            </w:r>
          </w:p>
          <w:p>
            <w:pPr>
              <w:snapToGrid w:val="0"/>
              <w:spacing w:line="300" w:lineRule="auto"/>
              <w:ind w:firstLine="480" w:firstLineChars="200"/>
              <w:rPr>
                <w:rFonts w:eastAsia="黑体"/>
                <w:bCs/>
                <w:sz w:val="24"/>
                <w:szCs w:val="24"/>
              </w:rPr>
            </w:pPr>
            <w:r>
              <w:rPr>
                <w:rFonts w:hint="eastAsia" w:eastAsia="黑体"/>
                <w:bCs/>
                <w:sz w:val="24"/>
                <w:szCs w:val="24"/>
              </w:rPr>
              <w:t>已具备条件</w:t>
            </w:r>
          </w:p>
          <w:p>
            <w:pPr>
              <w:spacing w:line="300" w:lineRule="auto"/>
              <w:ind w:firstLine="240" w:firstLineChars="1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（1）指导老师拥有丰富的指导团队的经验，具备在项目推进中提供指导和建议的能力。</w:t>
            </w:r>
          </w:p>
          <w:p>
            <w:pPr>
              <w:spacing w:line="300" w:lineRule="auto"/>
              <w:ind w:firstLine="240" w:firstLineChars="1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（2）项目成员已掌握开发所需技术，为项目的推进提供了充足的技术支持。</w:t>
            </w:r>
          </w:p>
          <w:p>
            <w:pPr>
              <w:spacing w:line="300" w:lineRule="auto"/>
              <w:ind w:firstLine="240" w:firstLineChars="1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（3）该项目实用性强，可以满足多方的需求。</w:t>
            </w:r>
          </w:p>
          <w:p>
            <w:pPr>
              <w:snapToGrid w:val="0"/>
              <w:spacing w:line="300" w:lineRule="auto"/>
              <w:ind w:firstLine="240" w:firstLineChars="100"/>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（4）网络信息中心能够为本项目的实施提供业务场景和试验环境。</w:t>
            </w:r>
          </w:p>
          <w:p>
            <w:pPr>
              <w:snapToGrid w:val="0"/>
              <w:spacing w:line="300" w:lineRule="auto"/>
              <w:ind w:firstLine="482" w:firstLineChars="200"/>
              <w:rPr>
                <w:rFonts w:ascii="宋体" w:hAnsi="宋体" w:cs="宋体"/>
                <w:b/>
                <w:sz w:val="24"/>
                <w:szCs w:val="24"/>
              </w:rPr>
            </w:pPr>
            <w:r>
              <w:rPr>
                <w:rFonts w:hint="eastAsia" w:ascii="宋体" w:hAnsi="宋体" w:cs="宋体"/>
                <w:b/>
                <w:sz w:val="24"/>
                <w:szCs w:val="24"/>
              </w:rPr>
              <w:t>尚缺少条件</w:t>
            </w:r>
          </w:p>
          <w:p>
            <w:pPr>
              <w:widowControl/>
              <w:spacing w:line="300" w:lineRule="auto"/>
              <w:ind w:firstLine="240" w:firstLineChars="100"/>
              <w:jc w:val="left"/>
              <w:rPr>
                <w:sz w:val="24"/>
                <w:szCs w:val="24"/>
              </w:rPr>
            </w:pPr>
            <w:r>
              <w:rPr>
                <w:rFonts w:hint="eastAsia"/>
                <w:sz w:val="24"/>
                <w:szCs w:val="24"/>
              </w:rPr>
              <w:t>（</w:t>
            </w:r>
            <w:r>
              <w:rPr>
                <w:rFonts w:hint="eastAsia" w:ascii="宋体" w:hAnsi="宋体" w:cs="宋体"/>
                <w:sz w:val="24"/>
                <w:szCs w:val="24"/>
              </w:rPr>
              <w:t>1）</w:t>
            </w:r>
            <w:r>
              <w:rPr>
                <w:rFonts w:hint="eastAsia"/>
                <w:sz w:val="24"/>
                <w:szCs w:val="24"/>
              </w:rPr>
              <w:t>对项目开发以及二次开发过程的专业知识。</w:t>
            </w:r>
          </w:p>
          <w:p>
            <w:pPr>
              <w:snapToGrid w:val="0"/>
              <w:spacing w:line="300" w:lineRule="auto"/>
              <w:ind w:firstLine="240" w:firstLineChars="100"/>
              <w:rPr>
                <w:rFonts w:asciiTheme="minorEastAsia" w:hAnsiTheme="minorEastAsia" w:eastAsiaTheme="minorEastAsia" w:cstheme="minorEastAsia"/>
                <w:b/>
                <w:sz w:val="24"/>
                <w:szCs w:val="24"/>
              </w:rPr>
            </w:pPr>
            <w:r>
              <w:rPr>
                <w:rFonts w:hint="eastAsia" w:ascii="宋体" w:hAnsi="宋体" w:cs="宋体"/>
                <w:sz w:val="24"/>
                <w:szCs w:val="24"/>
              </w:rPr>
              <w:t>（2）</w:t>
            </w:r>
            <w:r>
              <w:rPr>
                <w:rFonts w:hint="eastAsia"/>
                <w:sz w:val="24"/>
                <w:szCs w:val="24"/>
              </w:rPr>
              <w:t>暂时对学校的特种设备及相关负责人信息不够熟悉，需要深入了解其相关信息。</w:t>
            </w:r>
          </w:p>
          <w:p>
            <w:pPr>
              <w:snapToGrid w:val="0"/>
              <w:spacing w:line="300" w:lineRule="auto"/>
              <w:ind w:firstLine="482" w:firstLineChars="20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解决方案</w:t>
            </w:r>
          </w:p>
          <w:p>
            <w:pPr>
              <w:numPr>
                <w:ilvl w:val="0"/>
                <w:numId w:val="3"/>
              </w:numPr>
              <w:snapToGrid w:val="0"/>
              <w:spacing w:line="300" w:lineRule="auto"/>
              <w:ind w:firstLine="240" w:firstLineChars="1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通过查阅相关书籍以及电子文献、请教老师及研究生。</w:t>
            </w:r>
          </w:p>
          <w:p>
            <w:pPr>
              <w:numPr>
                <w:ilvl w:val="0"/>
                <w:numId w:val="3"/>
              </w:numPr>
              <w:snapToGrid w:val="0"/>
              <w:spacing w:line="300" w:lineRule="auto"/>
              <w:ind w:firstLine="240" w:firstLineChars="1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提高技能水平，可以通过培训和学习等方式，提高团队成员的技能水平，以更好地应对项目需求。</w:t>
            </w:r>
          </w:p>
          <w:p>
            <w:pPr>
              <w:widowControl/>
              <w:spacing w:line="300" w:lineRule="auto"/>
              <w:ind w:firstLine="240" w:firstLineChars="100"/>
              <w:jc w:val="left"/>
              <w:rPr>
                <w:rFonts w:ascii="宋体" w:hAnsi="宋体" w:cs="宋体"/>
                <w:color w:val="231F20"/>
                <w:kern w:val="0"/>
                <w:sz w:val="24"/>
                <w:szCs w:val="24"/>
                <w:lang w:bidi="ar"/>
              </w:rPr>
            </w:pPr>
            <w:r>
              <w:rPr>
                <w:rFonts w:hint="eastAsia" w:ascii="宋体" w:hAnsi="宋体" w:cs="宋体"/>
                <w:color w:val="231F20"/>
                <w:kern w:val="0"/>
                <w:sz w:val="24"/>
                <w:szCs w:val="24"/>
                <w:lang w:bidi="ar"/>
              </w:rPr>
              <w:t>（3）向网络信息中心老师及特种设备厂商咨询，掌握相关设备的具体业务需求等。</w:t>
            </w:r>
          </w:p>
        </w:tc>
      </w:tr>
    </w:tbl>
    <w:p>
      <w:pPr>
        <w:tabs>
          <w:tab w:val="left" w:pos="720"/>
          <w:tab w:val="left" w:pos="1544"/>
        </w:tabs>
        <w:spacing w:before="156" w:beforeLines="50" w:after="156" w:afterLines="50" w:line="300" w:lineRule="auto"/>
        <w:ind w:right="567"/>
        <w:rPr>
          <w:rFonts w:eastAsia="黑体"/>
          <w:bCs/>
          <w:sz w:val="28"/>
        </w:rPr>
      </w:pPr>
      <w:r>
        <w:rPr>
          <w:rFonts w:hint="eastAsia" w:eastAsia="黑体"/>
          <w:bCs/>
          <w:sz w:val="28"/>
        </w:rPr>
        <w:t>三、经费预算</w:t>
      </w:r>
    </w:p>
    <w:tbl>
      <w:tblPr>
        <w:tblStyle w:val="5"/>
        <w:tblW w:w="8741"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1087"/>
        <w:gridCol w:w="1774"/>
        <w:gridCol w:w="1560"/>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trPr>
        <w:tc>
          <w:tcPr>
            <w:tcW w:w="2730" w:type="dxa"/>
            <w:vMerge w:val="restart"/>
            <w:tcBorders>
              <w:top w:val="single" w:color="auto" w:sz="4" w:space="0"/>
              <w:left w:val="single" w:color="auto" w:sz="6" w:space="0"/>
              <w:right w:val="single" w:color="auto" w:sz="4" w:space="0"/>
            </w:tcBorders>
            <w:vAlign w:val="center"/>
          </w:tcPr>
          <w:p>
            <w:pPr>
              <w:jc w:val="center"/>
              <w:rPr>
                <w:b/>
                <w:bCs/>
              </w:rPr>
            </w:pPr>
            <w:r>
              <w:rPr>
                <w:rFonts w:hint="eastAsia"/>
              </w:rPr>
              <w:t xml:space="preserve">开支科目                    </w:t>
            </w:r>
          </w:p>
        </w:tc>
        <w:tc>
          <w:tcPr>
            <w:tcW w:w="1087" w:type="dxa"/>
            <w:vMerge w:val="restart"/>
            <w:tcBorders>
              <w:top w:val="single" w:color="auto" w:sz="4" w:space="0"/>
              <w:left w:val="single" w:color="auto" w:sz="4" w:space="0"/>
              <w:right w:val="single" w:color="auto" w:sz="4" w:space="0"/>
            </w:tcBorders>
            <w:vAlign w:val="center"/>
          </w:tcPr>
          <w:p>
            <w:pPr>
              <w:jc w:val="center"/>
            </w:pPr>
            <w:r>
              <w:rPr>
                <w:rFonts w:hint="eastAsia"/>
              </w:rPr>
              <w:t>预算经费</w:t>
            </w:r>
          </w:p>
          <w:p>
            <w:pPr>
              <w:jc w:val="center"/>
              <w:rPr>
                <w:b/>
                <w:bCs/>
              </w:rPr>
            </w:pPr>
            <w:r>
              <w:rPr>
                <w:rFonts w:hint="eastAsia"/>
              </w:rPr>
              <w:t>（元）</w:t>
            </w:r>
          </w:p>
        </w:tc>
        <w:tc>
          <w:tcPr>
            <w:tcW w:w="1774" w:type="dxa"/>
            <w:vMerge w:val="restart"/>
            <w:tcBorders>
              <w:top w:val="single" w:color="auto" w:sz="4" w:space="0"/>
              <w:left w:val="single" w:color="auto" w:sz="4" w:space="0"/>
              <w:right w:val="single" w:color="auto" w:sz="4" w:space="0"/>
            </w:tcBorders>
            <w:vAlign w:val="center"/>
          </w:tcPr>
          <w:p>
            <w:pPr>
              <w:jc w:val="center"/>
              <w:rPr>
                <w:b/>
                <w:bCs/>
              </w:rPr>
            </w:pPr>
            <w:r>
              <w:rPr>
                <w:rFonts w:hint="eastAsia"/>
              </w:rPr>
              <w:t xml:space="preserve">主要用途       </w:t>
            </w:r>
          </w:p>
        </w:tc>
        <w:tc>
          <w:tcPr>
            <w:tcW w:w="3150" w:type="dxa"/>
            <w:gridSpan w:val="2"/>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rPr>
              <w:t>阶段下达经费计划（元）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trPr>
        <w:tc>
          <w:tcPr>
            <w:tcW w:w="2730" w:type="dxa"/>
            <w:vMerge w:val="continue"/>
            <w:tcBorders>
              <w:left w:val="single" w:color="auto" w:sz="6" w:space="0"/>
              <w:bottom w:val="single" w:color="auto" w:sz="4" w:space="0"/>
              <w:right w:val="single" w:color="auto" w:sz="4" w:space="0"/>
            </w:tcBorders>
            <w:vAlign w:val="center"/>
          </w:tcPr>
          <w:p>
            <w:pPr>
              <w:jc w:val="center"/>
            </w:pPr>
          </w:p>
        </w:tc>
        <w:tc>
          <w:tcPr>
            <w:tcW w:w="1087" w:type="dxa"/>
            <w:vMerge w:val="continue"/>
            <w:tcBorders>
              <w:left w:val="single" w:color="auto" w:sz="4" w:space="0"/>
              <w:bottom w:val="single" w:color="auto" w:sz="4" w:space="0"/>
              <w:right w:val="single" w:color="auto" w:sz="4" w:space="0"/>
            </w:tcBorders>
            <w:vAlign w:val="center"/>
          </w:tcPr>
          <w:p>
            <w:pPr>
              <w:jc w:val="center"/>
            </w:pPr>
          </w:p>
        </w:tc>
        <w:tc>
          <w:tcPr>
            <w:tcW w:w="1774" w:type="dxa"/>
            <w:vMerge w:val="continue"/>
            <w:tcBorders>
              <w:left w:val="single" w:color="auto" w:sz="4" w:space="0"/>
              <w:bottom w:val="single" w:color="auto" w:sz="4" w:space="0"/>
              <w:right w:val="single" w:color="auto" w:sz="4" w:space="0"/>
            </w:tcBorders>
            <w:vAlign w:val="center"/>
          </w:tcPr>
          <w:p>
            <w:pPr>
              <w:jc w:val="cente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前半阶段</w:t>
            </w:r>
          </w:p>
        </w:tc>
        <w:tc>
          <w:tcPr>
            <w:tcW w:w="15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后半阶段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预算经费总额</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5000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项目研究开发</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hint="eastAsia" w:ascii="Times New Roman" w:hAnsi="Times New Roman"/>
              </w:rPr>
              <w:t>3000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20</w:t>
            </w:r>
            <w:r>
              <w:rPr>
                <w:rFonts w:hint="eastAsia" w:ascii="Times New Roman" w:hAnsi="Times New Roma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1. 业务费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3750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系统业务</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2200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（1）计算、分析、测试费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2750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系统计算、测试</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16</w:t>
            </w:r>
            <w:r>
              <w:rPr>
                <w:rFonts w:hint="eastAsia" w:ascii="Times New Roman" w:hAnsi="Times New Roman"/>
              </w:rPr>
              <w:t>00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（2）能源动力费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250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所需能源</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150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（3）会议、差旅费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250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会议</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150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（4）文献检索费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250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文献</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150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（5）论文出版费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250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出版</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150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2. 仪器设备购置费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500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仪器</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3</w:t>
            </w:r>
            <w:r>
              <w:rPr>
                <w:rFonts w:hint="eastAsia" w:ascii="Times New Roman" w:hAnsi="Times New Roman"/>
              </w:rPr>
              <w:t>50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hint="eastAsia" w:ascii="Times New Roman" w:hAnsi="Times New Roma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3. 实验装置试制费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250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实验装置</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150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pPr>
            <w:r>
              <w:rPr>
                <w:rFonts w:hint="eastAsia"/>
              </w:rPr>
              <w:t>4. 材料费</w:t>
            </w:r>
          </w:p>
        </w:tc>
        <w:tc>
          <w:tcPr>
            <w:tcW w:w="1087" w:type="dxa"/>
            <w:tcBorders>
              <w:top w:val="single" w:color="auto" w:sz="4" w:space="0"/>
              <w:left w:val="single" w:color="auto" w:sz="4" w:space="0"/>
              <w:bottom w:val="single" w:color="auto" w:sz="4" w:space="0"/>
              <w:right w:val="single" w:color="auto" w:sz="4" w:space="0"/>
            </w:tcBorders>
          </w:tcPr>
          <w:p>
            <w:pPr>
              <w:jc w:val="center"/>
              <w:rPr>
                <w:b/>
                <w:bCs/>
              </w:rPr>
            </w:pPr>
            <w:r>
              <w:rPr>
                <w:rFonts w:ascii="Times New Roman" w:hAnsi="Times New Roman"/>
              </w:rPr>
              <w:t>500</w:t>
            </w:r>
          </w:p>
        </w:tc>
        <w:tc>
          <w:tcPr>
            <w:tcW w:w="1774" w:type="dxa"/>
            <w:tcBorders>
              <w:top w:val="single" w:color="auto" w:sz="4" w:space="0"/>
              <w:left w:val="single" w:color="auto" w:sz="4" w:space="0"/>
              <w:bottom w:val="single" w:color="auto" w:sz="4" w:space="0"/>
              <w:right w:val="single" w:color="auto" w:sz="4" w:space="0"/>
            </w:tcBorders>
          </w:tcPr>
          <w:p>
            <w:pPr>
              <w:jc w:val="center"/>
              <w:rPr>
                <w:b/>
                <w:bCs/>
              </w:rPr>
            </w:pPr>
            <w:r>
              <w:rPr>
                <w:rFonts w:hint="eastAsia"/>
              </w:rPr>
              <w:t>材料</w:t>
            </w:r>
          </w:p>
        </w:tc>
        <w:tc>
          <w:tcPr>
            <w:tcW w:w="15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300</w:t>
            </w:r>
          </w:p>
        </w:tc>
        <w:tc>
          <w:tcPr>
            <w:tcW w:w="159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rPr>
            </w:pPr>
            <w:r>
              <w:rPr>
                <w:rFonts w:ascii="Times New Roman" w:hAnsi="Times New Roma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vAlign w:val="center"/>
          </w:tcPr>
          <w:p>
            <w:pPr>
              <w:jc w:val="center"/>
              <w:rPr>
                <w:rFonts w:eastAsia="仿宋_GB2312"/>
                <w:b/>
              </w:rPr>
            </w:pPr>
            <w:r>
              <w:rPr>
                <w:rFonts w:hint="eastAsia" w:eastAsia="仿宋_GB2312"/>
                <w:b/>
              </w:rPr>
              <w:t>学校批准经费</w:t>
            </w:r>
          </w:p>
        </w:tc>
        <w:tc>
          <w:tcPr>
            <w:tcW w:w="1087" w:type="dxa"/>
            <w:tcBorders>
              <w:top w:val="single" w:color="auto" w:sz="4" w:space="0"/>
              <w:left w:val="single" w:color="auto" w:sz="4" w:space="0"/>
              <w:bottom w:val="single" w:color="auto" w:sz="4" w:space="0"/>
              <w:right w:val="single" w:color="auto" w:sz="4" w:space="0"/>
            </w:tcBorders>
          </w:tcPr>
          <w:p>
            <w:pPr>
              <w:rPr>
                <w:b/>
                <w:bCs/>
              </w:rPr>
            </w:pPr>
          </w:p>
        </w:tc>
        <w:tc>
          <w:tcPr>
            <w:tcW w:w="1774"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bl>
    <w:p>
      <w:pPr>
        <w:tabs>
          <w:tab w:val="left" w:pos="720"/>
          <w:tab w:val="left" w:pos="1544"/>
        </w:tabs>
        <w:spacing w:before="156" w:beforeLines="50" w:after="156" w:afterLines="50" w:line="300" w:lineRule="auto"/>
        <w:ind w:right="567"/>
        <w:rPr>
          <w:rFonts w:eastAsia="黑体"/>
          <w:bCs/>
          <w:sz w:val="28"/>
        </w:rPr>
      </w:pPr>
    </w:p>
    <w:p>
      <w:pPr>
        <w:tabs>
          <w:tab w:val="left" w:pos="720"/>
          <w:tab w:val="left" w:pos="1544"/>
        </w:tabs>
        <w:spacing w:before="156" w:beforeLines="50" w:after="156" w:afterLines="50" w:line="300" w:lineRule="auto"/>
        <w:ind w:right="567"/>
        <w:rPr>
          <w:rFonts w:eastAsia="黑体"/>
          <w:bCs/>
          <w:sz w:val="28"/>
        </w:rPr>
      </w:pPr>
      <w:r>
        <w:rPr>
          <w:rFonts w:hint="eastAsia" w:eastAsia="黑体"/>
          <w:bCs/>
          <w:sz w:val="28"/>
        </w:rPr>
        <w:t>四、指导教师意见</w:t>
      </w:r>
    </w:p>
    <w:tbl>
      <w:tblPr>
        <w:tblStyle w:val="5"/>
        <w:tblW w:w="8542"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4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942" w:hRule="exact"/>
        </w:trPr>
        <w:tc>
          <w:tcPr>
            <w:tcW w:w="8542"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ind w:firstLine="6264" w:firstLineChars="2600"/>
              <w:rPr>
                <w:rFonts w:ascii="仿宋_GB2312" w:eastAsia="仿宋_GB2312"/>
                <w:b/>
                <w:sz w:val="24"/>
              </w:rPr>
            </w:pPr>
            <w:r>
              <w:rPr>
                <w:rFonts w:hint="eastAsia" w:ascii="仿宋_GB2312" w:eastAsia="仿宋_GB2312"/>
                <w:b/>
                <w:sz w:val="24"/>
              </w:rPr>
              <w:t>导师（签章）：</w:t>
            </w:r>
          </w:p>
          <w:p>
            <w:pPr>
              <w:spacing w:line="360" w:lineRule="auto"/>
              <w:ind w:firstLine="6358" w:firstLineChars="2639"/>
              <w:rPr>
                <w:rFonts w:ascii="仿宋_GB2312" w:eastAsia="仿宋_GB2312"/>
                <w:b/>
                <w:sz w:val="24"/>
              </w:rPr>
            </w:pPr>
            <w:r>
              <w:rPr>
                <w:rFonts w:hint="eastAsia" w:ascii="仿宋_GB2312" w:eastAsia="仿宋_GB2312"/>
                <w:b/>
                <w:sz w:val="24"/>
              </w:rPr>
              <w:t>年  月   日</w:t>
            </w:r>
          </w:p>
        </w:tc>
      </w:tr>
    </w:tbl>
    <w:p>
      <w:pPr>
        <w:tabs>
          <w:tab w:val="left" w:pos="720"/>
          <w:tab w:val="left" w:pos="1544"/>
        </w:tabs>
        <w:spacing w:before="156" w:beforeLines="50" w:after="156" w:afterLines="50" w:line="300" w:lineRule="auto"/>
        <w:ind w:right="567"/>
        <w:rPr>
          <w:rFonts w:eastAsia="黑体"/>
          <w:bCs/>
          <w:sz w:val="28"/>
        </w:rPr>
      </w:pPr>
      <w:r>
        <w:rPr>
          <w:rFonts w:hint="eastAsia" w:eastAsia="黑体"/>
          <w:bCs/>
          <w:sz w:val="28"/>
        </w:rPr>
        <w:t>五、院系大学生创新创业训练计划专家组意见</w:t>
      </w:r>
      <w:r>
        <w:rPr>
          <w:rFonts w:eastAsia="黑体"/>
          <w:bCs/>
          <w:sz w:val="28"/>
        </w:rPr>
        <w:t xml:space="preserve"> </w:t>
      </w:r>
    </w:p>
    <w:tbl>
      <w:tblPr>
        <w:tblStyle w:val="5"/>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595"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ind w:firstLine="5783" w:firstLineChars="2400"/>
              <w:rPr>
                <w:rFonts w:ascii="仿宋_GB2312" w:eastAsia="仿宋_GB2312"/>
                <w:b/>
                <w:sz w:val="24"/>
              </w:rPr>
            </w:pPr>
            <w:r>
              <w:rPr>
                <w:rFonts w:hint="eastAsia" w:ascii="仿宋_GB2312" w:eastAsia="仿宋_GB2312"/>
                <w:b/>
                <w:sz w:val="24"/>
              </w:rPr>
              <w:t>专家组组长（签章）：</w:t>
            </w:r>
          </w:p>
          <w:p>
            <w:pPr>
              <w:ind w:firstLine="6276" w:firstLineChars="2605"/>
              <w:rPr>
                <w:rFonts w:eastAsia="楷体"/>
              </w:rPr>
            </w:pPr>
            <w:r>
              <w:rPr>
                <w:rFonts w:hint="eastAsia" w:ascii="仿宋_GB2312" w:eastAsia="仿宋_GB2312"/>
                <w:b/>
                <w:sz w:val="24"/>
              </w:rPr>
              <w:t>年  月   日</w:t>
            </w:r>
          </w:p>
        </w:tc>
      </w:tr>
    </w:tbl>
    <w:p>
      <w:pPr>
        <w:tabs>
          <w:tab w:val="left" w:pos="720"/>
          <w:tab w:val="left" w:pos="1544"/>
        </w:tabs>
        <w:spacing w:before="156" w:beforeLines="50" w:after="156" w:afterLines="50" w:line="300" w:lineRule="auto"/>
        <w:ind w:right="567"/>
        <w:rPr>
          <w:rFonts w:eastAsia="黑体"/>
          <w:bCs/>
          <w:sz w:val="28"/>
        </w:rPr>
      </w:pPr>
      <w:r>
        <w:rPr>
          <w:rFonts w:hint="eastAsia" w:eastAsia="黑体"/>
          <w:bCs/>
          <w:sz w:val="28"/>
        </w:rPr>
        <w:t xml:space="preserve">六、学校大学生创新创业训练计划专家组意见 </w:t>
      </w:r>
    </w:p>
    <w:tbl>
      <w:tblPr>
        <w:tblStyle w:val="5"/>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164"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rPr>
                <w:rFonts w:ascii="仿宋_GB2312" w:eastAsia="仿宋_GB2312"/>
                <w:sz w:val="24"/>
              </w:rPr>
            </w:pPr>
          </w:p>
          <w:p>
            <w:pPr>
              <w:spacing w:line="360" w:lineRule="auto"/>
              <w:ind w:firstLine="5542" w:firstLineChars="2300"/>
              <w:rPr>
                <w:rFonts w:ascii="仿宋_GB2312" w:eastAsia="仿宋_GB2312"/>
                <w:b/>
                <w:sz w:val="24"/>
              </w:rPr>
            </w:pPr>
            <w:r>
              <w:rPr>
                <w:rFonts w:hint="eastAsia" w:ascii="仿宋_GB2312" w:eastAsia="仿宋_GB2312"/>
                <w:b/>
                <w:sz w:val="24"/>
              </w:rPr>
              <w:t>负责人（签章）：</w:t>
            </w:r>
          </w:p>
          <w:p>
            <w:pPr>
              <w:spacing w:line="360" w:lineRule="auto"/>
              <w:ind w:firstLine="6011" w:firstLineChars="2495"/>
              <w:rPr>
                <w:rFonts w:ascii="仿宋_GB2312" w:eastAsia="仿宋_GB2312"/>
                <w:b/>
                <w:sz w:val="24"/>
              </w:rPr>
            </w:pPr>
            <w:r>
              <w:rPr>
                <w:rFonts w:hint="eastAsia" w:ascii="仿宋_GB2312" w:eastAsia="仿宋_GB2312"/>
                <w:b/>
                <w:sz w:val="24"/>
              </w:rPr>
              <w:t>年  月   日</w:t>
            </w:r>
          </w:p>
        </w:tc>
      </w:tr>
    </w:tbl>
    <w:p>
      <w:pPr>
        <w:tabs>
          <w:tab w:val="left" w:pos="720"/>
          <w:tab w:val="left" w:pos="1544"/>
        </w:tabs>
        <w:spacing w:before="156" w:beforeLines="50" w:after="156" w:afterLines="50" w:line="300" w:lineRule="auto"/>
        <w:ind w:right="567"/>
        <w:rPr>
          <w:rFonts w:eastAsia="黑体"/>
          <w:bCs/>
          <w:sz w:val="28"/>
        </w:rPr>
      </w:pPr>
      <w:r>
        <w:rPr>
          <w:rFonts w:hint="eastAsia" w:eastAsia="黑体"/>
          <w:bCs/>
          <w:sz w:val="28"/>
        </w:rPr>
        <w:t>七、大学生创新创业训练计划领导小组审批意见</w:t>
      </w:r>
    </w:p>
    <w:tbl>
      <w:tblPr>
        <w:tblStyle w:val="5"/>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309"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ind w:firstLine="5783" w:firstLineChars="2400"/>
              <w:rPr>
                <w:rFonts w:ascii="仿宋_GB2312" w:eastAsia="仿宋_GB2312"/>
                <w:b/>
                <w:sz w:val="24"/>
              </w:rPr>
            </w:pPr>
            <w:r>
              <w:rPr>
                <w:rFonts w:hint="eastAsia" w:ascii="仿宋_GB2312" w:eastAsia="仿宋_GB2312"/>
                <w:b/>
                <w:sz w:val="24"/>
              </w:rPr>
              <w:t>负责人（签章）：</w:t>
            </w:r>
          </w:p>
          <w:p>
            <w:pPr>
              <w:spacing w:line="360" w:lineRule="auto"/>
              <w:ind w:firstLine="6149" w:firstLineChars="2552"/>
              <w:rPr>
                <w:rFonts w:ascii="仿宋_GB2312" w:eastAsia="仿宋_GB2312"/>
                <w:b/>
                <w:sz w:val="24"/>
              </w:rPr>
            </w:pPr>
            <w:r>
              <w:rPr>
                <w:rFonts w:hint="eastAsia" w:ascii="仿宋_GB2312" w:eastAsia="仿宋_GB2312"/>
                <w:b/>
                <w:sz w:val="24"/>
              </w:rPr>
              <w:t>年  月   日</w:t>
            </w:r>
          </w:p>
        </w:tc>
      </w:tr>
    </w:tbl>
    <w:p>
      <w:pPr>
        <w:pStyle w:val="7"/>
        <w:tabs>
          <w:tab w:val="left" w:pos="1134"/>
        </w:tabs>
        <w:spacing w:line="360" w:lineRule="auto"/>
        <w:ind w:firstLine="0" w:firstLineChars="0"/>
        <w:rPr>
          <w:rFonts w:ascii="黑体" w:hAnsi="黑体" w:eastAsia="黑体"/>
          <w:b/>
          <w:sz w:val="28"/>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9F453F"/>
    <w:multiLevelType w:val="singleLevel"/>
    <w:tmpl w:val="E19F453F"/>
    <w:lvl w:ilvl="0" w:tentative="0">
      <w:start w:val="1"/>
      <w:numFmt w:val="decimal"/>
      <w:suff w:val="nothing"/>
      <w:lvlText w:val="（%1）"/>
      <w:lvlJc w:val="left"/>
    </w:lvl>
  </w:abstractNum>
  <w:abstractNum w:abstractNumId="1">
    <w:nsid w:val="06E93DEA"/>
    <w:multiLevelType w:val="multilevel"/>
    <w:tmpl w:val="06E93DEA"/>
    <w:lvl w:ilvl="0" w:tentative="0">
      <w:start w:val="1"/>
      <w:numFmt w:val="japaneseCounting"/>
      <w:lvlText w:val="（%1）"/>
      <w:lvlJc w:val="left"/>
      <w:pPr>
        <w:tabs>
          <w:tab w:val="left" w:pos="972"/>
        </w:tabs>
        <w:ind w:left="972" w:hanging="972"/>
      </w:pPr>
      <w:rPr>
        <w:rFonts w:hint="default"/>
      </w:rPr>
    </w:lvl>
    <w:lvl w:ilvl="1" w:tentative="0">
      <w:start w:val="1"/>
      <w:numFmt w:val="decimal"/>
      <w:lvlText w:val="%2."/>
      <w:lvlJc w:val="left"/>
      <w:pPr>
        <w:tabs>
          <w:tab w:val="left" w:pos="780"/>
        </w:tabs>
        <w:ind w:left="780" w:hanging="360"/>
      </w:pPr>
      <w:rPr>
        <w:rFonts w:hint="default"/>
        <w:b w:val="0"/>
      </w:rPr>
    </w:lvl>
    <w:lvl w:ilvl="2" w:tentative="0">
      <w:start w:val="1"/>
      <w:numFmt w:val="japaneseCounting"/>
      <w:lvlText w:val="%3、"/>
      <w:lvlJc w:val="left"/>
      <w:pPr>
        <w:tabs>
          <w:tab w:val="left" w:pos="1560"/>
        </w:tabs>
        <w:ind w:left="1560" w:hanging="720"/>
      </w:pPr>
      <w:rPr>
        <w:rFonts w:hint="default"/>
      </w:rPr>
    </w:lvl>
    <w:lvl w:ilvl="3" w:tentative="0">
      <w:start w:val="2"/>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E2A7585"/>
    <w:multiLevelType w:val="multilevel"/>
    <w:tmpl w:val="1E2A758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2"/>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172A27"/>
    <w:rsid w:val="00000B8B"/>
    <w:rsid w:val="00052D67"/>
    <w:rsid w:val="00062E64"/>
    <w:rsid w:val="00076FC5"/>
    <w:rsid w:val="000D128B"/>
    <w:rsid w:val="001571D6"/>
    <w:rsid w:val="00161E75"/>
    <w:rsid w:val="001720EB"/>
    <w:rsid w:val="00172A27"/>
    <w:rsid w:val="00174A67"/>
    <w:rsid w:val="00183591"/>
    <w:rsid w:val="0018664A"/>
    <w:rsid w:val="001F2469"/>
    <w:rsid w:val="001F38BA"/>
    <w:rsid w:val="00235F98"/>
    <w:rsid w:val="00270138"/>
    <w:rsid w:val="002930AA"/>
    <w:rsid w:val="002966CC"/>
    <w:rsid w:val="002F63F2"/>
    <w:rsid w:val="0032622A"/>
    <w:rsid w:val="003530F7"/>
    <w:rsid w:val="003D5DED"/>
    <w:rsid w:val="003D5E45"/>
    <w:rsid w:val="003F4FF2"/>
    <w:rsid w:val="004120F3"/>
    <w:rsid w:val="00427FAE"/>
    <w:rsid w:val="004A3F88"/>
    <w:rsid w:val="004A622B"/>
    <w:rsid w:val="004C1941"/>
    <w:rsid w:val="004C7D11"/>
    <w:rsid w:val="004F13BD"/>
    <w:rsid w:val="0052736A"/>
    <w:rsid w:val="005A156E"/>
    <w:rsid w:val="005A50AE"/>
    <w:rsid w:val="005B12E1"/>
    <w:rsid w:val="005B3FDC"/>
    <w:rsid w:val="0061097A"/>
    <w:rsid w:val="00632DD9"/>
    <w:rsid w:val="00642A2D"/>
    <w:rsid w:val="006777A0"/>
    <w:rsid w:val="00681F69"/>
    <w:rsid w:val="0069263D"/>
    <w:rsid w:val="00693410"/>
    <w:rsid w:val="006C4999"/>
    <w:rsid w:val="00714F2E"/>
    <w:rsid w:val="00764D15"/>
    <w:rsid w:val="007804F9"/>
    <w:rsid w:val="007822E5"/>
    <w:rsid w:val="007C2FFB"/>
    <w:rsid w:val="007C731E"/>
    <w:rsid w:val="00801370"/>
    <w:rsid w:val="008C4ADB"/>
    <w:rsid w:val="008D6466"/>
    <w:rsid w:val="008F1FD1"/>
    <w:rsid w:val="008F5A77"/>
    <w:rsid w:val="009072F4"/>
    <w:rsid w:val="00932CD2"/>
    <w:rsid w:val="009425AB"/>
    <w:rsid w:val="00973DFD"/>
    <w:rsid w:val="0097649D"/>
    <w:rsid w:val="00A830E3"/>
    <w:rsid w:val="00AA01F5"/>
    <w:rsid w:val="00B11157"/>
    <w:rsid w:val="00B63D82"/>
    <w:rsid w:val="00B83CB5"/>
    <w:rsid w:val="00B91BF7"/>
    <w:rsid w:val="00B940AC"/>
    <w:rsid w:val="00BA1C76"/>
    <w:rsid w:val="00C01346"/>
    <w:rsid w:val="00C25D0A"/>
    <w:rsid w:val="00C55D96"/>
    <w:rsid w:val="00C617D3"/>
    <w:rsid w:val="00C71048"/>
    <w:rsid w:val="00C97953"/>
    <w:rsid w:val="00CA3C88"/>
    <w:rsid w:val="00CB6FE7"/>
    <w:rsid w:val="00D07157"/>
    <w:rsid w:val="00D74644"/>
    <w:rsid w:val="00D878FD"/>
    <w:rsid w:val="00DE5AAD"/>
    <w:rsid w:val="00E04E8F"/>
    <w:rsid w:val="00E16EDB"/>
    <w:rsid w:val="00E66731"/>
    <w:rsid w:val="00E91712"/>
    <w:rsid w:val="00E93437"/>
    <w:rsid w:val="00EA29FB"/>
    <w:rsid w:val="00F04AE9"/>
    <w:rsid w:val="00F121ED"/>
    <w:rsid w:val="00FB52AC"/>
    <w:rsid w:val="00FD31FA"/>
    <w:rsid w:val="04FF7AF6"/>
    <w:rsid w:val="05763F86"/>
    <w:rsid w:val="1B48478E"/>
    <w:rsid w:val="2A9703C3"/>
    <w:rsid w:val="33632982"/>
    <w:rsid w:val="3AC6557F"/>
    <w:rsid w:val="426155A4"/>
    <w:rsid w:val="44706715"/>
    <w:rsid w:val="47962FFD"/>
    <w:rsid w:val="4BB10086"/>
    <w:rsid w:val="516E29EC"/>
    <w:rsid w:val="6D840055"/>
    <w:rsid w:val="7AD61FD9"/>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0"/>
    <w:pPr>
      <w:keepNext/>
      <w:keepLines/>
      <w:numPr>
        <w:ilvl w:val="2"/>
        <w:numId w:val="1"/>
      </w:numPr>
      <w:spacing w:beforeLines="50" w:afterLines="50"/>
      <w:outlineLvl w:val="2"/>
    </w:pPr>
    <w:rPr>
      <w:rFonts w:ascii="Times New Roman" w:hAnsi="Times New Roman" w:eastAsia="仿宋_GB2312"/>
      <w:b/>
      <w:bCs/>
      <w:sz w:val="24"/>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眉 字符"/>
    <w:basedOn w:val="6"/>
    <w:link w:val="4"/>
    <w:qFormat/>
    <w:uiPriority w:val="0"/>
    <w:rPr>
      <w:rFonts w:ascii="Calibri" w:hAnsi="Calibri" w:eastAsia="宋体" w:cs="Times New Roman"/>
      <w:kern w:val="2"/>
      <w:sz w:val="18"/>
      <w:szCs w:val="18"/>
    </w:rPr>
  </w:style>
  <w:style w:type="character" w:customStyle="1" w:styleId="9">
    <w:name w:val="页脚 字符"/>
    <w:basedOn w:val="6"/>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10</Pages>
  <Words>762</Words>
  <Characters>4346</Characters>
  <Lines>36</Lines>
  <Paragraphs>10</Paragraphs>
  <TotalTime>1</TotalTime>
  <ScaleCrop>false</ScaleCrop>
  <LinksUpToDate>false</LinksUpToDate>
  <CharactersWithSpaces>5098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2023-06-17T11:01:00Z</dcterms:created>
  <dc:creator>Administrator</dc:creator>
  <cp:lastModifiedBy>SEVEN</cp:lastModifiedBy>
  <dcterms:modified xsi:type="dcterms:W3CDTF">2023-06-17T15:46:15Z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157320107C3B4E218C6CCA351AA7A8EA_13</vt:lpwstr>
  </property>
</Properties>
</file>