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lang w:eastAsia="zh-CN"/>
        </w:rPr>
        <w:pict>
          <v:shape id="_x0000_s1047" o:spid="_x0000_s1047" o:spt="100" style="position:absolute;left:0pt;margin-left:-22.9pt;margin-top:133.15pt;height:33.45pt;width:95.75pt;z-index:-1024;mso-width-relative:page;mso-height-relative:page;" filled="f" stroked="t" coordorigin="835,4147" coordsize="2040,645" adj="," path="m835,4147l835,4792m892,4147l892,4792m948,4147l948,4792m1005,4147l1005,4792m1062,4147l1062,4792m1118,4147l1118,4792m1175,4147l1175,4792m1232,4147l1232,4792m1288,4147l1288,4792m1345,4147l1345,4792m1402,4147l1402,4792m1458,4147l1458,4792m1515,4147l1515,4792m1572,4147l1572,4792m1628,4147l1628,4792m1685,4147l1685,4792m1742,4147l1742,4792m1798,4147l1798,4792m1855,4147l1855,4792m1912,4147l1912,4792m1968,4147l1968,4792m2025,4147l2025,4792m2082,4147l2082,4792m2138,4147l2138,4792m2195,4147l2195,4792m2252,4147l2252,4792m2308,4147l2308,4792m2365,4147l2365,4792m2422,4147l2422,4792m2478,4147l2478,4792m2535,4147l2535,4792m2592,4147l2592,4792m2648,4147l2648,4792m2705,4147l2705,4792m2762,4147l2762,4792m2818,4147l2818,4792m2875,4147l2875,4792e">
            <v:path arrowok="t"/>
            <v:fill on="f" focussize="0,0"/>
            <v:stroke weight="1.5pt" color="#D0D2D3" joinstyle="round"/>
            <v:imagedata o:title=""/>
            <o:lock v:ext="edit" aspectratio="f"/>
          </v:shape>
        </w:pict>
      </w:r>
      <w:r>
        <w:rPr>
          <w:lang w:eastAsia="zh-CN"/>
        </w:rPr>
        <w:pict>
          <v:rect id="_x0000_s1059" o:spid="_x0000_s1059" o:spt="1" style="position:absolute;left:0pt;margin-left:-24.95pt;margin-top:-20.75pt;height:738pt;width:512pt;z-index:-18432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58" o:spid="_x0000_s1058" o:spt="75" alt="C:\Users\Administrator\Desktop\奈森\头像\IMG_0940.JPGIMG_0940" type="#_x0000_t75" style="position:absolute;left:0pt;margin-left:15.9pt;margin-top:-12.95pt;height:130.35pt;width:104pt;z-index:0;mso-width-relative:page;mso-height-relative:page;" filled="f" o:preferrelative="t" stroked="f" coordsize="21600,21600">
            <v:path/>
            <v:fill on="f" focussize="0,0"/>
            <v:stroke on="f"/>
            <v:imagedata r:id="rId4" croptop="3424f" cropbottom="7352f" o:title="IMG_0940"/>
            <o:lock v:ext="edit" aspectratio="t"/>
          </v:shape>
        </w:pict>
      </w:r>
      <w:r>
        <w:pict>
          <v:shape id="_x0000_s1045" o:spid="_x0000_s1045" o:spt="202" type="#_x0000_t202" style="position:absolute;left:0pt;margin-left:259pt;margin-top:54.9pt;height:99pt;width:24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137" w:line="600" w:lineRule="exact"/>
                    <w:ind w:left="0" w:leftChars="0" w:right="19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eastAsia="微软雅黑"/>
                      <w:b/>
                      <w:color w:val="231F20"/>
                      <w:sz w:val="6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68"/>
                      <w:lang w:eastAsia="zh-CN"/>
                    </w:rPr>
                    <w:t>奈森设计</w:t>
                  </w:r>
                </w:p>
                <w:p>
                  <w:pPr>
                    <w:pStyle w:val="2"/>
                    <w:spacing w:before="137" w:line="272" w:lineRule="exact"/>
                    <w:ind w:left="0" w:leftChars="0" w:right="19" w:firstLine="0" w:firstLineChars="0"/>
                    <w:rPr>
                      <w:rFonts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lang w:eastAsia="zh-CN"/>
                    </w:rPr>
                    <w:t>具有一定的开拓和创新精神，接受新事物较快，涉猎面较宽，在工程计算领域不断地探索，有自己的思路和设想。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54" o:spid="_x0000_s1054" o:spt="100" style="position:absolute;left:0pt;margin-left:-28pt;margin-top:447.85pt;height:179.2pt;width:171pt;z-index:-1024;mso-width-relative:page;mso-height-relative:page;" fillcolor="#373639" filled="t" stroked="f" coordorigin="820,10407" coordsize="3420,3584" adj="," path="m4240,13517l820,13517,820,13990,4240,13990,4240,13517m4240,10407l820,10407,820,10880,4240,10880,4240,10407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057" o:spid="_x0000_s1057" o:spt="1" style="position:absolute;left:0pt;margin-left:5pt;margin-top:98.35pt;height:19.65pt;width:351.65pt;z-index:-3072;mso-width-relative:page;mso-height-relative:page;" fillcolor="#EDC33C" filled="t" stroked="f" coordsize="21600,21600">
            <v:path/>
            <v:fill on="t" opacity="55706f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48" o:spid="_x0000_s1048" o:spt="100" style="position:absolute;left:0pt;margin-left:96.45pt;margin-top:145.45pt;height:10.45pt;width:247.7pt;z-index:-1024;mso-width-relative:page;mso-height-relative:page;" fillcolor="#050000" filled="t" stroked="f" coordorigin="3309,4369" coordsize="4954,209" adj="," path="m3387,4424l3387,4420,3384,4417,3384,4417,3341,4374,3336,4374,3333,4377,3319,4391,3370,4442,3384,4428,3384,4428,3387,4424m3492,4571l3445,4524,3442,4521,3437,4524,3430,4523,3421,4517,3409,4508,3401,4501,3391,4492,3382,4483,3374,4473,3366,4463,3359,4453,3366,4445,3315,4395,3310,4408,3309,4434,3324,4471,3362,4520,3412,4561,3451,4577,3478,4577,3492,4571m3513,4550l3512,4545,3510,4542,3510,4542,3468,4501,3463,4501,3460,4504,3446,4518,3496,4567,3513,4550m5505,4467l5438,4412,5438,4414,5438,4533,5438,4533,5438,4534,5505,4467m5632,4407l5631,4406,5631,4406,5446,4406,5445,4406,5445,4407,5538,4485,5632,4407m5632,4540l5587,4494,5565,4473,5541,4493,5540,4494,5539,4494,5537,4494,5536,4494,5511,4473,5444,4540,5445,4540,5446,4540,5631,4540,5632,4540,5632,4540m5639,4414l5638,4412,5572,4467,5638,4534,5639,4533,5639,4533,5639,4414m8263,4429l8259,4406,8254,4399,8246,4387,8233,4378,8233,4429,8231,4441,8225,4450,8215,4457,8203,4459,8192,4457,8182,4450,8176,4441,8173,4429,8176,4417,8182,4408,8192,4401,8203,4399,8215,4401,8225,4408,8231,4417,8233,4429,8233,4378,8227,4374,8203,4369,8180,4374,8161,4387,8148,4406,8143,4429,8143,4440,8146,4450,8151,4459,8151,4459,8203,4564,8255,4459,8255,4459,8260,4450,8263,4440,8263,4429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49" o:spid="_x0000_s1049" o:spt="100" style="position:absolute;left:0pt;margin-left:93pt;margin-top:142.5pt;height:16.5pt;width:256.45pt;z-index:-1024;mso-width-relative:page;mso-height-relative:page;" fillcolor="#DCAC43" filled="t" stroked="f" coordorigin="3240,4310" coordsize="5129,330" adj="," path="m3570,4310l3240,4310,3240,4640,3570,4640,3570,4310m5703,4310l5373,4310,5373,4640,5703,4640,5703,4310m8368,4310l8038,4310,8038,4640,8368,4640,8368,431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050" o:spid="_x0000_s1050" o:spt="1" style="position:absolute;left:0pt;margin-left:8.5pt;margin-top:687pt;height:5.5pt;width:104.15pt;z-index:-2048;mso-width-relative:page;mso-height-relative:page;" fillcolor="#EDC33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51" o:spid="_x0000_s1051" o:spt="1" style="position:absolute;left:0pt;margin-left:112.65pt;margin-top:687pt;height:5.5pt;width:23.4pt;z-index:-1024;mso-width-relative:page;mso-height-relative:page;" fillcolor="#D7D9D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52" o:spid="_x0000_s1052" o:spt="1" style="position:absolute;left:0pt;margin-left:8.5pt;margin-top:658pt;height:5.5pt;width:104.15pt;z-index:-2048;mso-width-relative:page;mso-height-relative:page;" fillcolor="#EDC33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53" o:spid="_x0000_s1053" o:spt="1" style="position:absolute;left:0pt;margin-left:112.65pt;margin-top:658pt;height:5.5pt;width:23.4pt;z-index:-2048;mso-width-relative:page;mso-height-relative:page;" fillcolor="#D7D9D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55" o:spid="_x0000_s1055" o:spt="100" style="position:absolute;left:0pt;margin-left:150pt;margin-top:197.35pt;height:429.2pt;width:334pt;z-index:-2048;mso-width-relative:page;mso-height-relative:page;" fillcolor="#EDC33C" filled="t" stroked="f" coordorigin="4380,5407" coordsize="6680,8584" adj="," path="m11060,13517l4380,13517,4380,13990,11060,13990,11060,13517m11060,10407l4380,10407,4380,10880,11060,10880,11060,10407m11060,5407l4380,5407,4380,5880,11060,5880,11060,5407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56" o:spid="_x0000_s1056" o:spt="100" style="position:absolute;left:0pt;margin-left:-28pt;margin-top:134.35pt;height:86.7pt;width:512pt;z-index:-6144;mso-width-relative:page;mso-height-relative:page;" fillcolor="#373639" filled="t" stroked="f" coordorigin="820,4147" coordsize="10240,1734" adj="," path="m4240,5407l820,5407,820,5880,4240,5880,4240,5407m11060,4147l2900,4147,2900,4780,11060,4780,11060,4147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060" o:spid="_x0000_s1060" o:spt="1" style="position:absolute;left:0pt;margin-left:-69pt;margin-top:166pt;height:602.9pt;width:595.05pt;z-index:-19456;mso-width-relative:page;mso-height-relative:page;" fillcolor="#D6D8D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61" o:spid="_x0000_s1061" o:spt="1" style="position:absolute;left:0pt;margin-left:-69pt;margin-top:-73pt;height:239pt;width:595.3pt;z-index:-20480;mso-width-relative:page;mso-height-relative:page;" fillcolor="#EDC33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6" o:spid="_x0000_s1026" o:spt="202" type="#_x0000_t202" style="position:absolute;left:0pt;margin-left:144pt;margin-top:210.6pt;height:31.7pt;width:409.05pt;mso-position-horizontal-relative:page;mso-position-vertical-relative:page;z-index:-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2924"/>
                      <w:tab w:val="left" w:pos="5633"/>
                    </w:tabs>
                    <w:spacing w:before="139"/>
                    <w:ind w:left="853"/>
                    <w:rPr>
                      <w:rFonts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</w:rPr>
                    <w:t>135XXXXXXXX</w:t>
                  </w:r>
                  <w:r>
                    <w:rPr>
                      <w:rFonts w:hint="eastAsia" w:ascii="微软雅黑" w:eastAsia="微软雅黑"/>
                      <w:color w:val="FFFFFF"/>
                    </w:rPr>
                    <w:tab/>
                  </w:r>
                  <w:r>
                    <w:fldChar w:fldCharType="begin"/>
                  </w:r>
                  <w:r>
                    <w:instrText xml:space="preserve"> HYPERLINK "mailto:bd@ibaotu.com"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FFFFFF"/>
                    </w:rPr>
                    <w:t>bd@ibaotu.com</w:t>
                  </w:r>
                  <w:r>
                    <w:rPr>
                      <w:rFonts w:hint="eastAsia" w:ascii="微软雅黑" w:eastAsia="微软雅黑"/>
                      <w:color w:val="FFFFFF"/>
                    </w:rPr>
                    <w:fldChar w:fldCharType="end"/>
                  </w:r>
                  <w:r>
                    <w:rPr>
                      <w:rFonts w:hint="eastAsia" w:ascii="微软雅黑" w:eastAsia="微软雅黑"/>
                      <w:color w:val="FFFFFF"/>
                    </w:rPr>
                    <w:tab/>
                  </w:r>
                  <w:r>
                    <w:rPr>
                      <w:rFonts w:hint="eastAsia" w:ascii="微软雅黑" w:eastAsia="微软雅黑"/>
                      <w:color w:val="FFFFFF"/>
                    </w:rPr>
                    <w:t>上海市浦东新区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59.5pt;margin-top:173.55pt;height:12.6pt;width:123.5pt;mso-position-horizontal-relative:page;mso-position-vertical-relative:page;z-index:-1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31" w:lineRule="exact"/>
                    <w:rPr>
                      <w:rFonts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050100"/>
                      <w:lang w:val="en-US" w:eastAsia="zh-CN"/>
                    </w:rPr>
                    <w:t>求职意向：</w:t>
                  </w:r>
                  <w:r>
                    <w:rPr>
                      <w:rFonts w:hint="eastAsia" w:ascii="微软雅黑" w:eastAsia="微软雅黑"/>
                      <w:color w:val="050100"/>
                    </w:rPr>
                    <w:t>审计员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74.5pt;margin-top:273.3pt;height:17.85pt;width:5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9F9F9"/>
                      <w:sz w:val="24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22pt;margin-top:317pt;height:55.45pt;width:298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8"/>
                      <w:lang w:eastAsia="zh-CN"/>
                    </w:rPr>
                    <w:t>研究所助理</w:t>
                  </w:r>
                </w:p>
                <w:p>
                  <w:pPr>
                    <w:pStyle w:val="2"/>
                    <w:spacing w:before="21" w:line="244" w:lineRule="auto"/>
                    <w:ind w:right="102"/>
                    <w:rPr>
                      <w:lang w:eastAsia="zh-CN"/>
                    </w:rPr>
                  </w:pPr>
                  <w:r>
                    <w:rPr>
                      <w:color w:val="403F41"/>
                      <w:w w:val="99"/>
                      <w:lang w:eastAsia="zh-CN"/>
                    </w:rPr>
                    <w:t>熟练操作Wind、Choice等金融终端分类并提取数据，总结上市及挂牌公司每周行业政策变化及交易特征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参与不同行业的尽职调研和实地考察，并与公司负责人沟通以深入了解企业真实运营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77pt;margin-top:318.05pt;height:25.1pt;width:62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07" w:lineRule="exact"/>
                    <w:ind w:left="20"/>
                    <w:rPr>
                      <w:rFonts w:ascii="微软雅黑" w:eastAsia="微软雅黑"/>
                      <w:b/>
                      <w:sz w:val="16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6"/>
                      <w:lang w:eastAsia="zh-CN"/>
                    </w:rPr>
                    <w:t>XXXXX国际证券</w:t>
                  </w:r>
                </w:p>
                <w:p>
                  <w:pPr>
                    <w:spacing w:line="276" w:lineRule="exact"/>
                    <w:ind w:left="20"/>
                    <w:rPr>
                      <w:sz w:val="18"/>
                      <w:lang w:eastAsia="zh-CN"/>
                    </w:rPr>
                  </w:pPr>
                  <w:r>
                    <w:rPr>
                      <w:color w:val="403F41"/>
                      <w:sz w:val="18"/>
                      <w:lang w:eastAsia="zh-CN"/>
                    </w:rPr>
                    <w:t>2016.09-至今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222pt;margin-top:383pt;height:55.45pt;width:298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8"/>
                      <w:lang w:eastAsia="zh-CN"/>
                    </w:rPr>
                    <w:t>商业银行部信贷分析助理</w:t>
                  </w:r>
                </w:p>
                <w:p>
                  <w:pPr>
                    <w:pStyle w:val="2"/>
                    <w:spacing w:before="21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完成国内中小企业客户数据录入，整理归档并建立数据库</w:t>
                  </w:r>
                </w:p>
                <w:p>
                  <w:pPr>
                    <w:pStyle w:val="2"/>
                    <w:spacing w:before="4" w:line="244" w:lineRule="auto"/>
                    <w:ind w:right="19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协助完成客户尽职调查，运用比率、回归图表等财务分析工具撰写信贷能力的深度分析报告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77pt;margin-top:386.05pt;height:24.4pt;width:67.1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00" w:lineRule="exact"/>
                    <w:ind w:left="20"/>
                    <w:rPr>
                      <w:rFonts w:ascii="微软雅黑" w:eastAsia="微软雅黑"/>
                      <w:b/>
                      <w:sz w:val="16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6"/>
                      <w:lang w:eastAsia="zh-CN"/>
                    </w:rPr>
                    <w:t>XXXXX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6"/>
                    </w:rPr>
                    <w:t>银行</w:t>
                  </w:r>
                </w:p>
                <w:p>
                  <w:pPr>
                    <w:spacing w:line="270" w:lineRule="exact"/>
                    <w:ind w:left="20" w:right="-2"/>
                    <w:rPr>
                      <w:sz w:val="18"/>
                    </w:rPr>
                  </w:pPr>
                  <w:r>
                    <w:rPr>
                      <w:color w:val="403F41"/>
                      <w:sz w:val="18"/>
                    </w:rPr>
                    <w:t>2016.06-2016.09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22pt;margin-top:446.4pt;height:55.45pt;width:291.1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8"/>
                      <w:lang w:eastAsia="zh-CN"/>
                    </w:rPr>
                    <w:t>审计助理</w:t>
                  </w:r>
                </w:p>
                <w:p>
                  <w:pPr>
                    <w:pStyle w:val="2"/>
                    <w:spacing w:before="21" w:line="244" w:lineRule="auto"/>
                    <w:ind w:right="17"/>
                    <w:rPr>
                      <w:lang w:eastAsia="zh-CN"/>
                    </w:rPr>
                  </w:pPr>
                  <w:r>
                    <w:rPr>
                      <w:color w:val="403F41"/>
                      <w:w w:val="99"/>
                      <w:lang w:eastAsia="zh-CN"/>
                    </w:rPr>
                    <w:t>使用专业审计软件Aura，参与了美林银行、香港交易所等大型企业的年度审计项目独立完成收入与费用、应收及应付账款、固定资产等相关实质性测试</w:t>
                  </w:r>
                </w:p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通过与客户有效沟通，高质量完成审计工作底稿并进行归档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77pt;margin-top:448.05pt;height:25.4pt;width:74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10" w:lineRule="exact"/>
                    <w:ind w:left="20"/>
                    <w:rPr>
                      <w:rFonts w:ascii="微软雅黑" w:eastAsia="微软雅黑"/>
                      <w:b/>
                      <w:sz w:val="16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6"/>
                      <w:lang w:eastAsia="zh-CN"/>
                    </w:rPr>
                    <w:t>XXX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6"/>
                    </w:rPr>
                    <w:t>会计师事务所</w:t>
                  </w:r>
                </w:p>
                <w:p>
                  <w:pPr>
                    <w:spacing w:line="280" w:lineRule="exact"/>
                    <w:ind w:left="20"/>
                    <w:rPr>
                      <w:sz w:val="18"/>
                    </w:rPr>
                  </w:pPr>
                  <w:r>
                    <w:rPr>
                      <w:color w:val="403F41"/>
                      <w:sz w:val="18"/>
                    </w:rPr>
                    <w:t>2016.01-2016.04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74.5pt;margin-top:522.8pt;height:17.85pt;width:50pt;mso-position-horizontal-relative:page;mso-position-vertical-relative:page;z-index:-1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9F9F9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77pt;margin-top:564.65pt;height:30.45pt;width:65.4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b/>
                      <w:sz w:val="1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奈森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</w:rPr>
                    <w:t>大学</w:t>
                  </w:r>
                </w:p>
                <w:p>
                  <w:pPr>
                    <w:spacing w:before="32"/>
                    <w:ind w:left="20" w:right="-2"/>
                    <w:rPr>
                      <w:sz w:val="18"/>
                    </w:rPr>
                  </w:pPr>
                  <w:r>
                    <w:rPr>
                      <w:color w:val="403F41"/>
                      <w:sz w:val="18"/>
                    </w:rPr>
                    <w:t>2015.09-2017.01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22pt;margin-top:564.65pt;height:41.25pt;width:274pt;mso-position-horizontal-relative:page;mso-position-vertical-relative:page;z-index:-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8"/>
                      <w:lang w:eastAsia="zh-CN"/>
                    </w:rPr>
                    <w:t>会计学（硕士）</w:t>
                  </w:r>
                </w:p>
                <w:p>
                  <w:pPr>
                    <w:pStyle w:val="2"/>
                    <w:spacing w:before="9" w:line="244" w:lineRule="auto"/>
                    <w:ind w:right="17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主要课程：金融市场、金融工具、高级财务会计、财报分析、税法、审计等。 GPA：3.5（专业排名前20%）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7pt;margin-top:616.65pt;height:30.45pt;width:65.6pt;mso-position-horizontal-relative:page;mso-position-vertical-relative:page;z-index:-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b/>
                      <w:sz w:val="1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奈森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</w:rPr>
                    <w:t>大学</w:t>
                  </w:r>
                </w:p>
                <w:p>
                  <w:pPr>
                    <w:spacing w:before="32"/>
                    <w:ind w:left="20" w:right="-1"/>
                    <w:rPr>
                      <w:sz w:val="18"/>
                    </w:rPr>
                  </w:pPr>
                  <w:r>
                    <w:rPr>
                      <w:color w:val="403F41"/>
                      <w:sz w:val="18"/>
                    </w:rPr>
                    <w:t>2011.09-2015.06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22pt;margin-top:616.65pt;height:41.25pt;width:266pt;mso-position-horizontal-relative:page;mso-position-vertical-relative:page;z-index:-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 w:eastAsia="微软雅黑"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8"/>
                      <w:lang w:eastAsia="zh-CN"/>
                    </w:rPr>
                    <w:t>财务管理学（学士）</w:t>
                  </w:r>
                </w:p>
                <w:p>
                  <w:pPr>
                    <w:pStyle w:val="2"/>
                    <w:spacing w:before="9" w:line="244" w:lineRule="auto"/>
                    <w:ind w:right="17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主要课程：企业财务管理、管理会计、成本会计、货币金融学、统计学等。 GPA：3.3（专业排名前30%），本科学业乙等奖学金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74.5pt;margin-top:677.8pt;height:17.85pt;width:50pt;mso-position-horizontal-relative:page;mso-position-vertical-relative:page;z-index:-1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9F9F9"/>
                      <w:sz w:val="24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8pt;margin-top:716.05pt;height:12.6pt;width:55.15pt;mso-position-horizontal-relative:page;mso-position-vertical-relative:page;z-index:-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rPr>
                      <w:rFonts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office办公软件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222pt;margin-top:726.95pt;height:12.65pt;width:201.7pt;mso-position-horizontal-relative:page;mso-position-vertical-relative:page;z-index:-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ind w:right="-20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语言：英语流利（六级考试579，雅思 7.5，GMAT 750）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8pt;margin-top:746.05pt;height:12.6pt;width:73.6pt;mso-position-horizontal-relative:page;mso-position-vertical-relative:page;z-index:-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rPr>
                      <w:rFonts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Wind和CHoice终端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22pt;margin-top:755.25pt;height:12.65pt;width:231.95pt;mso-position-horizontal-relative:page;mso-position-vertical-relative:page;z-index:-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rPr>
                      <w:lang w:eastAsia="zh-CN"/>
                    </w:rPr>
                  </w:pPr>
                  <w:r>
                    <w:rPr>
                      <w:color w:val="403F41"/>
                      <w:lang w:eastAsia="zh-CN"/>
                    </w:rPr>
                    <w:t>证书：会计从业人员资格证，证券从业人员资格证，CFA通过一级</w:t>
                  </w:r>
                </w:p>
              </w:txbxContent>
            </v:textbox>
          </v:shape>
        </w:pict>
      </w:r>
    </w:p>
    <w:sectPr>
      <w:type w:val="continuous"/>
      <w:pgSz w:w="11910" w:h="16840"/>
      <w:pgMar w:top="1460" w:right="1400" w:bottom="280" w:left="1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201B3"/>
    <w:rsid w:val="00257D39"/>
    <w:rsid w:val="00412D38"/>
    <w:rsid w:val="00A201B3"/>
    <w:rsid w:val="161E10DA"/>
    <w:rsid w:val="366A05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6"/>
      <w:szCs w:val="16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59"/>
    <customShpInfo spid="_x0000_s1058"/>
    <customShpInfo spid="_x0000_s1045"/>
    <customShpInfo spid="_x0000_s1054"/>
    <customShpInfo spid="_x0000_s105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5"/>
    <customShpInfo spid="_x0000_s1056"/>
    <customShpInfo spid="_x0000_s1060"/>
    <customShpInfo spid="_x0000_s1061"/>
    <customShpInfo spid="_x0000_s1026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31</Characters>
  <Lines>1</Lines>
  <Paragraphs>1</Paragraphs>
  <ScaleCrop>false</ScaleCrop>
  <LinksUpToDate>false</LinksUpToDate>
  <CharactersWithSpaces>35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2017-07-14T16:58:00Z</dcterms:created>
  <dc:creator>Administrator</dc:creator>
  <cp:lastModifiedBy>Administrator</cp:lastModifiedBy>
  <dcterms:modified xsi:type="dcterms:W3CDTF">2018-03-25T12:20:26Z</dcterms:modified>
  <dc:title>简历-3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2052-10.1.0.6156</vt:lpwstr>
  </property>
</Properties>
</file>