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000"/>
      </w:pPr>
    </w:p>
    <w:p>
      <w:pPr>
        <w:spacing w:after="60" w:before="0"/>
        <w:jc w:val="center"/>
      </w:pPr>
      <w:r>
        <w:rPr>
          <w:rFonts w:ascii="Arial" w:cs="Arial" w:eastAsia="Arial" w:hAnsi="Arial"/>
          <w:b/>
          <w:bCs/>
          <w:color w:val="1B3A6B"/>
          <w:sz w:val="80"/>
          <w:szCs w:val="80"/>
        </w:rPr>
        <w:t xml:space="preserve">DËKKAL</w:t>
      </w:r>
    </w:p>
    <w:p>
      <w:pPr>
        <w:pBdr>
          <w:bottom w:val="single" w:color="0D7377" w:sz="12" w:space="6"/>
        </w:pBdr>
        <w:spacing w:after="80" w:before="0"/>
        <w:jc w:val="center"/>
      </w:pPr>
      <w:r>
        <w:rPr>
          <w:rFonts w:ascii="Arial" w:cs="Arial" w:eastAsia="Arial" w:hAnsi="Arial"/>
          <w:i/>
          <w:iCs/>
          <w:color w:val="0D7377"/>
          <w:sz w:val="28"/>
          <w:szCs w:val="28"/>
        </w:rPr>
        <w:t xml:space="preserve">Flood Risk Intelligence Platform</w:t>
      </w:r>
    </w:p>
    <w:p>
      <w:pPr>
        <w:spacing w:after="80" w:before="200"/>
      </w:pPr>
    </w:p>
    <w:p>
      <w:pPr>
        <w:spacing w:after="100" w:before="0"/>
        <w:jc w:val="center"/>
      </w:pPr>
      <w:r>
        <w:rPr>
          <w:rFonts w:ascii="Arial" w:cs="Arial" w:eastAsia="Arial" w:hAnsi="Arial"/>
          <w:b/>
          <w:bCs/>
          <w:color w:val="1B3A6B"/>
          <w:sz w:val="48"/>
          <w:szCs w:val="48"/>
        </w:rPr>
        <w:t xml:space="preserve">DATA PIPELINE &amp; ML BACKEND</w:t>
      </w:r>
    </w:p>
    <w:p>
      <w:pPr>
        <w:spacing w:after="60" w:before="0"/>
        <w:jc w:val="center"/>
      </w:pPr>
      <w:r>
        <w:rPr>
          <w:rFonts w:ascii="Arial" w:cs="Arial" w:eastAsia="Arial" w:hAnsi="Arial"/>
          <w:i/>
          <w:iCs/>
          <w:color w:val="666666"/>
          <w:sz w:val="24"/>
          <w:szCs w:val="24"/>
        </w:rPr>
        <w:t xml:space="preserve">Technical Documentation  —  v1.0</w:t>
      </w:r>
    </w:p>
    <w:p>
      <w:pPr>
        <w:spacing w:after="600" w:before="0"/>
        <w:jc w:val="center"/>
      </w:pPr>
      <w:r>
        <w:rPr>
          <w:rFonts w:ascii="Arial" w:cs="Arial" w:eastAsia="Arial" w:hAnsi="Arial"/>
          <w:color w:val="888888"/>
          <w:sz w:val="22"/>
          <w:szCs w:val="22"/>
        </w:rPr>
        <w:t xml:space="preserve">April 2026</w:t>
      </w:r>
    </w:p>
    <w:p>
      <w:pPr>
        <w:spacing w:after="8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6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Project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Dëkkal — Flood Risk Scoring for IARD Insurers</w:t>
            </w:r>
          </w:p>
        </w:tc>
      </w:tr>
      <w:tr>
        <w:tc>
          <w:tcPr>
            <w:tcW w:type="dxa" w:w="3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2C3E50"/>
                <w:sz w:val="19"/>
                <w:szCs w:val="19"/>
              </w:rPr>
              <w:t xml:space="preserve">Document Type</w:t>
            </w:r>
          </w:p>
        </w:tc>
        <w:tc>
          <w:tcPr>
            <w:tcW w:type="dxa" w:w="63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2C3E50"/>
                <w:sz w:val="19"/>
                <w:szCs w:val="19"/>
              </w:rPr>
              <w:t xml:space="preserve">Technical Documentation — Data Pipeline &amp; ML Backend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Version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1.0</w:t>
            </w:r>
          </w:p>
        </w:tc>
      </w:tr>
      <w:tr>
        <w:tc>
          <w:tcPr>
            <w:tcW w:type="dxa" w:w="3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2C3E50"/>
                <w:sz w:val="19"/>
                <w:szCs w:val="19"/>
              </w:rPr>
              <w:t xml:space="preserve">Date</w:t>
            </w:r>
          </w:p>
        </w:tc>
        <w:tc>
          <w:tcPr>
            <w:tcW w:type="dxa" w:w="63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2C3E50"/>
                <w:sz w:val="19"/>
                <w:szCs w:val="19"/>
              </w:rPr>
              <w:t xml:space="preserve">April 2026</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Author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Babacar Ndao, CTO</w:t>
            </w:r>
          </w:p>
        </w:tc>
      </w:tr>
      <w:tr>
        <w:tc>
          <w:tcPr>
            <w:tcW w:type="dxa" w:w="3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2C3E50"/>
                <w:sz w:val="19"/>
                <w:szCs w:val="19"/>
              </w:rPr>
              <w:t xml:space="preserve">GEE Project</w:t>
            </w:r>
          </w:p>
        </w:tc>
        <w:tc>
          <w:tcPr>
            <w:tcW w:type="dxa" w:w="63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2C3E50"/>
                <w:sz w:val="19"/>
                <w:szCs w:val="19"/>
              </w:rPr>
              <w:t xml:space="preserve">dekkal-04</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Backend Port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8001</w:t>
            </w:r>
          </w:p>
        </w:tc>
      </w:tr>
      <w:tr>
        <w:tc>
          <w:tcPr>
            <w:tcW w:type="dxa" w:w="3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2C3E50"/>
                <w:sz w:val="19"/>
                <w:szCs w:val="19"/>
              </w:rPr>
              <w:t xml:space="preserve">Status</w:t>
            </w:r>
          </w:p>
        </w:tc>
        <w:tc>
          <w:tcPr>
            <w:tcW w:type="dxa" w:w="63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2C3E50"/>
                <w:sz w:val="19"/>
                <w:szCs w:val="19"/>
              </w:rPr>
              <w:t xml:space="preserve">Phase 1 Complete — Expert-based scoring, XGBoost pending</w:t>
            </w:r>
          </w:p>
        </w:tc>
      </w:tr>
    </w:tbl>
    <w:p>
      <w:pPr>
        <w:spacing w:after="80" w:before="600"/>
      </w:pPr>
    </w:p>
    <w:p>
      <w:pPr>
        <w:jc w:val="center"/>
      </w:pPr>
      <w:r>
        <w:rPr>
          <w:rFonts w:ascii="Arial" w:cs="Arial" w:eastAsia="Arial" w:hAnsi="Arial"/>
          <w:b/>
          <w:bCs/>
          <w:color w:val="C0392B"/>
          <w:sz w:val="18"/>
          <w:szCs w:val="18"/>
        </w:rPr>
        <w:t xml:space="preserve">INTERNAL TECHNICAL DOCUMENT</w:t>
      </w:r>
    </w:p>
    <w:p>
      <w:r>
        <w:br w:type="page"/>
      </w:r>
    </w:p>
    <w:p>
      <w:pPr>
        <w:shd w:fill="1B3A6B" w:val="clear"/>
        <w:spacing w:after="200" w:before="360"/>
      </w:pPr>
      <w:r>
        <w:rPr>
          <w:rFonts w:ascii="Arial" w:cs="Arial" w:eastAsia="Arial" w:hAnsi="Arial"/>
          <w:b/>
          <w:bCs/>
          <w:color w:val="A8D4F5"/>
          <w:sz w:val="26"/>
          <w:szCs w:val="26"/>
        </w:rPr>
        <w:t xml:space="preserve">SECTION EXEC  </w:t>
      </w:r>
      <w:r>
        <w:rPr>
          <w:rFonts w:ascii="Arial" w:cs="Arial" w:eastAsia="Arial" w:hAnsi="Arial"/>
          <w:b/>
          <w:bCs/>
          <w:color w:val="FFFFFF"/>
          <w:sz w:val="26"/>
          <w:szCs w:val="26"/>
        </w:rPr>
        <w:t xml:space="preserve">—  EXECUTIVE SUMMARY</w:t>
      </w:r>
    </w:p>
    <w:p>
      <w:pPr>
        <w:spacing w:after="80" w:before="120"/>
      </w:pPr>
    </w:p>
    <w:p>
      <w:pPr>
        <w:spacing w:after="80" w:before="60"/>
      </w:pPr>
      <w:r>
        <w:rPr>
          <w:rFonts w:ascii="Arial" w:cs="Arial" w:eastAsia="Arial" w:hAnsi="Arial"/>
          <w:b w:val="false"/>
          <w:bCs w:val="false"/>
          <w:i w:val="false"/>
          <w:iCs w:val="false"/>
          <w:color w:val="2C3E50"/>
          <w:sz w:val="20"/>
          <w:szCs w:val="20"/>
        </w:rPr>
        <w:t xml:space="preserve">This document provides a complete technical account of the Dëkkal data pipeline and ML backend built during Phase 1. It covers six data integration tasks, the FastAPI scoring endpoint, and the current state of the scoring engine — including an honest assessment of its limitations and the roadmap to a trained XGBoost model.</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0D7377"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STATUS</w:t>
            </w:r>
          </w:p>
        </w:tc>
        <w:tc>
          <w:tcPr>
            <w:tcW w:type="dxa" w:w="8860"/>
            <w:tcBorders>
              <w:top w:val="none" w:color="FFFFFF" w:sz="0"/>
              <w:left w:val="none" w:color="FFFFFF" w:sz="0"/>
              <w:bottom w:val="none" w:color="FFFFFF" w:sz="0"/>
              <w:right w:val="none" w:color="FFFFFF" w:sz="0"/>
            </w:tcBorders>
            <w:shd w:fill="E8F4FD" w:val="clear"/>
            <w:tcMar>
              <w:top w:type="dxa" w:w="100"/>
              <w:left w:type="dxa" w:w="200"/>
              <w:bottom w:type="dxa" w:w="100"/>
              <w:right w:type="dxa" w:w="120"/>
            </w:tcMar>
          </w:tcPr>
          <w:p>
            <w:r>
              <w:rPr>
                <w:rFonts w:ascii="Arial" w:cs="Arial" w:eastAsia="Arial" w:hAnsi="Arial"/>
                <w:i/>
                <w:iCs/>
                <w:color w:val="2C3E50"/>
                <w:sz w:val="19"/>
                <w:szCs w:val="19"/>
              </w:rPr>
              <w:t xml:space="preserve">Phase 1 delivers a fully functional rule-based scoring engine with all geospatial data sources connected. XGBoost training is the immediate next step — blocked only by dataset size, which Phase 2 will resolve.</w:t>
            </w:r>
          </w:p>
        </w:tc>
      </w:tr>
    </w:tbl>
    <w:p>
      <w:pPr>
        <w:spacing w:after="80" w:before="160"/>
      </w:pPr>
    </w:p>
    <w:p>
      <w:pPr>
        <w:spacing w:after="80" w:before="60"/>
      </w:pPr>
      <w:r>
        <w:rPr>
          <w:rFonts w:ascii="Arial" w:cs="Arial" w:eastAsia="Arial" w:hAnsi="Arial"/>
          <w:b/>
          <w:bCs/>
          <w:i w:val="false"/>
          <w:iCs w:val="false"/>
          <w:color w:val="2C3E50"/>
          <w:sz w:val="20"/>
          <w:szCs w:val="20"/>
        </w:rPr>
        <w:t xml:space="preserve">Phase 1 delivered:</w:t>
      </w:r>
    </w:p>
    <w:p>
      <w:pPr>
        <w:pStyle w:val="ListParagraph"/>
        <w:numPr>
          <w:ilvl w:val="0"/>
          <w:numId w:val="2"/>
        </w:numPr>
        <w:spacing w:after="50" w:before="50"/>
      </w:pPr>
      <w:r>
        <w:rPr>
          <w:rFonts w:ascii="Arial" w:cs="Arial" w:eastAsia="Arial" w:hAnsi="Arial"/>
          <w:color w:val="2C3E50"/>
          <w:sz w:val="20"/>
          <w:szCs w:val="20"/>
        </w:rPr>
        <w:t xml:space="preserve">6 data pipeline tasks completed — SoilGrids, ERA5-Land, CHIRPS P99, Multi-zone dataset, FastAPI /score endpoint, GPM IMERG</w:t>
      </w:r>
    </w:p>
    <w:p>
      <w:pPr>
        <w:pStyle w:val="ListParagraph"/>
        <w:numPr>
          <w:ilvl w:val="0"/>
          <w:numId w:val="2"/>
        </w:numPr>
        <w:spacing w:after="50" w:before="50"/>
      </w:pPr>
      <w:r>
        <w:rPr>
          <w:rFonts w:ascii="Arial" w:cs="Arial" w:eastAsia="Arial" w:hAnsi="Arial"/>
          <w:color w:val="2C3E50"/>
          <w:sz w:val="20"/>
          <w:szCs w:val="20"/>
        </w:rPr>
        <w:t xml:space="preserve">8 geospatial feature sources integrated into a single feature extraction pipeline</w:t>
      </w:r>
    </w:p>
    <w:p>
      <w:pPr>
        <w:pStyle w:val="ListParagraph"/>
        <w:numPr>
          <w:ilvl w:val="0"/>
          <w:numId w:val="2"/>
        </w:numPr>
        <w:spacing w:after="50" w:before="50"/>
      </w:pPr>
      <w:r>
        <w:rPr>
          <w:rFonts w:ascii="Arial" w:cs="Arial" w:eastAsia="Arial" w:hAnsi="Arial"/>
          <w:color w:val="2C3E50"/>
          <w:sz w:val="20"/>
          <w:szCs w:val="20"/>
        </w:rPr>
        <w:t xml:space="preserve">Rule-based scoring engine (v1.3) with all features connected — elevation, slope, drainage, soil, P99, SAR, soil moisture</w:t>
      </w:r>
    </w:p>
    <w:p>
      <w:pPr>
        <w:pStyle w:val="ListParagraph"/>
        <w:numPr>
          <w:ilvl w:val="0"/>
          <w:numId w:val="2"/>
        </w:numPr>
        <w:spacing w:after="50" w:before="50"/>
      </w:pPr>
      <w:r>
        <w:rPr>
          <w:rFonts w:ascii="Arial" w:cs="Arial" w:eastAsia="Arial" w:hAnsi="Arial"/>
          <w:color w:val="2C3E50"/>
          <w:sz w:val="20"/>
          <w:szCs w:val="20"/>
        </w:rPr>
        <w:t xml:space="preserve">FastAPI backend on port 8001 with geocoding, zone validation, and structured JSON output</w:t>
      </w:r>
    </w:p>
    <w:p>
      <w:pPr>
        <w:pStyle w:val="ListParagraph"/>
        <w:numPr>
          <w:ilvl w:val="0"/>
          <w:numId w:val="2"/>
        </w:numPr>
        <w:spacing w:after="50" w:before="50"/>
      </w:pPr>
      <w:r>
        <w:rPr>
          <w:rFonts w:ascii="Arial" w:cs="Arial" w:eastAsia="Arial" w:hAnsi="Arial"/>
          <w:color w:val="2C3E50"/>
          <w:sz w:val="20"/>
          <w:szCs w:val="20"/>
        </w:rPr>
        <w:t xml:space="preserve">40-sample multi-zone ground truth dataset (Dakar Centre, Pikine, Guédiawaye, Keur Massar)</w:t>
      </w:r>
    </w:p>
    <w:p>
      <w:pPr>
        <w:pStyle w:val="ListParagraph"/>
        <w:numPr>
          <w:ilvl w:val="0"/>
          <w:numId w:val="2"/>
        </w:numPr>
        <w:spacing w:after="50" w:before="50"/>
      </w:pPr>
      <w:r>
        <w:rPr>
          <w:rFonts w:ascii="Arial" w:cs="Arial" w:eastAsia="Arial" w:hAnsi="Arial"/>
          <w:color w:val="2C3E50"/>
          <w:sz w:val="20"/>
          <w:szCs w:val="20"/>
        </w:rPr>
        <w:t xml:space="preserve">Final ML-ready dataset: dekkal_final_dataset_v1.csv — 10 annual samples × 8 features</w:t>
      </w:r>
    </w:p>
    <w:p>
      <w:r>
        <w:br w:type="page"/>
      </w:r>
    </w:p>
    <w:p>
      <w:pPr>
        <w:shd w:fill="1B3A6B" w:val="clear"/>
        <w:spacing w:after="200" w:before="360"/>
      </w:pPr>
      <w:r>
        <w:rPr>
          <w:rFonts w:ascii="Arial" w:cs="Arial" w:eastAsia="Arial" w:hAnsi="Arial"/>
          <w:b/>
          <w:bCs/>
          <w:color w:val="A8D4F5"/>
          <w:sz w:val="26"/>
          <w:szCs w:val="26"/>
        </w:rPr>
        <w:t xml:space="preserve">SECTION 1  </w:t>
      </w:r>
      <w:r>
        <w:rPr>
          <w:rFonts w:ascii="Arial" w:cs="Arial" w:eastAsia="Arial" w:hAnsi="Arial"/>
          <w:b/>
          <w:bCs/>
          <w:color w:val="FFFFFF"/>
          <w:sz w:val="26"/>
          <w:szCs w:val="26"/>
        </w:rPr>
        <w:t xml:space="preserve">—  SYSTEM ARCHITECTURE</w:t>
      </w:r>
    </w:p>
    <w:p>
      <w:pPr>
        <w:spacing w:after="80" w:before="120"/>
      </w:pPr>
    </w:p>
    <w:p>
      <w:pPr>
        <w:spacing w:after="120" w:before="280"/>
      </w:pPr>
      <w:r>
        <w:rPr>
          <w:rFonts w:ascii="Arial" w:cs="Arial" w:eastAsia="Arial" w:hAnsi="Arial"/>
          <w:b/>
          <w:bCs/>
          <w:color w:val="1B3A6B"/>
          <w:sz w:val="24"/>
          <w:szCs w:val="24"/>
        </w:rPr>
        <w:t xml:space="preserve">1.1 Data Flow</w:t>
      </w:r>
    </w:p>
    <w:p>
      <w:pPr>
        <w:spacing w:after="80" w:before="60"/>
      </w:pPr>
      <w:r>
        <w:rPr>
          <w:rFonts w:ascii="Arial" w:cs="Arial" w:eastAsia="Arial" w:hAnsi="Arial"/>
          <w:b w:val="false"/>
          <w:bCs w:val="false"/>
          <w:i w:val="false"/>
          <w:iCs w:val="false"/>
          <w:color w:val="2C3E50"/>
          <w:sz w:val="20"/>
          <w:szCs w:val="20"/>
        </w:rPr>
        <w:t xml:space="preserve">The Dëkkal scoring pipeline follows a sequential feature extraction and aggregation architecture: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D3D" w:val="clear"/>
            <w:tcMar>
              <w:top w:type="dxa" w:w="120"/>
              <w:left w:type="dxa" w:w="200"/>
              <w:bottom w:type="dxa" w:w="120"/>
              <w:right w:type="dxa" w:w="200"/>
            </w:tcMar>
          </w:tcPr>
          <w:p>
            <w:pPr>
              <w:spacing w:after="20" w:before="20"/>
            </w:pPr>
            <w:r>
              <w:rPr>
                <w:rFonts w:ascii="Courier New" w:cs="Courier New" w:eastAsia="Courier New" w:hAnsi="Courier New"/>
                <w:color w:val="A8D4F5"/>
                <w:sz w:val="17"/>
                <w:szCs w:val="17"/>
              </w:rPr>
              <w:t xml:space="preserve">Input: Address or Coordinates (lat, lon)</w:t>
            </w:r>
          </w:p>
          <w:p>
            <w:pPr>
              <w:spacing w:after="20" w:before="20"/>
            </w:pPr>
            <w:r>
              <w:rPr>
                <w:rFonts w:ascii="Courier New" w:cs="Courier New" w:eastAsia="Courier New" w:hAnsi="Courier New"/>
                <w:color w:val="A8D4F5"/>
                <w:sz w:val="17"/>
                <w:szCs w:val="17"/>
              </w:rPr>
              <w:t xml:space="preserve">         ↓</w:t>
            </w:r>
          </w:p>
          <w:p>
            <w:pPr>
              <w:spacing w:after="20" w:before="20"/>
            </w:pPr>
            <w:r>
              <w:rPr>
                <w:rFonts w:ascii="Courier New" w:cs="Courier New" w:eastAsia="Courier New" w:hAnsi="Courier New"/>
                <w:color w:val="A8D4F5"/>
                <w:sz w:val="17"/>
                <w:szCs w:val="17"/>
              </w:rPr>
              <w:t xml:space="preserve">Geocoding (Nominatim / OpenStreetMap)</w:t>
            </w:r>
          </w:p>
          <w:p>
            <w:pPr>
              <w:spacing w:after="20" w:before="20"/>
            </w:pPr>
            <w:r>
              <w:rPr>
                <w:rFonts w:ascii="Courier New" w:cs="Courier New" w:eastAsia="Courier New" w:hAnsi="Courier New"/>
                <w:color w:val="A8D4F5"/>
                <w:sz w:val="17"/>
                <w:szCs w:val="17"/>
              </w:rPr>
              <w:t xml:space="preserve">         ↓</w:t>
            </w:r>
          </w:p>
          <w:p>
            <w:pPr>
              <w:spacing w:after="20" w:before="20"/>
            </w:pPr>
            <w:r>
              <w:rPr>
                <w:rFonts w:ascii="Courier New" w:cs="Courier New" w:eastAsia="Courier New" w:hAnsi="Courier New"/>
                <w:color w:val="A8D4F5"/>
                <w:sz w:val="17"/>
                <w:szCs w:val="17"/>
              </w:rPr>
              <w:t xml:space="preserve">Zone Validation (Dakar urban bbox check)</w:t>
            </w:r>
          </w:p>
          <w:p>
            <w:pPr>
              <w:spacing w:after="20" w:before="20"/>
            </w:pPr>
            <w:r>
              <w:rPr>
                <w:rFonts w:ascii="Courier New" w:cs="Courier New" w:eastAsia="Courier New" w:hAnsi="Courier New"/>
                <w:color w:val="A8D4F5"/>
                <w:sz w:val="17"/>
                <w:szCs w:val="17"/>
              </w:rPr>
              <w:t xml:space="preserve">         ↓</w:t>
            </w:r>
          </w:p>
          <w:p>
            <w:pPr>
              <w:spacing w:after="20" w:before="20"/>
            </w:pPr>
            <w:r>
              <w:rPr>
                <w:rFonts w:ascii="Courier New" w:cs="Courier New" w:eastAsia="Courier New" w:hAnsi="Courier New"/>
                <w:color w:val="A8D4F5"/>
                <w:sz w:val="17"/>
                <w:szCs w:val="17"/>
              </w:rPr>
              <w:t xml:space="preserve">Feature Extraction — 6 parallel sources:</w:t>
            </w:r>
          </w:p>
          <w:p>
            <w:pPr>
              <w:spacing w:after="20" w:before="20"/>
            </w:pPr>
            <w:r>
              <w:rPr>
                <w:rFonts w:ascii="Courier New" w:cs="Courier New" w:eastAsia="Courier New" w:hAnsi="Courier New"/>
                <w:color w:val="A8D4F5"/>
                <w:sz w:val="17"/>
                <w:szCs w:val="17"/>
              </w:rPr>
              <w:t xml:space="preserve">  ├── Terrain (SRTM 30m via GEE)</w:t>
            </w:r>
          </w:p>
          <w:p>
            <w:pPr>
              <w:spacing w:after="20" w:before="20"/>
            </w:pPr>
            <w:r>
              <w:rPr>
                <w:rFonts w:ascii="Courier New" w:cs="Courier New" w:eastAsia="Courier New" w:hAnsi="Courier New"/>
                <w:color w:val="A8D4F5"/>
                <w:sz w:val="17"/>
                <w:szCs w:val="17"/>
              </w:rPr>
              <w:t xml:space="preserve">  ├── Precipitation P99 (CHIRPS via GEE)</w:t>
            </w:r>
          </w:p>
          <w:p>
            <w:pPr>
              <w:spacing w:after="20" w:before="20"/>
            </w:pPr>
            <w:r>
              <w:rPr>
                <w:rFonts w:ascii="Courier New" w:cs="Courier New" w:eastAsia="Courier New" w:hAnsi="Courier New"/>
                <w:color w:val="A8D4F5"/>
                <w:sz w:val="17"/>
                <w:szCs w:val="17"/>
              </w:rPr>
              <w:t xml:space="preserve">  ├── SAR Water Detection (Sentinel-1 via GEE)</w:t>
            </w:r>
          </w:p>
          <w:p>
            <w:pPr>
              <w:spacing w:after="20" w:before="20"/>
            </w:pPr>
            <w:r>
              <w:rPr>
                <w:rFonts w:ascii="Courier New" w:cs="Courier New" w:eastAsia="Courier New" w:hAnsi="Courier New"/>
                <w:color w:val="A8D4F5"/>
                <w:sz w:val="17"/>
                <w:szCs w:val="17"/>
              </w:rPr>
              <w:t xml:space="preserve">  ├── Drainage Distance (OSM via osmnx)</w:t>
            </w:r>
          </w:p>
          <w:p>
            <w:pPr>
              <w:spacing w:after="20" w:before="20"/>
            </w:pPr>
            <w:r>
              <w:rPr>
                <w:rFonts w:ascii="Courier New" w:cs="Courier New" w:eastAsia="Courier New" w:hAnsi="Courier New"/>
                <w:color w:val="A8D4F5"/>
                <w:sz w:val="17"/>
                <w:szCs w:val="17"/>
              </w:rPr>
              <w:t xml:space="preserve">  ├── Soil Properties (SoilGrids via GEE)</w:t>
            </w:r>
          </w:p>
          <w:p>
            <w:pPr>
              <w:spacing w:after="20" w:before="20"/>
            </w:pPr>
            <w:r>
              <w:rPr>
                <w:rFonts w:ascii="Courier New" w:cs="Courier New" w:eastAsia="Courier New" w:hAnsi="Courier New"/>
                <w:color w:val="A8D4F5"/>
                <w:sz w:val="17"/>
                <w:szCs w:val="17"/>
              </w:rPr>
              <w:t xml:space="preserve">  └── Soil Moisture (ERA5-Land via GEE)</w:t>
            </w:r>
          </w:p>
          <w:p>
            <w:pPr>
              <w:spacing w:after="20" w:before="20"/>
            </w:pPr>
            <w:r>
              <w:rPr>
                <w:rFonts w:ascii="Courier New" w:cs="Courier New" w:eastAsia="Courier New" w:hAnsi="Courier New"/>
                <w:color w:val="A8D4F5"/>
                <w:sz w:val="17"/>
                <w:szCs w:val="17"/>
              </w:rPr>
              <w:t xml:space="preserve">         ↓</w:t>
            </w:r>
          </w:p>
          <w:p>
            <w:pPr>
              <w:spacing w:after="20" w:before="20"/>
            </w:pPr>
            <w:r>
              <w:rPr>
                <w:rFonts w:ascii="Courier New" w:cs="Courier New" w:eastAsia="Courier New" w:hAnsi="Courier New"/>
                <w:color w:val="A8D4F5"/>
                <w:sz w:val="17"/>
                <w:szCs w:val="17"/>
              </w:rPr>
              <w:t xml:space="preserve">Scoring Engine v1.3 (rule-based — XGBoost pending)</w:t>
            </w:r>
          </w:p>
          <w:p>
            <w:pPr>
              <w:spacing w:after="20" w:before="20"/>
            </w:pPr>
            <w:r>
              <w:rPr>
                <w:rFonts w:ascii="Courier New" w:cs="Courier New" w:eastAsia="Courier New" w:hAnsi="Courier New"/>
                <w:color w:val="A8D4F5"/>
                <w:sz w:val="17"/>
                <w:szCs w:val="17"/>
              </w:rPr>
              <w:t xml:space="preserve">  ├── Historical Risk      (25%) ← SAR delta</w:t>
            </w:r>
          </w:p>
          <w:p>
            <w:pPr>
              <w:spacing w:after="20" w:before="20"/>
            </w:pPr>
            <w:r>
              <w:rPr>
                <w:rFonts w:ascii="Courier New" w:cs="Courier New" w:eastAsia="Courier New" w:hAnsi="Courier New"/>
                <w:color w:val="A8D4F5"/>
                <w:sz w:val="17"/>
                <w:szCs w:val="17"/>
              </w:rPr>
              <w:t xml:space="preserve">  ├── Structural Vulnerability (35%) ← terrain + soil + drainage</w:t>
            </w:r>
          </w:p>
          <w:p>
            <w:pPr>
              <w:spacing w:after="20" w:before="20"/>
            </w:pPr>
            <w:r>
              <w:rPr>
                <w:rFonts w:ascii="Courier New" w:cs="Courier New" w:eastAsia="Courier New" w:hAnsi="Courier New"/>
                <w:color w:val="A8D4F5"/>
                <w:sz w:val="17"/>
                <w:szCs w:val="17"/>
              </w:rPr>
              <w:t xml:space="preserve">  └── Extreme Scenario Risk   (40%) ← P99 ensemble</w:t>
            </w:r>
          </w:p>
          <w:p>
            <w:pPr>
              <w:spacing w:after="20" w:before="20"/>
            </w:pPr>
            <w:r>
              <w:rPr>
                <w:rFonts w:ascii="Courier New" w:cs="Courier New" w:eastAsia="Courier New" w:hAnsi="Courier New"/>
                <w:color w:val="A8D4F5"/>
                <w:sz w:val="17"/>
                <w:szCs w:val="17"/>
              </w:rPr>
              <w:t xml:space="preserve">         ↓</w:t>
            </w:r>
          </w:p>
          <w:p>
            <w:pPr>
              <w:spacing w:after="20" w:before="20"/>
            </w:pPr>
            <w:r>
              <w:rPr>
                <w:rFonts w:ascii="Courier New" w:cs="Courier New" w:eastAsia="Courier New" w:hAnsi="Courier New"/>
                <w:color w:val="A8D4F5"/>
                <w:sz w:val="17"/>
                <w:szCs w:val="17"/>
              </w:rPr>
              <w:t xml:space="preserve">JSON Response: score + components + explanations + confidence</w:t>
            </w:r>
          </w:p>
        </w:tc>
      </w:tr>
    </w:tbl>
    <w:p>
      <w:pPr>
        <w:spacing w:after="80" w:before="160"/>
      </w:pPr>
    </w:p>
    <w:p>
      <w:pPr>
        <w:spacing w:after="120" w:before="280"/>
      </w:pPr>
      <w:r>
        <w:rPr>
          <w:rFonts w:ascii="Arial" w:cs="Arial" w:eastAsia="Arial" w:hAnsi="Arial"/>
          <w:b/>
          <w:bCs/>
          <w:color w:val="1B3A6B"/>
          <w:sz w:val="24"/>
          <w:szCs w:val="24"/>
        </w:rPr>
        <w:t xml:space="preserve">1.2 Current Limitation — Rule-based vs 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0D7377"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IMPORTANT</w:t>
            </w:r>
          </w:p>
        </w:tc>
        <w:tc>
          <w:tcPr>
            <w:tcW w:type="dxa" w:w="8860"/>
            <w:tcBorders>
              <w:top w:val="none" w:color="FFFFFF" w:sz="0"/>
              <w:left w:val="none" w:color="FFFFFF" w:sz="0"/>
              <w:bottom w:val="none" w:color="FFFFFF" w:sz="0"/>
              <w:right w:val="none" w:color="FFFFFF" w:sz="0"/>
            </w:tcBorders>
            <w:shd w:fill="F0F7FF" w:val="clear"/>
            <w:tcMar>
              <w:top w:type="dxa" w:w="100"/>
              <w:left w:type="dxa" w:w="200"/>
              <w:bottom w:type="dxa" w:w="100"/>
              <w:right w:type="dxa" w:w="120"/>
            </w:tcMar>
          </w:tcPr>
          <w:p>
            <w:r>
              <w:rPr>
                <w:rFonts w:ascii="Arial" w:cs="Arial" w:eastAsia="Arial" w:hAnsi="Arial"/>
                <w:i/>
                <w:iCs/>
                <w:color w:val="2C3E50"/>
                <w:sz w:val="19"/>
                <w:szCs w:val="19"/>
              </w:rPr>
              <w:t xml:space="preserve">The scoring engine v1.3 uses manually defined weights (25/35/40%) and thresholds. These are expert-based rules, not learned parameters. XGBoost training is the next step — requires 100+ samples. Current dataset: 40 samples.</w:t>
            </w:r>
          </w:p>
        </w:tc>
      </w:tr>
    </w:tbl>
    <w:p>
      <w:pPr>
        <w:spacing w:after="8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000"/>
        <w:gridCol w:w="2560"/>
      </w:tblGrid>
      <w:tr>
        <w:trPr>
          <w:tblHeader/>
        </w:trPr>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Approach</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Status</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Accuracy</w:t>
            </w:r>
          </w:p>
        </w:tc>
        <w:tc>
          <w:tcPr>
            <w:tcW w:type="dxa" w:w="2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Next Step</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Rule-based scoring (v1.3)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Active — production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Expert-defined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Replace with XGBoost</w:t>
            </w:r>
          </w:p>
        </w:tc>
      </w:tr>
      <w:tr>
        <w:tc>
          <w:tcPr>
            <w:tcW w:type="dxa" w:w="2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2C3E50"/>
                <w:sz w:val="19"/>
                <w:szCs w:val="19"/>
              </w:rPr>
              <w:t xml:space="preserve">XGBoost classifier</w:t>
            </w:r>
          </w:p>
        </w:tc>
        <w:tc>
          <w:tcPr>
            <w:tcW w:type="dxa" w:w="2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2C3E50"/>
                <w:sz w:val="19"/>
                <w:szCs w:val="19"/>
              </w:rPr>
              <w:t xml:space="preserve">Pending</w:t>
            </w:r>
          </w:p>
        </w:tc>
        <w:tc>
          <w:tcPr>
            <w:tcW w:type="dxa" w:w="2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2C3E50"/>
                <w:sz w:val="19"/>
                <w:szCs w:val="19"/>
              </w:rPr>
              <w:t xml:space="preserve">To be measured</w:t>
            </w:r>
          </w:p>
        </w:tc>
        <w:tc>
          <w:tcPr>
            <w:tcW w:type="dxa" w:w="25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2C3E50"/>
                <w:sz w:val="19"/>
                <w:szCs w:val="19"/>
              </w:rPr>
              <w:t xml:space="preserve">After dataset expansion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LSTM nowcasting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Retired from v1.0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N/A</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Deferred to v2.0</w:t>
            </w:r>
          </w:p>
        </w:tc>
      </w:tr>
    </w:tbl>
    <w:p>
      <w:r>
        <w:br w:type="page"/>
      </w:r>
    </w:p>
    <w:p>
      <w:pPr>
        <w:shd w:fill="1B3A6B" w:val="clear"/>
        <w:spacing w:after="200" w:before="360"/>
      </w:pPr>
      <w:r>
        <w:rPr>
          <w:rFonts w:ascii="Arial" w:cs="Arial" w:eastAsia="Arial" w:hAnsi="Arial"/>
          <w:b/>
          <w:bCs/>
          <w:color w:val="A8D4F5"/>
          <w:sz w:val="26"/>
          <w:szCs w:val="26"/>
        </w:rPr>
        <w:t xml:space="preserve">SECTION 2  </w:t>
      </w:r>
      <w:r>
        <w:rPr>
          <w:rFonts w:ascii="Arial" w:cs="Arial" w:eastAsia="Arial" w:hAnsi="Arial"/>
          <w:b/>
          <w:bCs/>
          <w:color w:val="FFFFFF"/>
          <w:sz w:val="26"/>
          <w:szCs w:val="26"/>
        </w:rPr>
        <w:t xml:space="preserve">—  DATA PIPELINE — 6 TASKS</w:t>
      </w:r>
    </w:p>
    <w:p>
      <w:pPr>
        <w:spacing w:after="80" w:before="120"/>
      </w:pPr>
    </w:p>
    <w:p>
      <w:pPr>
        <w:spacing w:after="120" w:before="280"/>
      </w:pPr>
      <w:r>
        <w:rPr>
          <w:rFonts w:ascii="Arial" w:cs="Arial" w:eastAsia="Arial" w:hAnsi="Arial"/>
          <w:b/>
          <w:bCs/>
          <w:color w:val="1B3A6B"/>
          <w:sz w:val="24"/>
          <w:szCs w:val="24"/>
        </w:rPr>
        <w:t xml:space="preserve">Task 1 — SoilGrids Soil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6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Value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Script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soil_gee.py</w:t>
            </w:r>
          </w:p>
        </w:tc>
      </w:tr>
      <w:tr>
        <w:tc>
          <w:tcPr>
            <w:tcW w:type="dxa" w:w="2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2C3E50"/>
                <w:sz w:val="19"/>
                <w:szCs w:val="19"/>
              </w:rPr>
              <w:t xml:space="preserve">Output</w:t>
            </w:r>
          </w:p>
        </w:tc>
        <w:tc>
          <w:tcPr>
            <w:tcW w:type="dxa" w:w="67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2C3E50"/>
                <w:sz w:val="19"/>
                <w:szCs w:val="19"/>
              </w:rPr>
              <w:t xml:space="preserve">dekkal_soil_gee.csv</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Source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projects/soilgrids-isric (Google Earth Engine)</w:t>
            </w:r>
          </w:p>
        </w:tc>
      </w:tr>
      <w:tr>
        <w:tc>
          <w:tcPr>
            <w:tcW w:type="dxa" w:w="2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2C3E50"/>
                <w:sz w:val="19"/>
                <w:szCs w:val="19"/>
              </w:rPr>
              <w:t xml:space="preserve">Resolution</w:t>
            </w:r>
          </w:p>
        </w:tc>
        <w:tc>
          <w:tcPr>
            <w:tcW w:type="dxa" w:w="67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2C3E50"/>
                <w:sz w:val="19"/>
                <w:szCs w:val="19"/>
              </w:rPr>
              <w:t xml:space="preserve">250m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Status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Complete ✓</w:t>
            </w:r>
          </w:p>
        </w:tc>
      </w:tr>
      <w:tr>
        <w:tc>
          <w:tcPr>
            <w:tcW w:type="dxa" w:w="2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2C3E50"/>
                <w:sz w:val="19"/>
                <w:szCs w:val="19"/>
              </w:rPr>
              <w:t xml:space="preserve">Note</w:t>
            </w:r>
          </w:p>
        </w:tc>
        <w:tc>
          <w:tcPr>
            <w:tcW w:type="dxa" w:w="67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2C3E50"/>
                <w:sz w:val="19"/>
                <w:szCs w:val="19"/>
              </w:rPr>
              <w:t xml:space="preserve">SoilGrids REST API + OpenLandMap REST API both return null for West Africa — GEE is the only working source</w:t>
            </w:r>
          </w:p>
        </w:tc>
      </w:tr>
    </w:tbl>
    <w:p>
      <w:pPr>
        <w:spacing w:after="80" w:before="120"/>
      </w:pPr>
    </w:p>
    <w:p>
      <w:pPr>
        <w:spacing w:after="80" w:before="200"/>
      </w:pPr>
      <w:r>
        <w:rPr>
          <w:rFonts w:ascii="Arial" w:cs="Arial" w:eastAsia="Arial" w:hAnsi="Arial"/>
          <w:b/>
          <w:bCs/>
          <w:color w:val="0D7377"/>
          <w:sz w:val="22"/>
          <w:szCs w:val="22"/>
        </w:rPr>
        <w:t xml:space="preserve">Key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2000"/>
        <w:gridCol w:w="1400"/>
        <w:gridCol w:w="216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Property</w:t>
            </w:r>
          </w:p>
        </w:tc>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P10</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P50 (Median)</w:t>
            </w:r>
          </w:p>
        </w:tc>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P90</w:t>
            </w:r>
          </w:p>
        </w:tc>
        <w:tc>
          <w:tcPr>
            <w:tcW w:type="dxa" w:w="2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Interpretation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Clay 0-5cm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18.1%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20.5%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25.1%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Moderate impermeability — soil saturates under heavy rain</w:t>
            </w:r>
          </w:p>
        </w:tc>
      </w:tr>
      <w:tr>
        <w:tc>
          <w:tcPr>
            <w:tcW w:type="dxa" w:w="2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2C3E50"/>
                <w:sz w:val="19"/>
                <w:szCs w:val="19"/>
              </w:rPr>
              <w:t xml:space="preserve">Sand 0-5cm</w:t>
            </w:r>
          </w:p>
        </w:tc>
        <w:tc>
          <w:tcPr>
            <w:tcW w:type="dxa" w:w="1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2C3E50"/>
                <w:sz w:val="19"/>
                <w:szCs w:val="19"/>
              </w:rPr>
              <w:t xml:space="preserve">57.9%</w:t>
            </w:r>
          </w:p>
        </w:tc>
        <w:tc>
          <w:tcPr>
            <w:tcW w:type="dxa" w:w="2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2C3E50"/>
                <w:sz w:val="19"/>
                <w:szCs w:val="19"/>
              </w:rPr>
              <w:t xml:space="preserve">64.7%</w:t>
            </w:r>
          </w:p>
        </w:tc>
        <w:tc>
          <w:tcPr>
            <w:tcW w:type="dxa" w:w="1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2C3E50"/>
                <w:sz w:val="19"/>
                <w:szCs w:val="19"/>
              </w:rPr>
              <w:t xml:space="preserve">71.1%</w:t>
            </w:r>
          </w:p>
        </w:tc>
        <w:tc>
          <w:tcPr>
            <w:tcW w:type="dxa" w:w="21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2C3E50"/>
                <w:sz w:val="19"/>
                <w:szCs w:val="19"/>
              </w:rPr>
              <w:t xml:space="preserve">Dominant texture — moderate natural drainage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Silt 0-5cm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10.0%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13.8%</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18.5%</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Secondary component</w:t>
            </w:r>
          </w:p>
        </w:tc>
      </w:tr>
    </w:tbl>
    <w:p>
      <w:pPr>
        <w:spacing w:after="80" w:before="120"/>
      </w:pPr>
    </w:p>
    <w:p>
      <w:pPr>
        <w:spacing w:after="80" w:before="60"/>
      </w:pPr>
      <w:r>
        <w:rPr>
          <w:rFonts w:ascii="Arial" w:cs="Arial" w:eastAsia="Arial" w:hAnsi="Arial"/>
          <w:b w:val="false"/>
          <w:bCs w:val="false"/>
          <w:i/>
          <w:iCs/>
          <w:color w:val="2C3E50"/>
          <w:sz w:val="20"/>
          <w:szCs w:val="20"/>
        </w:rPr>
        <w:t xml:space="preserve">Insight: Dakar urban soil is sandy-loam (65% sand, 20% clay). Drains moderately in dry conditions but becomes impermeable when saturated — consistent with observed flood patterns.</w:t>
      </w:r>
    </w:p>
    <w:p>
      <w:pPr>
        <w:spacing w:after="80" w:before="160"/>
      </w:pPr>
    </w:p>
    <w:p>
      <w:pPr>
        <w:spacing w:after="120" w:before="280"/>
      </w:pPr>
      <w:r>
        <w:rPr>
          <w:rFonts w:ascii="Arial" w:cs="Arial" w:eastAsia="Arial" w:hAnsi="Arial"/>
          <w:b/>
          <w:bCs/>
          <w:color w:val="1B3A6B"/>
          <w:sz w:val="24"/>
          <w:szCs w:val="24"/>
        </w:rPr>
        <w:t xml:space="preserve">Task 2 — ERA5-Land Antecedent Soil Moisture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6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Value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Script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era5_dakar.py</w:t>
            </w:r>
          </w:p>
        </w:tc>
      </w:tr>
      <w:tr>
        <w:tc>
          <w:tcPr>
            <w:tcW w:type="dxa" w:w="2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2C3E50"/>
                <w:sz w:val="19"/>
                <w:szCs w:val="19"/>
              </w:rPr>
              <w:t xml:space="preserve">Output</w:t>
            </w:r>
          </w:p>
        </w:tc>
        <w:tc>
          <w:tcPr>
            <w:tcW w:type="dxa" w:w="67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2C3E50"/>
                <w:sz w:val="19"/>
                <w:szCs w:val="19"/>
              </w:rPr>
              <w:t xml:space="preserve">dekkal_era5_soil_moisture.csv</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Source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ECMWF/ERA5_LAND/DAILY_AGGR (GEE)</w:t>
            </w:r>
          </w:p>
        </w:tc>
      </w:tr>
      <w:tr>
        <w:tc>
          <w:tcPr>
            <w:tcW w:type="dxa" w:w="2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2C3E50"/>
                <w:sz w:val="19"/>
                <w:szCs w:val="19"/>
              </w:rPr>
              <w:t xml:space="preserve">Images</w:t>
            </w:r>
          </w:p>
        </w:tc>
        <w:tc>
          <w:tcPr>
            <w:tcW w:type="dxa" w:w="67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2C3E50"/>
                <w:sz w:val="19"/>
                <w:szCs w:val="19"/>
              </w:rPr>
              <w:t xml:space="preserve">3,652 daily images (2015-2024)</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Variable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volumetric_soil_water_layer_1 (0-7cm)</w:t>
            </w:r>
          </w:p>
        </w:tc>
      </w:tr>
      <w:tr>
        <w:tc>
          <w:tcPr>
            <w:tcW w:type="dxa" w:w="2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2C3E50"/>
                <w:sz w:val="19"/>
                <w:szCs w:val="19"/>
              </w:rPr>
              <w:t xml:space="preserve">Status</w:t>
            </w:r>
          </w:p>
        </w:tc>
        <w:tc>
          <w:tcPr>
            <w:tcW w:type="dxa" w:w="67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2C3E50"/>
                <w:sz w:val="19"/>
                <w:szCs w:val="19"/>
              </w:rPr>
              <w:t xml:space="preserve">Complete ✓</w:t>
            </w:r>
          </w:p>
        </w:tc>
      </w:tr>
    </w:tbl>
    <w:p>
      <w:pPr>
        <w:spacing w:after="80" w:before="120"/>
      </w:pPr>
    </w:p>
    <w:p>
      <w:pPr>
        <w:spacing w:after="80" w:before="200"/>
      </w:pPr>
      <w:r>
        <w:rPr>
          <w:rFonts w:ascii="Arial" w:cs="Arial" w:eastAsia="Arial" w:hAnsi="Arial"/>
          <w:b/>
          <w:bCs/>
          <w:color w:val="0D7377"/>
          <w:sz w:val="22"/>
          <w:szCs w:val="22"/>
        </w:rPr>
        <w:t xml:space="preserve">Key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000"/>
        <w:gridCol w:w="2760"/>
      </w:tblGrid>
      <w:tr>
        <w:trPr>
          <w:tblHeader/>
        </w:trP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Group</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Soil Moisture Mean</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Precip Mean</w:t>
            </w:r>
          </w:p>
        </w:tc>
        <w:tc>
          <w:tcPr>
            <w:tcW w:type="dxa" w:w="2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Interpretation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flood=1 (2016-2020)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0.126 m³/m³</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399mm</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Lower moisture — counter-intuitive</w:t>
            </w:r>
          </w:p>
        </w:tc>
      </w:tr>
      <w:tr>
        <w:tc>
          <w:tcPr>
            <w:tcW w:type="dxa" w:w="2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2C3E50"/>
                <w:sz w:val="19"/>
                <w:szCs w:val="19"/>
              </w:rPr>
              <w:t xml:space="preserve">flood=0 (2015,2021-2024)</w:t>
            </w:r>
          </w:p>
        </w:tc>
        <w:tc>
          <w:tcPr>
            <w:tcW w:type="dxa" w:w="2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2C3E50"/>
                <w:sz w:val="19"/>
                <w:szCs w:val="19"/>
              </w:rPr>
              <w:t xml:space="preserve">0.153 m³/m³</w:t>
            </w:r>
          </w:p>
        </w:tc>
        <w:tc>
          <w:tcPr>
            <w:tcW w:type="dxa" w:w="2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2C3E50"/>
                <w:sz w:val="19"/>
                <w:szCs w:val="19"/>
              </w:rPr>
              <w:t xml:space="preserve">603mm</w:t>
            </w:r>
          </w:p>
        </w:tc>
        <w:tc>
          <w:tcPr>
            <w:tcW w:type="dxa" w:w="27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2C3E50"/>
                <w:sz w:val="19"/>
                <w:szCs w:val="19"/>
              </w:rPr>
              <w:t xml:space="preserve">Higher moisture — no flood</w:t>
            </w:r>
          </w:p>
        </w:tc>
      </w:tr>
    </w:tbl>
    <w:p>
      <w:pPr>
        <w:spacing w:after="8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0D7377"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INSIGHT</w:t>
            </w:r>
          </w:p>
        </w:tc>
        <w:tc>
          <w:tcPr>
            <w:tcW w:type="dxa" w:w="8860"/>
            <w:tcBorders>
              <w:top w:val="none" w:color="FFFFFF" w:sz="0"/>
              <w:left w:val="none" w:color="FFFFFF" w:sz="0"/>
              <w:bottom w:val="none" w:color="FFFFFF" w:sz="0"/>
              <w:right w:val="none" w:color="FFFFFF" w:sz="0"/>
            </w:tcBorders>
            <w:shd w:fill="E8F5E9" w:val="clear"/>
            <w:tcMar>
              <w:top w:type="dxa" w:w="100"/>
              <w:left w:type="dxa" w:w="200"/>
              <w:bottom w:type="dxa" w:w="100"/>
              <w:right w:type="dxa" w:w="120"/>
            </w:tcMar>
          </w:tcPr>
          <w:p>
            <w:r>
              <w:rPr>
                <w:rFonts w:ascii="Arial" w:cs="Arial" w:eastAsia="Arial" w:hAnsi="Arial"/>
                <w:i/>
                <w:iCs/>
                <w:color w:val="2C3E50"/>
                <w:sz w:val="19"/>
                <w:szCs w:val="19"/>
              </w:rPr>
              <w:t xml:space="preserve">Soil moisture alone does not predict floods in Dakar. Terrain features are the primary discriminating variables. This confirms Dëkkal's core thesis: flood risk requires multi-source geospatial analysis, not single-variable models.</w:t>
            </w:r>
          </w:p>
        </w:tc>
      </w:tr>
    </w:tbl>
    <w:p>
      <w:pPr>
        <w:spacing w:after="80" w:before="160"/>
      </w:pPr>
    </w:p>
    <w:p>
      <w:pPr>
        <w:spacing w:after="120" w:before="280"/>
      </w:pPr>
      <w:r>
        <w:rPr>
          <w:rFonts w:ascii="Arial" w:cs="Arial" w:eastAsia="Arial" w:hAnsi="Arial"/>
          <w:b/>
          <w:bCs/>
          <w:color w:val="1B3A6B"/>
          <w:sz w:val="24"/>
          <w:szCs w:val="24"/>
        </w:rPr>
        <w:t xml:space="preserve">Task 3 — CHIRPS P99 Extreme Rainfall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6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Value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Script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chirps_p99_dakar.py</w:t>
            </w:r>
          </w:p>
        </w:tc>
      </w:tr>
      <w:tr>
        <w:tc>
          <w:tcPr>
            <w:tcW w:type="dxa" w:w="2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2C3E50"/>
                <w:sz w:val="19"/>
                <w:szCs w:val="19"/>
              </w:rPr>
              <w:t xml:space="preserve">Output</w:t>
            </w:r>
          </w:p>
        </w:tc>
        <w:tc>
          <w:tcPr>
            <w:tcW w:type="dxa" w:w="67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2C3E50"/>
                <w:sz w:val="19"/>
                <w:szCs w:val="19"/>
              </w:rPr>
              <w:t xml:space="preserve">dekkal_chirps_p99_dakar.csv</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Source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UCSB-CHG/CHIRPS/DAILY (GEE)</w:t>
            </w:r>
          </w:p>
        </w:tc>
      </w:tr>
      <w:tr>
        <w:tc>
          <w:tcPr>
            <w:tcW w:type="dxa" w:w="2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2C3E50"/>
                <w:sz w:val="19"/>
                <w:szCs w:val="19"/>
              </w:rPr>
              <w:t xml:space="preserve">Images</w:t>
            </w:r>
          </w:p>
        </w:tc>
        <w:tc>
          <w:tcPr>
            <w:tcW w:type="dxa" w:w="67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2C3E50"/>
                <w:sz w:val="19"/>
                <w:szCs w:val="19"/>
              </w:rPr>
              <w:t xml:space="preserve">6,885 (rainy season Jun-Oct, 1981-present)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Status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Complete ✓</w:t>
            </w:r>
          </w:p>
        </w:tc>
      </w:tr>
    </w:tbl>
    <w:p>
      <w:pPr>
        <w:spacing w:after="80" w:before="120"/>
      </w:pPr>
    </w:p>
    <w:p>
      <w:pPr>
        <w:spacing w:after="80" w:before="200"/>
      </w:pPr>
      <w:r>
        <w:rPr>
          <w:rFonts w:ascii="Arial" w:cs="Arial" w:eastAsia="Arial" w:hAnsi="Arial"/>
          <w:b/>
          <w:bCs/>
          <w:color w:val="0D7377"/>
          <w:sz w:val="22"/>
          <w:szCs w:val="22"/>
        </w:rPr>
        <w:t xml:space="preserve">Global Percentiles — Dakar Rainy Season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5960"/>
      </w:tblGrid>
      <w:tr>
        <w:trPr>
          <w:tblHeader/>
        </w:trPr>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Percentile</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mm/day</w:t>
            </w:r>
          </w:p>
        </w:tc>
        <w:tc>
          <w:tcPr>
            <w:tcW w:type="dxa" w:w="59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Interpretation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P50 (median)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0.0mm</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Half of all days have zero rain (normal)</w:t>
            </w:r>
          </w:p>
        </w:tc>
      </w:tr>
      <w:tr>
        <w:tc>
          <w:tcPr>
            <w:tcW w:type="dxa" w:w="1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2C3E50"/>
                <w:sz w:val="19"/>
                <w:szCs w:val="19"/>
              </w:rPr>
              <w:t xml:space="preserve">P90</w:t>
            </w:r>
          </w:p>
        </w:tc>
        <w:tc>
          <w:tcPr>
            <w:tcW w:type="dxa" w:w="1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2C3E50"/>
                <w:sz w:val="19"/>
                <w:szCs w:val="19"/>
              </w:rPr>
              <w:t xml:space="preserve">9.99mm</w:t>
            </w:r>
          </w:p>
        </w:tc>
        <w:tc>
          <w:tcPr>
            <w:tcW w:type="dxa" w:w="59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2C3E50"/>
                <w:sz w:val="19"/>
                <w:szCs w:val="19"/>
              </w:rPr>
              <w:t xml:space="preserve">Standard rainy day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P95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17.08mm</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Heavy rain event</w:t>
            </w:r>
          </w:p>
        </w:tc>
      </w:tr>
      <w:tr>
        <w:tc>
          <w:tcPr>
            <w:tcW w:type="dxa" w:w="1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2C3E50"/>
                <w:sz w:val="19"/>
                <w:szCs w:val="19"/>
              </w:rPr>
              <w:t xml:space="preserve">P99</w:t>
            </w:r>
          </w:p>
        </w:tc>
        <w:tc>
          <w:tcPr>
            <w:tcW w:type="dxa" w:w="1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2C3E50"/>
                <w:sz w:val="19"/>
                <w:szCs w:val="19"/>
              </w:rPr>
              <w:t xml:space="preserve">34.0mm</w:t>
            </w:r>
          </w:p>
        </w:tc>
        <w:tc>
          <w:tcPr>
            <w:tcW w:type="dxa" w:w="59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2C3E50"/>
                <w:sz w:val="19"/>
                <w:szCs w:val="19"/>
              </w:rPr>
              <w:t xml:space="preserve">Extreme event — exceeds drainage capacity</w:t>
            </w:r>
          </w:p>
        </w:tc>
      </w:tr>
    </w:tbl>
    <w:p>
      <w:pPr>
        <w:spacing w:after="80" w:before="120"/>
      </w:pPr>
    </w:p>
    <w:p>
      <w:pPr>
        <w:spacing w:after="80" w:before="60"/>
      </w:pPr>
      <w:r>
        <w:rPr>
          <w:rFonts w:ascii="Arial" w:cs="Arial" w:eastAsia="Arial" w:hAnsi="Arial"/>
          <w:b w:val="false"/>
          <w:bCs w:val="false"/>
          <w:i/>
          <w:iCs/>
          <w:color w:val="2C3E50"/>
          <w:sz w:val="20"/>
          <w:szCs w:val="20"/>
        </w:rPr>
        <w:t xml:space="preserve">Drainage capacity proxy: 25mm/day for urban Dakar sealed surfaces. P99 (34mm) consistently exceeds this threshold — confirming structural flood risk.</w:t>
      </w:r>
    </w:p>
    <w:p>
      <w:pPr>
        <w:spacing w:after="80" w:before="160"/>
      </w:pPr>
    </w:p>
    <w:p>
      <w:pPr>
        <w:spacing w:after="120" w:before="280"/>
      </w:pPr>
      <w:r>
        <w:rPr>
          <w:rFonts w:ascii="Arial" w:cs="Arial" w:eastAsia="Arial" w:hAnsi="Arial"/>
          <w:b/>
          <w:bCs/>
          <w:color w:val="1B3A6B"/>
          <w:sz w:val="24"/>
          <w:szCs w:val="24"/>
        </w:rPr>
        <w:t xml:space="preserve">Task 4 — Multi-Zone Ground Truth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6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Value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Script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dekkal_dataset_zones.py</w:t>
            </w:r>
          </w:p>
        </w:tc>
      </w:tr>
      <w:tr>
        <w:tc>
          <w:tcPr>
            <w:tcW w:type="dxa" w:w="2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2C3E50"/>
                <w:sz w:val="19"/>
                <w:szCs w:val="19"/>
              </w:rPr>
              <w:t xml:space="preserve">Output</w:t>
            </w:r>
          </w:p>
        </w:tc>
        <w:tc>
          <w:tcPr>
            <w:tcW w:type="dxa" w:w="67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2C3E50"/>
                <w:sz w:val="19"/>
                <w:szCs w:val="19"/>
              </w:rPr>
              <w:t xml:space="preserve">dekkal_dataset_zones.csv</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Zones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Dakar Centre, Pikine, Guédiawaye, Keur Massar</w:t>
            </w:r>
          </w:p>
        </w:tc>
      </w:tr>
      <w:tr>
        <w:tc>
          <w:tcPr>
            <w:tcW w:type="dxa" w:w="2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2C3E50"/>
                <w:sz w:val="19"/>
                <w:szCs w:val="19"/>
              </w:rPr>
              <w:t xml:space="preserve">Samples</w:t>
            </w:r>
          </w:p>
        </w:tc>
        <w:tc>
          <w:tcPr>
            <w:tcW w:type="dxa" w:w="67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2C3E50"/>
                <w:sz w:val="19"/>
                <w:szCs w:val="19"/>
              </w:rPr>
              <w:t xml:space="preserve">40 (4 zones × 10 years)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Balance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flood=1: 25  |  flood=0: 15</w:t>
            </w:r>
          </w:p>
        </w:tc>
      </w:tr>
      <w:tr>
        <w:tc>
          <w:tcPr>
            <w:tcW w:type="dxa" w:w="2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2C3E50"/>
                <w:sz w:val="19"/>
                <w:szCs w:val="19"/>
              </w:rPr>
              <w:t xml:space="preserve">Status</w:t>
            </w:r>
          </w:p>
        </w:tc>
        <w:tc>
          <w:tcPr>
            <w:tcW w:type="dxa" w:w="67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2C3E50"/>
                <w:sz w:val="19"/>
                <w:szCs w:val="19"/>
              </w:rPr>
              <w:t xml:space="preserve">Complete ✓</w:t>
            </w:r>
          </w:p>
        </w:tc>
      </w:tr>
    </w:tbl>
    <w:p>
      <w:pPr>
        <w:spacing w:after="80" w:before="120"/>
      </w:pPr>
    </w:p>
    <w:p>
      <w:pPr>
        <w:spacing w:after="80" w:before="200"/>
      </w:pPr>
      <w:r>
        <w:rPr>
          <w:rFonts w:ascii="Arial" w:cs="Arial" w:eastAsia="Arial" w:hAnsi="Arial"/>
          <w:b/>
          <w:bCs/>
          <w:color w:val="0D7377"/>
          <w:sz w:val="22"/>
          <w:szCs w:val="22"/>
        </w:rPr>
        <w:t xml:space="preserve">Results by Zone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400"/>
        <w:gridCol w:w="416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Zone</w:t>
            </w:r>
          </w:p>
        </w:tc>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flood=1</w:t>
            </w:r>
          </w:p>
        </w:tc>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flood=0</w:t>
            </w:r>
          </w:p>
        </w:tc>
        <w:tc>
          <w:tcPr>
            <w:tcW w:type="dxa" w:w="4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Observation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Dakar Centre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8/10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2/10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Quasi-systematically flooded</w:t>
            </w:r>
          </w:p>
        </w:tc>
      </w:tr>
      <w:tr>
        <w:tc>
          <w:tcPr>
            <w:tcW w:type="dxa" w:w="2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2C3E50"/>
                <w:sz w:val="19"/>
                <w:szCs w:val="19"/>
              </w:rPr>
              <w:t xml:space="preserve">Guédiawaye</w:t>
            </w:r>
          </w:p>
        </w:tc>
        <w:tc>
          <w:tcPr>
            <w:tcW w:type="dxa" w:w="1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2C3E50"/>
                <w:sz w:val="19"/>
                <w:szCs w:val="19"/>
              </w:rPr>
              <w:t xml:space="preserve">8/10</w:t>
            </w:r>
          </w:p>
        </w:tc>
        <w:tc>
          <w:tcPr>
            <w:tcW w:type="dxa" w:w="1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2C3E50"/>
                <w:sz w:val="19"/>
                <w:szCs w:val="19"/>
              </w:rPr>
              <w:t xml:space="preserve">2/10</w:t>
            </w:r>
          </w:p>
        </w:tc>
        <w:tc>
          <w:tcPr>
            <w:tcW w:type="dxa" w:w="41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2C3E50"/>
                <w:sz w:val="19"/>
                <w:szCs w:val="19"/>
              </w:rPr>
              <w:t xml:space="preserve">Highly vulnerable — large SAR delta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Pikine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7/10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3/10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Vulnerable — variable delta</w:t>
            </w:r>
          </w:p>
        </w:tc>
      </w:tr>
      <w:tr>
        <w:tc>
          <w:tcPr>
            <w:tcW w:type="dxa" w:w="2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2C3E50"/>
                <w:sz w:val="19"/>
                <w:szCs w:val="19"/>
              </w:rPr>
              <w:t xml:space="preserve">Keur Massar</w:t>
            </w:r>
          </w:p>
        </w:tc>
        <w:tc>
          <w:tcPr>
            <w:tcW w:type="dxa" w:w="1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2C3E50"/>
                <w:sz w:val="19"/>
                <w:szCs w:val="19"/>
              </w:rPr>
              <w:t xml:space="preserve">2/10</w:t>
            </w:r>
          </w:p>
        </w:tc>
        <w:tc>
          <w:tcPr>
            <w:tcW w:type="dxa" w:w="1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2C3E50"/>
                <w:sz w:val="19"/>
                <w:szCs w:val="19"/>
              </w:rPr>
              <w:t xml:space="preserve">8/10</w:t>
            </w:r>
          </w:p>
        </w:tc>
        <w:tc>
          <w:tcPr>
            <w:tcW w:type="dxa" w:w="41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2C3E50"/>
                <w:sz w:val="19"/>
                <w:szCs w:val="19"/>
              </w:rPr>
              <w:t xml:space="preserve">Noisy SAR signal — bbox needs refinement</w:t>
            </w:r>
          </w:p>
        </w:tc>
      </w:tr>
    </w:tbl>
    <w:p>
      <w:pPr>
        <w:spacing w:after="8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0D7377"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NOTE</w:t>
            </w:r>
          </w:p>
        </w:tc>
        <w:tc>
          <w:tcPr>
            <w:tcW w:type="dxa" w:w="8860"/>
            <w:tcBorders>
              <w:top w:val="none" w:color="FFFFFF" w:sz="0"/>
              <w:left w:val="none" w:color="FFFFFF" w:sz="0"/>
              <w:bottom w:val="none" w:color="FFFFFF" w:sz="0"/>
              <w:right w:val="none" w:color="FFFFFF" w:sz="0"/>
            </w:tcBorders>
            <w:shd w:fill="F0F7FF" w:val="clear"/>
            <w:tcMar>
              <w:top w:type="dxa" w:w="100"/>
              <w:left w:type="dxa" w:w="200"/>
              <w:bottom w:type="dxa" w:w="100"/>
              <w:right w:type="dxa" w:w="120"/>
            </w:tcMar>
          </w:tcPr>
          <w:p>
            <w:r>
              <w:rPr>
                <w:rFonts w:ascii="Arial" w:cs="Arial" w:eastAsia="Arial" w:hAnsi="Arial"/>
                <w:i/>
                <w:iCs/>
                <w:color w:val="2C3E50"/>
                <w:sz w:val="19"/>
                <w:szCs w:val="19"/>
              </w:rPr>
              <w:t xml:space="preserve">Keur Massar bbox captures non-urban water bodies that inflate the dry baseline. A tighter polygon around the residential zone will improve accuracy in v1.1.</w:t>
            </w:r>
          </w:p>
        </w:tc>
      </w:tr>
    </w:tbl>
    <w:p>
      <w:pPr>
        <w:spacing w:after="80" w:before="160"/>
      </w:pPr>
    </w:p>
    <w:p>
      <w:pPr>
        <w:spacing w:after="120" w:before="280"/>
      </w:pPr>
      <w:r>
        <w:rPr>
          <w:rFonts w:ascii="Arial" w:cs="Arial" w:eastAsia="Arial" w:hAnsi="Arial"/>
          <w:b/>
          <w:bCs/>
          <w:color w:val="1B3A6B"/>
          <w:sz w:val="24"/>
          <w:szCs w:val="24"/>
        </w:rPr>
        <w:t xml:space="preserve">Task 5 — FastAPI /score Endpoint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6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Value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Script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backend/main.py + api/routers/score.py</w:t>
            </w:r>
          </w:p>
        </w:tc>
      </w:tr>
      <w:tr>
        <w:tc>
          <w:tcPr>
            <w:tcW w:type="dxa" w:w="2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2C3E50"/>
                <w:sz w:val="19"/>
                <w:szCs w:val="19"/>
              </w:rPr>
              <w:t xml:space="preserve">Port</w:t>
            </w:r>
          </w:p>
        </w:tc>
        <w:tc>
          <w:tcPr>
            <w:tcW w:type="dxa" w:w="67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2C3E50"/>
                <w:sz w:val="19"/>
                <w:szCs w:val="19"/>
              </w:rPr>
              <w:t xml:space="preserve">8001</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Endpoint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POST /api/v1/score</w:t>
            </w:r>
          </w:p>
        </w:tc>
      </w:tr>
      <w:tr>
        <w:tc>
          <w:tcPr>
            <w:tcW w:type="dxa" w:w="2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2C3E50"/>
                <w:sz w:val="19"/>
                <w:szCs w:val="19"/>
              </w:rPr>
              <w:t xml:space="preserve">Geocoder</w:t>
            </w:r>
          </w:p>
        </w:tc>
        <w:tc>
          <w:tcPr>
            <w:tcW w:type="dxa" w:w="67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2C3E50"/>
                <w:sz w:val="19"/>
                <w:szCs w:val="19"/>
              </w:rPr>
              <w:t xml:space="preserve">Nominatim (OpenStreetMap) — free, no API key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Status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Complete ✓</w:t>
            </w:r>
          </w:p>
        </w:tc>
      </w:tr>
    </w:tbl>
    <w:p>
      <w:pPr>
        <w:spacing w:after="80" w:before="120"/>
      </w:pPr>
    </w:p>
    <w:p>
      <w:pPr>
        <w:spacing w:after="80" w:before="200"/>
      </w:pPr>
      <w:r>
        <w:rPr>
          <w:rFonts w:ascii="Arial" w:cs="Arial" w:eastAsia="Arial" w:hAnsi="Arial"/>
          <w:b/>
          <w:bCs/>
          <w:color w:val="0D7377"/>
          <w:sz w:val="22"/>
          <w:szCs w:val="22"/>
        </w:rPr>
        <w:t xml:space="preserve">API Input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D3D" w:val="clear"/>
            <w:tcMar>
              <w:top w:type="dxa" w:w="120"/>
              <w:left w:type="dxa" w:w="200"/>
              <w:bottom w:type="dxa" w:w="120"/>
              <w:right w:type="dxa" w:w="200"/>
            </w:tcMar>
          </w:tcPr>
          <w:p>
            <w:pPr>
              <w:spacing w:after="20" w:before="20"/>
            </w:pPr>
            <w:r>
              <w:rPr>
                <w:rFonts w:ascii="Courier New" w:cs="Courier New" w:eastAsia="Courier New" w:hAnsi="Courier New"/>
                <w:color w:val="A8D4F5"/>
                <w:sz w:val="17"/>
                <w:szCs w:val="17"/>
              </w:rPr>
              <w:t xml:space="preserve">// Option 1 — Address</w:t>
            </w:r>
          </w:p>
          <w:p>
            <w:pPr>
              <w:spacing w:after="20" w:before="20"/>
            </w:pPr>
            <w:r>
              <w:rPr>
                <w:rFonts w:ascii="Courier New" w:cs="Courier New" w:eastAsia="Courier New" w:hAnsi="Courier New"/>
                <w:color w:val="A8D4F5"/>
                <w:sz w:val="17"/>
                <w:szCs w:val="17"/>
              </w:rPr>
              <w:t xml:space="preserve">{ "address": "Pikine Technopole, Dakar" }</w:t>
            </w:r>
          </w:p>
          <w:p>
            <w:pPr>
              <w:spacing w:after="20" w:before="20"/>
            </w:pPr>
            <w:r>
              <w:rPr>
                <w:rFonts w:ascii="Courier New" w:cs="Courier New" w:eastAsia="Courier New" w:hAnsi="Courier New"/>
                <w:color w:val="A8D4F5"/>
                <w:sz w:val="17"/>
                <w:szCs w:val="17"/>
              </w:rPr>
              <w:t xml:space="preserve"/>
            </w:r>
          </w:p>
          <w:p>
            <w:pPr>
              <w:spacing w:after="20" w:before="20"/>
            </w:pPr>
            <w:r>
              <w:rPr>
                <w:rFonts w:ascii="Courier New" w:cs="Courier New" w:eastAsia="Courier New" w:hAnsi="Courier New"/>
                <w:color w:val="A8D4F5"/>
                <w:sz w:val="17"/>
                <w:szCs w:val="17"/>
              </w:rPr>
              <w:t xml:space="preserve">// Option 2 — Coordinates</w:t>
            </w:r>
          </w:p>
          <w:p>
            <w:pPr>
              <w:spacing w:after="20" w:before="20"/>
            </w:pPr>
            <w:r>
              <w:rPr>
                <w:rFonts w:ascii="Courier New" w:cs="Courier New" w:eastAsia="Courier New" w:hAnsi="Courier New"/>
                <w:color w:val="A8D4F5"/>
                <w:sz w:val="17"/>
                <w:szCs w:val="17"/>
              </w:rPr>
              <w:t xml:space="preserve">{ "lat": 14.75, "lon": -17.39 }</w:t>
            </w:r>
          </w:p>
        </w:tc>
      </w:tr>
    </w:tbl>
    <w:p>
      <w:pPr>
        <w:spacing w:after="80" w:before="120"/>
      </w:pPr>
    </w:p>
    <w:p>
      <w:pPr>
        <w:spacing w:after="80" w:before="200"/>
      </w:pPr>
      <w:r>
        <w:rPr>
          <w:rFonts w:ascii="Arial" w:cs="Arial" w:eastAsia="Arial" w:hAnsi="Arial"/>
          <w:b/>
          <w:bCs/>
          <w:color w:val="0D7377"/>
          <w:sz w:val="22"/>
          <w:szCs w:val="22"/>
        </w:rPr>
        <w:t xml:space="preserve">API Output — Canonical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D3D" w:val="clear"/>
            <w:tcMar>
              <w:top w:type="dxa" w:w="120"/>
              <w:left w:type="dxa" w:w="200"/>
              <w:bottom w:type="dxa" w:w="120"/>
              <w:right w:type="dxa" w:w="200"/>
            </w:tcMar>
          </w:tcPr>
          <w:p>
            <w:pPr>
              <w:spacing w:after="20" w:before="20"/>
            </w:pPr>
            <w:r>
              <w:rPr>
                <w:rFonts w:ascii="Courier New" w:cs="Courier New" w:eastAsia="Courier New" w:hAnsi="Courier New"/>
                <w:color w:val="A8D4F5"/>
                <w:sz w:val="17"/>
                <w:szCs w:val="17"/>
              </w:rPr>
              <w:t xml:space="preserve">{</w:t>
            </w:r>
          </w:p>
          <w:p>
            <w:pPr>
              <w:spacing w:after="20" w:before="20"/>
            </w:pPr>
            <w:r>
              <w:rPr>
                <w:rFonts w:ascii="Courier New" w:cs="Courier New" w:eastAsia="Courier New" w:hAnsi="Courier New"/>
                <w:color w:val="A8D4F5"/>
                <w:sz w:val="17"/>
                <w:szCs w:val="17"/>
              </w:rPr>
              <w:t xml:space="preserve">  "location": { "lat": 14.7421, "lon": -17.3891,</w:t>
            </w:r>
          </w:p>
          <w:p>
            <w:pPr>
              <w:spacing w:after="20" w:before="20"/>
            </w:pPr>
            <w:r>
              <w:rPr>
                <w:rFonts w:ascii="Courier New" w:cs="Courier New" w:eastAsia="Courier New" w:hAnsi="Courier New"/>
                <w:color w:val="A8D4F5"/>
                <w:sz w:val="17"/>
                <w:szCs w:val="17"/>
              </w:rPr>
              <w:t xml:space="preserve">    "address_normalized": "Pikine, Dakar Region, Senegal" },</w:t>
            </w:r>
          </w:p>
          <w:p>
            <w:pPr>
              <w:spacing w:after="20" w:before="20"/>
            </w:pPr>
            <w:r>
              <w:rPr>
                <w:rFonts w:ascii="Courier New" w:cs="Courier New" w:eastAsia="Courier New" w:hAnsi="Courier New"/>
                <w:color w:val="A8D4F5"/>
                <w:sz w:val="17"/>
                <w:szCs w:val="17"/>
              </w:rPr>
              <w:t xml:space="preserve">  "score": 37,</w:t>
            </w:r>
          </w:p>
          <w:p>
            <w:pPr>
              <w:spacing w:after="20" w:before="20"/>
            </w:pPr>
            <w:r>
              <w:rPr>
                <w:rFonts w:ascii="Courier New" w:cs="Courier New" w:eastAsia="Courier New" w:hAnsi="Courier New"/>
                <w:color w:val="A8D4F5"/>
                <w:sz w:val="17"/>
                <w:szCs w:val="17"/>
              </w:rPr>
              <w:t xml:space="preserve">  "risk_level": "Moderate",</w:t>
            </w:r>
          </w:p>
          <w:p>
            <w:pPr>
              <w:spacing w:after="20" w:before="20"/>
            </w:pPr>
            <w:r>
              <w:rPr>
                <w:rFonts w:ascii="Courier New" w:cs="Courier New" w:eastAsia="Courier New" w:hAnsi="Courier New"/>
                <w:color w:val="A8D4F5"/>
                <w:sz w:val="17"/>
                <w:szCs w:val="17"/>
              </w:rPr>
              <w:t xml:space="preserve">  "components": {</w:t>
            </w:r>
          </w:p>
          <w:p>
            <w:pPr>
              <w:spacing w:after="20" w:before="20"/>
            </w:pPr>
            <w:r>
              <w:rPr>
                <w:rFonts w:ascii="Courier New" w:cs="Courier New" w:eastAsia="Courier New" w:hAnsi="Courier New"/>
                <w:color w:val="A8D4F5"/>
                <w:sz w:val="17"/>
                <w:szCs w:val="17"/>
              </w:rPr>
              <w:t xml:space="preserve">    "historical_risk": 5.0,</w:t>
            </w:r>
          </w:p>
          <w:p>
            <w:pPr>
              <w:spacing w:after="20" w:before="20"/>
            </w:pPr>
            <w:r>
              <w:rPr>
                <w:rFonts w:ascii="Courier New" w:cs="Courier New" w:eastAsia="Courier New" w:hAnsi="Courier New"/>
                <w:color w:val="A8D4F5"/>
                <w:sz w:val="17"/>
                <w:szCs w:val="17"/>
              </w:rPr>
              <w:t xml:space="preserve">    "structural_vulnerability": 74.8,</w:t>
            </w:r>
          </w:p>
          <w:p>
            <w:pPr>
              <w:spacing w:after="20" w:before="20"/>
            </w:pPr>
            <w:r>
              <w:rPr>
                <w:rFonts w:ascii="Courier New" w:cs="Courier New" w:eastAsia="Courier New" w:hAnsi="Courier New"/>
                <w:color w:val="A8D4F5"/>
                <w:sz w:val="17"/>
                <w:szCs w:val="17"/>
              </w:rPr>
              <w:t xml:space="preserve">    "extreme_scenario_risk": 24.9</w:t>
            </w:r>
          </w:p>
          <w:p>
            <w:pPr>
              <w:spacing w:after="20" w:before="20"/>
            </w:pPr>
            <w:r>
              <w:rPr>
                <w:rFonts w:ascii="Courier New" w:cs="Courier New" w:eastAsia="Courier New" w:hAnsi="Courier New"/>
                <w:color w:val="A8D4F5"/>
                <w:sz w:val="17"/>
                <w:szCs w:val="17"/>
              </w:rPr>
              <w:t xml:space="preserve">  },</w:t>
            </w:r>
          </w:p>
          <w:p>
            <w:pPr>
              <w:spacing w:after="20" w:before="20"/>
            </w:pPr>
            <w:r>
              <w:rPr>
                <w:rFonts w:ascii="Courier New" w:cs="Courier New" w:eastAsia="Courier New" w:hAnsi="Courier New"/>
                <w:color w:val="A8D4F5"/>
                <w:sz w:val="17"/>
                <w:szCs w:val="17"/>
              </w:rPr>
              <w:t xml:space="preserve">  "explanations": [</w:t>
            </w:r>
          </w:p>
          <w:p>
            <w:pPr>
              <w:spacing w:after="20" w:before="20"/>
            </w:pPr>
            <w:r>
              <w:rPr>
                <w:rFonts w:ascii="Courier New" w:cs="Courier New" w:eastAsia="Courier New" w:hAnsi="Courier New"/>
                <w:color w:val="A8D4F5"/>
                <w:sz w:val="17"/>
                <w:szCs w:val="17"/>
              </w:rPr>
              <w:t xml:space="preserve">    { "factor": "Low elevation (2.69m)", "impact": "High" },</w:t>
            </w:r>
          </w:p>
          <w:p>
            <w:pPr>
              <w:spacing w:after="20" w:before="20"/>
            </w:pPr>
            <w:r>
              <w:rPr>
                <w:rFonts w:ascii="Courier New" w:cs="Courier New" w:eastAsia="Courier New" w:hAnsi="Courier New"/>
                <w:color w:val="A8D4F5"/>
                <w:sz w:val="17"/>
                <w:szCs w:val="17"/>
              </w:rPr>
              <w:t xml:space="preserve">    { "factor": "P99 rainfall exceeds drainage capacity", "impact": "Medium" },</w:t>
            </w:r>
          </w:p>
          <w:p>
            <w:pPr>
              <w:spacing w:after="20" w:before="20"/>
            </w:pPr>
            <w:r>
              <w:rPr>
                <w:rFonts w:ascii="Courier New" w:cs="Courier New" w:eastAsia="Courier New" w:hAnsi="Courier New"/>
                <w:color w:val="A8D4F5"/>
                <w:sz w:val="17"/>
                <w:szCs w:val="17"/>
              </w:rPr>
              <w:t xml:space="preserve">    { "factor": "Moderate clay content (20.5%)", "impact": "Medium" }</w:t>
            </w:r>
          </w:p>
          <w:p>
            <w:pPr>
              <w:spacing w:after="20" w:before="20"/>
            </w:pPr>
            <w:r>
              <w:rPr>
                <w:rFonts w:ascii="Courier New" w:cs="Courier New" w:eastAsia="Courier New" w:hAnsi="Courier New"/>
                <w:color w:val="A8D4F5"/>
                <w:sz w:val="17"/>
                <w:szCs w:val="17"/>
              </w:rPr>
              <w:t xml:space="preserve">  ],</w:t>
            </w:r>
          </w:p>
          <w:p>
            <w:pPr>
              <w:spacing w:after="20" w:before="20"/>
            </w:pPr>
            <w:r>
              <w:rPr>
                <w:rFonts w:ascii="Courier New" w:cs="Courier New" w:eastAsia="Courier New" w:hAnsi="Courier New"/>
                <w:color w:val="A8D4F5"/>
                <w:sz w:val="17"/>
                <w:szCs w:val="17"/>
              </w:rPr>
              <w:t xml:space="preserve">  "decision_support": {</w:t>
            </w:r>
          </w:p>
          <w:p>
            <w:pPr>
              <w:spacing w:after="20" w:before="20"/>
            </w:pPr>
            <w:r>
              <w:rPr>
                <w:rFonts w:ascii="Courier New" w:cs="Courier New" w:eastAsia="Courier New" w:hAnsi="Courier New"/>
                <w:color w:val="A8D4F5"/>
                <w:sz w:val="17"/>
                <w:szCs w:val="17"/>
              </w:rPr>
              <w:t xml:space="preserve">    "action": "file_review",</w:t>
            </w:r>
          </w:p>
          <w:p>
            <w:pPr>
              <w:spacing w:after="20" w:before="20"/>
            </w:pPr>
            <w:r>
              <w:rPr>
                <w:rFonts w:ascii="Courier New" w:cs="Courier New" w:eastAsia="Courier New" w:hAnsi="Courier New"/>
                <w:color w:val="A8D4F5"/>
                <w:sz w:val="17"/>
                <w:szCs w:val="17"/>
              </w:rPr>
              <w:t xml:space="preserve">    "label": "File review recommended"</w:t>
            </w:r>
          </w:p>
          <w:p>
            <w:pPr>
              <w:spacing w:after="20" w:before="20"/>
            </w:pPr>
            <w:r>
              <w:rPr>
                <w:rFonts w:ascii="Courier New" w:cs="Courier New" w:eastAsia="Courier New" w:hAnsi="Courier New"/>
                <w:color w:val="A8D4F5"/>
                <w:sz w:val="17"/>
                <w:szCs w:val="17"/>
              </w:rPr>
              <w:t xml:space="preserve">  },</w:t>
            </w:r>
          </w:p>
          <w:p>
            <w:pPr>
              <w:spacing w:after="20" w:before="20"/>
            </w:pPr>
            <w:r>
              <w:rPr>
                <w:rFonts w:ascii="Courier New" w:cs="Courier New" w:eastAsia="Courier New" w:hAnsi="Courier New"/>
                <w:color w:val="A8D4F5"/>
                <w:sz w:val="17"/>
                <w:szCs w:val="17"/>
              </w:rPr>
              <w:t xml:space="preserve">  "confidence": 1.0,</w:t>
            </w:r>
          </w:p>
          <w:p>
            <w:pPr>
              <w:spacing w:after="20" w:before="20"/>
            </w:pPr>
            <w:r>
              <w:rPr>
                <w:rFonts w:ascii="Courier New" w:cs="Courier New" w:eastAsia="Courier New" w:hAnsi="Courier New"/>
                <w:color w:val="A8D4F5"/>
                <w:sz w:val="17"/>
                <w:szCs w:val="17"/>
              </w:rPr>
              <w:t xml:space="preserve">  "meta": {</w:t>
            </w:r>
          </w:p>
          <w:p>
            <w:pPr>
              <w:spacing w:after="20" w:before="20"/>
            </w:pPr>
            <w:r>
              <w:rPr>
                <w:rFonts w:ascii="Courier New" w:cs="Courier New" w:eastAsia="Courier New" w:hAnsi="Courier New"/>
                <w:color w:val="A8D4F5"/>
                <w:sz w:val="17"/>
                <w:szCs w:val="17"/>
              </w:rPr>
              <w:t xml:space="preserve">    "model_version": "v1.0",</w:t>
            </w:r>
          </w:p>
          <w:p>
            <w:pPr>
              <w:spacing w:after="20" w:before="20"/>
            </w:pPr>
            <w:r>
              <w:rPr>
                <w:rFonts w:ascii="Courier New" w:cs="Courier New" w:eastAsia="Courier New" w:hAnsi="Courier New"/>
                <w:color w:val="A8D4F5"/>
                <w:sz w:val="17"/>
                <w:szCs w:val="17"/>
              </w:rPr>
              <w:t xml:space="preserve">    "data_freshness": "2026-04",</w:t>
            </w:r>
          </w:p>
          <w:p>
            <w:pPr>
              <w:spacing w:after="20" w:before="20"/>
            </w:pPr>
            <w:r>
              <w:rPr>
                <w:rFonts w:ascii="Courier New" w:cs="Courier New" w:eastAsia="Courier New" w:hAnsi="Courier New"/>
                <w:color w:val="A8D4F5"/>
                <w:sz w:val="17"/>
                <w:szCs w:val="17"/>
              </w:rPr>
              <w:t xml:space="preserve">    "processing_time_ms": 6646,</w:t>
            </w:r>
          </w:p>
          <w:p>
            <w:pPr>
              <w:spacing w:after="20" w:before="20"/>
            </w:pPr>
            <w:r>
              <w:rPr>
                <w:rFonts w:ascii="Courier New" w:cs="Courier New" w:eastAsia="Courier New" w:hAnsi="Courier New"/>
                <w:color w:val="A8D4F5"/>
                <w:sz w:val="17"/>
                <w:szCs w:val="17"/>
              </w:rPr>
              <w:t xml:space="preserve">    "data_completeness": "high"</w:t>
            </w:r>
          </w:p>
          <w:p>
            <w:pPr>
              <w:spacing w:after="20" w:before="20"/>
            </w:pPr>
            <w:r>
              <w:rPr>
                <w:rFonts w:ascii="Courier New" w:cs="Courier New" w:eastAsia="Courier New" w:hAnsi="Courier New"/>
                <w:color w:val="A8D4F5"/>
                <w:sz w:val="17"/>
                <w:szCs w:val="17"/>
              </w:rPr>
              <w:t xml:space="preserve">  }</w:t>
            </w:r>
          </w:p>
          <w:p>
            <w:pPr>
              <w:spacing w:after="20" w:before="20"/>
            </w:pPr>
            <w:r>
              <w:rPr>
                <w:rFonts w:ascii="Courier New" w:cs="Courier New" w:eastAsia="Courier New" w:hAnsi="Courier New"/>
                <w:color w:val="A8D4F5"/>
                <w:sz w:val="17"/>
                <w:szCs w:val="17"/>
              </w:rPr>
              <w:t xml:space="preserve">}</w:t>
            </w:r>
          </w:p>
        </w:tc>
      </w:tr>
    </w:tbl>
    <w:p>
      <w:pPr>
        <w:spacing w:after="80" w:before="120"/>
      </w:pPr>
    </w:p>
    <w:p>
      <w:pPr>
        <w:spacing w:after="80" w:before="200"/>
      </w:pPr>
      <w:r>
        <w:rPr>
          <w:rFonts w:ascii="Arial" w:cs="Arial" w:eastAsia="Arial" w:hAnsi="Arial"/>
          <w:b/>
          <w:bCs/>
          <w:color w:val="0D7377"/>
          <w:sz w:val="22"/>
          <w:szCs w:val="22"/>
        </w:rPr>
        <w:t xml:space="preserve">Zone Validation</w:t>
      </w:r>
    </w:p>
    <w:p>
      <w:pPr>
        <w:spacing w:after="80" w:before="60"/>
      </w:pPr>
      <w:r>
        <w:rPr>
          <w:rFonts w:ascii="Arial" w:cs="Arial" w:eastAsia="Arial" w:hAnsi="Arial"/>
          <w:b w:val="false"/>
          <w:bCs w:val="false"/>
          <w:i w:val="false"/>
          <w:iCs w:val="false"/>
          <w:color w:val="2C3E50"/>
          <w:sz w:val="20"/>
          <w:szCs w:val="20"/>
        </w:rPr>
        <w:t xml:space="preserve">The API rejects requests outside the Dakar urban coverage area (lat [14.6, 14.95], lon [-17.6, -17.1]) with a 400 error. Tested and confirmed for Abidjan, Côte d'Ivoire.</w:t>
      </w:r>
    </w:p>
    <w:p>
      <w:pPr>
        <w:spacing w:after="80" w:before="160"/>
      </w:pPr>
    </w:p>
    <w:p>
      <w:pPr>
        <w:spacing w:after="120" w:before="280"/>
      </w:pPr>
      <w:r>
        <w:rPr>
          <w:rFonts w:ascii="Arial" w:cs="Arial" w:eastAsia="Arial" w:hAnsi="Arial"/>
          <w:b/>
          <w:bCs/>
          <w:color w:val="1B3A6B"/>
          <w:sz w:val="24"/>
          <w:szCs w:val="24"/>
        </w:rPr>
        <w:t xml:space="preserve">Task 6 — GPM IMERG Historical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6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Value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Script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gpm_p99_dakar.py + finalize_dataset.py</w:t>
            </w:r>
          </w:p>
        </w:tc>
      </w:tr>
      <w:tr>
        <w:tc>
          <w:tcPr>
            <w:tcW w:type="dxa" w:w="2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2C3E50"/>
                <w:sz w:val="19"/>
                <w:szCs w:val="19"/>
              </w:rPr>
              <w:t xml:space="preserve">Output</w:t>
            </w:r>
          </w:p>
        </w:tc>
        <w:tc>
          <w:tcPr>
            <w:tcW w:type="dxa" w:w="67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2C3E50"/>
                <w:sz w:val="19"/>
                <w:szCs w:val="19"/>
              </w:rPr>
              <w:t xml:space="preserve">dekkal_gpm_p99_dakar.csv + dekkal_final_dataset_v1.csv</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Source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NASA/GPM_L3/IMERG_V07 (GEE)</w:t>
            </w:r>
          </w:p>
        </w:tc>
      </w:tr>
      <w:tr>
        <w:tc>
          <w:tcPr>
            <w:tcW w:type="dxa" w:w="2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2C3E50"/>
                <w:sz w:val="19"/>
                <w:szCs w:val="19"/>
              </w:rPr>
              <w:t xml:space="preserve">Images</w:t>
            </w:r>
          </w:p>
        </w:tc>
        <w:tc>
          <w:tcPr>
            <w:tcW w:type="dxa" w:w="67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2C3E50"/>
                <w:sz w:val="19"/>
                <w:szCs w:val="19"/>
              </w:rPr>
              <w:t xml:space="preserve">205,623 (rainy season 2000-present, 30-min resolution)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Scope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Historical analysis only — no nowcasting (deferred to v2.0)</w:t>
            </w:r>
          </w:p>
        </w:tc>
      </w:tr>
      <w:tr>
        <w:tc>
          <w:tcPr>
            <w:tcW w:type="dxa" w:w="2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2C3E50"/>
                <w:sz w:val="19"/>
                <w:szCs w:val="19"/>
              </w:rPr>
              <w:t xml:space="preserve">Status</w:t>
            </w:r>
          </w:p>
        </w:tc>
        <w:tc>
          <w:tcPr>
            <w:tcW w:type="dxa" w:w="67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2C3E50"/>
                <w:sz w:val="19"/>
                <w:szCs w:val="19"/>
              </w:rPr>
              <w:t xml:space="preserve">Complete ✓</w:t>
            </w:r>
          </w:p>
        </w:tc>
      </w:tr>
    </w:tbl>
    <w:p>
      <w:pPr>
        <w:spacing w:after="80" w:before="120"/>
      </w:pPr>
    </w:p>
    <w:p>
      <w:pPr>
        <w:spacing w:after="80" w:before="200"/>
      </w:pPr>
      <w:r>
        <w:rPr>
          <w:rFonts w:ascii="Arial" w:cs="Arial" w:eastAsia="Arial" w:hAnsi="Arial"/>
          <w:b/>
          <w:bCs/>
          <w:color w:val="0D7377"/>
          <w:sz w:val="22"/>
          <w:szCs w:val="22"/>
        </w:rPr>
        <w:t xml:space="preserve">GPM vs CHIRPS P99 Comparison</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400"/>
        <w:gridCol w:w="2760"/>
      </w:tblGrid>
      <w:tr>
        <w:trPr>
          <w:tblHeader/>
        </w:trPr>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Year</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GPM P99 (mm/day)</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CHIRPS P99 (mm/day)</w:t>
            </w:r>
          </w:p>
        </w:tc>
        <w:tc>
          <w:tcPr>
            <w:tcW w:type="dxa" w:w="2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Ensemble P99</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2015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39.6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49.9</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44.8</w:t>
            </w:r>
          </w:p>
        </w:tc>
      </w:tr>
      <w:tr>
        <w:tc>
          <w:tcPr>
            <w:tcW w:type="dxa" w:w="1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2C3E50"/>
                <w:sz w:val="19"/>
                <w:szCs w:val="19"/>
              </w:rPr>
              <w:t xml:space="preserve">2016</w:t>
            </w:r>
          </w:p>
        </w:tc>
        <w:tc>
          <w:tcPr>
            <w:tcW w:type="dxa" w:w="2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2C3E50"/>
                <w:sz w:val="19"/>
                <w:szCs w:val="19"/>
              </w:rPr>
              <w:t xml:space="preserve">34.4</w:t>
            </w:r>
          </w:p>
        </w:tc>
        <w:tc>
          <w:tcPr>
            <w:tcW w:type="dxa" w:w="2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2C3E50"/>
                <w:sz w:val="19"/>
                <w:szCs w:val="19"/>
              </w:rPr>
              <w:t xml:space="preserve">38.8</w:t>
            </w:r>
          </w:p>
        </w:tc>
        <w:tc>
          <w:tcPr>
            <w:tcW w:type="dxa" w:w="27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2C3E50"/>
                <w:sz w:val="19"/>
                <w:szCs w:val="19"/>
              </w:rPr>
              <w:t xml:space="preserve">36.6</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2017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30.9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28.7</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29.8</w:t>
            </w:r>
          </w:p>
        </w:tc>
      </w:tr>
      <w:tr>
        <w:tc>
          <w:tcPr>
            <w:tcW w:type="dxa" w:w="1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2C3E50"/>
                <w:sz w:val="19"/>
                <w:szCs w:val="19"/>
              </w:rPr>
              <w:t xml:space="preserve">2018</w:t>
            </w:r>
          </w:p>
        </w:tc>
        <w:tc>
          <w:tcPr>
            <w:tcW w:type="dxa" w:w="2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2C3E50"/>
                <w:sz w:val="19"/>
                <w:szCs w:val="19"/>
              </w:rPr>
              <w:t xml:space="preserve">21.5</w:t>
            </w:r>
          </w:p>
        </w:tc>
        <w:tc>
          <w:tcPr>
            <w:tcW w:type="dxa" w:w="2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2C3E50"/>
                <w:sz w:val="19"/>
                <w:szCs w:val="19"/>
              </w:rPr>
              <w:t xml:space="preserve">26.4</w:t>
            </w:r>
          </w:p>
        </w:tc>
        <w:tc>
          <w:tcPr>
            <w:tcW w:type="dxa" w:w="27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2C3E50"/>
                <w:sz w:val="19"/>
                <w:szCs w:val="19"/>
              </w:rPr>
              <w:t xml:space="preserve">24.0</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2019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42.7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31.8</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37.2</w:t>
            </w:r>
          </w:p>
        </w:tc>
      </w:tr>
      <w:tr>
        <w:tc>
          <w:tcPr>
            <w:tcW w:type="dxa" w:w="1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2C3E50"/>
                <w:sz w:val="19"/>
                <w:szCs w:val="19"/>
              </w:rPr>
              <w:t xml:space="preserve">2020</w:t>
            </w:r>
          </w:p>
        </w:tc>
        <w:tc>
          <w:tcPr>
            <w:tcW w:type="dxa" w:w="2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2C3E50"/>
                <w:sz w:val="19"/>
                <w:szCs w:val="19"/>
              </w:rPr>
              <w:t xml:space="preserve">42.5</w:t>
            </w:r>
          </w:p>
        </w:tc>
        <w:tc>
          <w:tcPr>
            <w:tcW w:type="dxa" w:w="2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2C3E50"/>
                <w:sz w:val="19"/>
                <w:szCs w:val="19"/>
              </w:rPr>
              <w:t xml:space="preserve">36.3</w:t>
            </w:r>
          </w:p>
        </w:tc>
        <w:tc>
          <w:tcPr>
            <w:tcW w:type="dxa" w:w="27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2C3E50"/>
                <w:sz w:val="19"/>
                <w:szCs w:val="19"/>
              </w:rPr>
              <w:t xml:space="preserve">39.4</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2021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46.6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56.3</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51.4</w:t>
            </w:r>
          </w:p>
        </w:tc>
      </w:tr>
      <w:tr>
        <w:tc>
          <w:tcPr>
            <w:tcW w:type="dxa" w:w="1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2C3E50"/>
                <w:sz w:val="19"/>
                <w:szCs w:val="19"/>
              </w:rPr>
              <w:t xml:space="preserve">2022</w:t>
            </w:r>
          </w:p>
        </w:tc>
        <w:tc>
          <w:tcPr>
            <w:tcW w:type="dxa" w:w="2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2C3E50"/>
                <w:sz w:val="19"/>
                <w:szCs w:val="19"/>
              </w:rPr>
              <w:t xml:space="preserve">53.2</w:t>
            </w:r>
          </w:p>
        </w:tc>
        <w:tc>
          <w:tcPr>
            <w:tcW w:type="dxa" w:w="2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2C3E50"/>
                <w:sz w:val="19"/>
                <w:szCs w:val="19"/>
              </w:rPr>
              <w:t xml:space="preserve">39.6</w:t>
            </w:r>
          </w:p>
        </w:tc>
        <w:tc>
          <w:tcPr>
            <w:tcW w:type="dxa" w:w="27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2C3E50"/>
                <w:sz w:val="19"/>
                <w:szCs w:val="19"/>
              </w:rPr>
              <w:t xml:space="preserve">46.4</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2023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40.7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33.1</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36.9</w:t>
            </w:r>
          </w:p>
        </w:tc>
      </w:tr>
      <w:tr>
        <w:tc>
          <w:tcPr>
            <w:tcW w:type="dxa" w:w="1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2C3E50"/>
                <w:sz w:val="19"/>
                <w:szCs w:val="19"/>
              </w:rPr>
              <w:t xml:space="preserve">2024</w:t>
            </w:r>
          </w:p>
        </w:tc>
        <w:tc>
          <w:tcPr>
            <w:tcW w:type="dxa" w:w="2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2C3E50"/>
                <w:sz w:val="19"/>
                <w:szCs w:val="19"/>
              </w:rPr>
              <w:t xml:space="preserve">39.3</w:t>
            </w:r>
          </w:p>
        </w:tc>
        <w:tc>
          <w:tcPr>
            <w:tcW w:type="dxa" w:w="2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2C3E50"/>
                <w:sz w:val="19"/>
                <w:szCs w:val="19"/>
              </w:rPr>
              <w:t xml:space="preserve">30.1</w:t>
            </w:r>
          </w:p>
        </w:tc>
        <w:tc>
          <w:tcPr>
            <w:tcW w:type="dxa" w:w="27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2C3E50"/>
                <w:sz w:val="19"/>
                <w:szCs w:val="19"/>
              </w:rPr>
              <w:t xml:space="preserve">34.7</w:t>
            </w:r>
          </w:p>
        </w:tc>
      </w:tr>
    </w:tbl>
    <w:p>
      <w:pPr>
        <w:spacing w:after="80" w:before="120"/>
      </w:pPr>
    </w:p>
    <w:p>
      <w:pPr>
        <w:spacing w:after="80" w:before="60"/>
      </w:pPr>
      <w:r>
        <w:rPr>
          <w:rFonts w:ascii="Arial" w:cs="Arial" w:eastAsia="Arial" w:hAnsi="Arial"/>
          <w:b w:val="false"/>
          <w:bCs w:val="false"/>
          <w:i/>
          <w:iCs/>
          <w:color w:val="2C3E50"/>
          <w:sz w:val="20"/>
          <w:szCs w:val="20"/>
        </w:rPr>
        <w:t xml:space="preserve">The ensemble P99 (average of GPM and CHIRPS) is more robust than either source alone, as the two datasets use different retrieval algorithms and calibration approaches.</w:t>
      </w:r>
    </w:p>
    <w:p>
      <w:r>
        <w:br w:type="page"/>
      </w:r>
    </w:p>
    <w:p>
      <w:pPr>
        <w:shd w:fill="1B3A6B" w:val="clear"/>
        <w:spacing w:after="200" w:before="360"/>
      </w:pPr>
      <w:r>
        <w:rPr>
          <w:rFonts w:ascii="Arial" w:cs="Arial" w:eastAsia="Arial" w:hAnsi="Arial"/>
          <w:b/>
          <w:bCs/>
          <w:color w:val="A8D4F5"/>
          <w:sz w:val="26"/>
          <w:szCs w:val="26"/>
        </w:rPr>
        <w:t xml:space="preserve">SECTION 3  </w:t>
      </w:r>
      <w:r>
        <w:rPr>
          <w:rFonts w:ascii="Arial" w:cs="Arial" w:eastAsia="Arial" w:hAnsi="Arial"/>
          <w:b/>
          <w:bCs/>
          <w:color w:val="FFFFFF"/>
          <w:sz w:val="26"/>
          <w:szCs w:val="26"/>
        </w:rPr>
        <w:t xml:space="preserve">—  FEATURE ENGINEERING</w:t>
      </w:r>
    </w:p>
    <w:p>
      <w:pPr>
        <w:spacing w:after="80" w:before="120"/>
      </w:pPr>
    </w:p>
    <w:p>
      <w:pPr>
        <w:spacing w:after="120" w:before="280"/>
      </w:pPr>
      <w:r>
        <w:rPr>
          <w:rFonts w:ascii="Arial" w:cs="Arial" w:eastAsia="Arial" w:hAnsi="Arial"/>
          <w:b/>
          <w:bCs/>
          <w:color w:val="1B3A6B"/>
          <w:sz w:val="24"/>
          <w:szCs w:val="24"/>
        </w:rPr>
        <w:t xml:space="preserve">3.1 Complete Feature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000"/>
        <w:gridCol w:w="256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Feature</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Source</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Value Range</w:t>
            </w:r>
          </w:p>
        </w:tc>
        <w:tc>
          <w:tcPr>
            <w:tcW w:type="dxa" w:w="2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Connected to Score?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elevation_m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SRTM 30m (GEE)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2-13m in Dakar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 structural_vulnerability</w:t>
            </w:r>
          </w:p>
        </w:tc>
      </w:tr>
      <w:tr>
        <w:tc>
          <w:tcPr>
            <w:tcW w:type="dxa" w:w="2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2C3E50"/>
                <w:sz w:val="19"/>
                <w:szCs w:val="19"/>
              </w:rPr>
              <w:t xml:space="preserve">slope_deg</w:t>
            </w:r>
          </w:p>
        </w:tc>
        <w:tc>
          <w:tcPr>
            <w:tcW w:type="dxa" w:w="2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2C3E50"/>
                <w:sz w:val="19"/>
                <w:szCs w:val="19"/>
              </w:rPr>
              <w:t xml:space="preserve">SRTM terrain (GEE)</w:t>
            </w:r>
          </w:p>
        </w:tc>
        <w:tc>
          <w:tcPr>
            <w:tcW w:type="dxa" w:w="2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2C3E50"/>
                <w:sz w:val="19"/>
                <w:szCs w:val="19"/>
              </w:rPr>
              <w:t xml:space="preserve">0-5° in Dakar</w:t>
            </w:r>
          </w:p>
        </w:tc>
        <w:tc>
          <w:tcPr>
            <w:tcW w:type="dxa" w:w="25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2C3E50"/>
                <w:sz w:val="19"/>
                <w:szCs w:val="19"/>
              </w:rPr>
              <w:t xml:space="preserve">✓ structural_vulnerability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hand_proxy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Derived: 1/(elev+0.1)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0.08-0.37</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Informational</w:t>
            </w:r>
          </w:p>
        </w:tc>
      </w:tr>
      <w:tr>
        <w:tc>
          <w:tcPr>
            <w:tcW w:type="dxa" w:w="2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2C3E50"/>
                <w:sz w:val="19"/>
                <w:szCs w:val="19"/>
              </w:rPr>
              <w:t xml:space="preserve">drain_distance_m</w:t>
            </w:r>
          </w:p>
        </w:tc>
        <w:tc>
          <w:tcPr>
            <w:tcW w:type="dxa" w:w="2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2C3E50"/>
                <w:sz w:val="19"/>
                <w:szCs w:val="19"/>
              </w:rPr>
              <w:t xml:space="preserve">OSM via osmnx</w:t>
            </w:r>
          </w:p>
        </w:tc>
        <w:tc>
          <w:tcPr>
            <w:tcW w:type="dxa" w:w="2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2C3E50"/>
                <w:sz w:val="19"/>
                <w:szCs w:val="19"/>
              </w:rPr>
              <w:t xml:space="preserve">0-3000m</w:t>
            </w:r>
          </w:p>
        </w:tc>
        <w:tc>
          <w:tcPr>
            <w:tcW w:type="dxa" w:w="25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2C3E50"/>
                <w:sz w:val="19"/>
                <w:szCs w:val="19"/>
              </w:rPr>
              <w:t xml:space="preserve">✓ via drain_risk_score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drain_risk_score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Derived from distance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0-100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 structural_vulnerability</w:t>
            </w:r>
          </w:p>
        </w:tc>
      </w:tr>
      <w:tr>
        <w:tc>
          <w:tcPr>
            <w:tcW w:type="dxa" w:w="2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2C3E50"/>
                <w:sz w:val="19"/>
                <w:szCs w:val="19"/>
              </w:rPr>
              <w:t xml:space="preserve">clay_pct</w:t>
            </w:r>
          </w:p>
        </w:tc>
        <w:tc>
          <w:tcPr>
            <w:tcW w:type="dxa" w:w="2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2C3E50"/>
                <w:sz w:val="19"/>
                <w:szCs w:val="19"/>
              </w:rPr>
              <w:t xml:space="preserve">SoilGrids via GEE</w:t>
            </w:r>
          </w:p>
        </w:tc>
        <w:tc>
          <w:tcPr>
            <w:tcW w:type="dxa" w:w="2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2C3E50"/>
                <w:sz w:val="19"/>
                <w:szCs w:val="19"/>
              </w:rPr>
              <w:t xml:space="preserve">18-25%</w:t>
            </w:r>
          </w:p>
        </w:tc>
        <w:tc>
          <w:tcPr>
            <w:tcW w:type="dxa" w:w="25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2C3E50"/>
                <w:sz w:val="19"/>
                <w:szCs w:val="19"/>
              </w:rPr>
              <w:t xml:space="preserve">✓ structural_vulnerability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sand_pct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SoilGrids via GEE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58-71%</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Informational</w:t>
            </w:r>
          </w:p>
        </w:tc>
      </w:tr>
      <w:tr>
        <w:tc>
          <w:tcPr>
            <w:tcW w:type="dxa" w:w="2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2C3E50"/>
                <w:sz w:val="19"/>
                <w:szCs w:val="19"/>
              </w:rPr>
              <w:t xml:space="preserve">soil_moisture_current</w:t>
            </w:r>
          </w:p>
        </w:tc>
        <w:tc>
          <w:tcPr>
            <w:tcW w:type="dxa" w:w="2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2C3E50"/>
                <w:sz w:val="19"/>
                <w:szCs w:val="19"/>
              </w:rPr>
              <w:t xml:space="preserve">ERA5-Land via GEE</w:t>
            </w:r>
          </w:p>
        </w:tc>
        <w:tc>
          <w:tcPr>
            <w:tcW w:type="dxa" w:w="2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2C3E50"/>
                <w:sz w:val="19"/>
                <w:szCs w:val="19"/>
              </w:rPr>
              <w:t xml:space="preserve">0.04-0.18 m³/m³</w:t>
            </w:r>
          </w:p>
        </w:tc>
        <w:tc>
          <w:tcPr>
            <w:tcW w:type="dxa" w:w="25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2C3E50"/>
                <w:sz w:val="19"/>
                <w:szCs w:val="19"/>
              </w:rPr>
              <w:t xml:space="preserve">✓ structural_vulnerability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p95_mm_day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CHIRPS via GEE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11-29mm</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 extreme_scenario_risk</w:t>
            </w:r>
          </w:p>
        </w:tc>
      </w:tr>
      <w:tr>
        <w:tc>
          <w:tcPr>
            <w:tcW w:type="dxa" w:w="2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2C3E50"/>
                <w:sz w:val="19"/>
                <w:szCs w:val="19"/>
              </w:rPr>
              <w:t xml:space="preserve">p99_mm_day</w:t>
            </w:r>
          </w:p>
        </w:tc>
        <w:tc>
          <w:tcPr>
            <w:tcW w:type="dxa" w:w="2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2C3E50"/>
                <w:sz w:val="19"/>
                <w:szCs w:val="19"/>
              </w:rPr>
              <w:t xml:space="preserve">CHIRPS via GEE</w:t>
            </w:r>
          </w:p>
        </w:tc>
        <w:tc>
          <w:tcPr>
            <w:tcW w:type="dxa" w:w="2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2C3E50"/>
                <w:sz w:val="19"/>
                <w:szCs w:val="19"/>
              </w:rPr>
              <w:t xml:space="preserve">21-56mm</w:t>
            </w:r>
          </w:p>
        </w:tc>
        <w:tc>
          <w:tcPr>
            <w:tcW w:type="dxa" w:w="25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2C3E50"/>
                <w:sz w:val="19"/>
                <w:szCs w:val="19"/>
              </w:rPr>
              <w:t xml:space="preserve">✓ extreme_scenario_risk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p99_ensemble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GPM+CHIRPS average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24-51mm</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 extreme_scenario_risk</w:t>
            </w:r>
          </w:p>
        </w:tc>
      </w:tr>
      <w:tr>
        <w:tc>
          <w:tcPr>
            <w:tcW w:type="dxa" w:w="2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2C3E50"/>
                <w:sz w:val="19"/>
                <w:szCs w:val="19"/>
              </w:rPr>
              <w:t xml:space="preserve">sar_dry_km2</w:t>
            </w:r>
          </w:p>
        </w:tc>
        <w:tc>
          <w:tcPr>
            <w:tcW w:type="dxa" w:w="2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2C3E50"/>
                <w:sz w:val="19"/>
                <w:szCs w:val="19"/>
              </w:rPr>
              <w:t xml:space="preserve">Sentinel-1 (GEE)</w:t>
            </w:r>
          </w:p>
        </w:tc>
        <w:tc>
          <w:tcPr>
            <w:tcW w:type="dxa" w:w="2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2C3E50"/>
                <w:sz w:val="19"/>
                <w:szCs w:val="19"/>
              </w:rPr>
              <w:t xml:space="preserve">0-0.002 km²</w:t>
            </w:r>
          </w:p>
        </w:tc>
        <w:tc>
          <w:tcPr>
            <w:tcW w:type="dxa" w:w="25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2C3E50"/>
                <w:sz w:val="19"/>
                <w:szCs w:val="19"/>
              </w:rPr>
              <w:t xml:space="preserve">✓ historical_risk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sar_wet_km2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Sentinel-1 (GEE)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0-0.002 km²</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 historical_risk</w:t>
            </w:r>
          </w:p>
        </w:tc>
      </w:tr>
      <w:tr>
        <w:tc>
          <w:tcPr>
            <w:tcW w:type="dxa" w:w="2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2C3E50"/>
                <w:sz w:val="19"/>
                <w:szCs w:val="19"/>
              </w:rPr>
              <w:t xml:space="preserve">sar_delta_km2</w:t>
            </w:r>
          </w:p>
        </w:tc>
        <w:tc>
          <w:tcPr>
            <w:tcW w:type="dxa" w:w="2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2C3E50"/>
                <w:sz w:val="19"/>
                <w:szCs w:val="19"/>
              </w:rPr>
              <w:t xml:space="preserve">Derived: wet-dry</w:t>
            </w:r>
          </w:p>
        </w:tc>
        <w:tc>
          <w:tcPr>
            <w:tcW w:type="dxa" w:w="2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2C3E50"/>
                <w:sz w:val="19"/>
                <w:szCs w:val="19"/>
              </w:rPr>
              <w:t xml:space="preserve">−0.001 to +0.5</w:t>
            </w:r>
          </w:p>
        </w:tc>
        <w:tc>
          <w:tcPr>
            <w:tcW w:type="dxa" w:w="25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2C3E50"/>
                <w:sz w:val="19"/>
                <w:szCs w:val="19"/>
              </w:rPr>
              <w:t xml:space="preserve">✓ historical_risk</w:t>
            </w:r>
          </w:p>
        </w:tc>
      </w:tr>
    </w:tbl>
    <w:p>
      <w:pPr>
        <w:spacing w:after="80" w:before="160"/>
      </w:pPr>
    </w:p>
    <w:p>
      <w:pPr>
        <w:spacing w:after="120" w:before="280"/>
      </w:pPr>
      <w:r>
        <w:rPr>
          <w:rFonts w:ascii="Arial" w:cs="Arial" w:eastAsia="Arial" w:hAnsi="Arial"/>
          <w:b/>
          <w:bCs/>
          <w:color w:val="1B3A6B"/>
          <w:sz w:val="24"/>
          <w:szCs w:val="24"/>
        </w:rPr>
        <w:t xml:space="preserve">3.2 OSM Drainage Network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6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Value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Library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osmnx 2.1.0</w:t>
            </w:r>
          </w:p>
        </w:tc>
      </w:tr>
      <w:tr>
        <w:tc>
          <w:tcPr>
            <w:tcW w:type="dxa" w:w="2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2C3E50"/>
                <w:sz w:val="19"/>
                <w:szCs w:val="19"/>
              </w:rPr>
              <w:t xml:space="preserve">Features</w:t>
            </w:r>
          </w:p>
        </w:tc>
        <w:tc>
          <w:tcPr>
            <w:tcW w:type="dxa" w:w="67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2C3E50"/>
                <w:sz w:val="19"/>
                <w:szCs w:val="19"/>
              </w:rPr>
              <w:t xml:space="preserve">145 LineStrings (canals, drains, ditches)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CRS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EPSG:32628 (UTM Zone 28N) — metric distances</w:t>
            </w:r>
          </w:p>
        </w:tc>
      </w:tr>
      <w:tr>
        <w:tc>
          <w:tcPr>
            <w:tcW w:type="dxa" w:w="2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2C3E50"/>
                <w:sz w:val="19"/>
                <w:szCs w:val="19"/>
              </w:rPr>
              <w:t xml:space="preserve">Cache</w:t>
            </w:r>
          </w:p>
        </w:tc>
        <w:tc>
          <w:tcPr>
            <w:tcW w:type="dxa" w:w="67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2C3E50"/>
                <w:sz w:val="19"/>
                <w:szCs w:val="19"/>
              </w:rPr>
              <w:t xml:space="preserve">In-memory — loaded once at API startup</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Risk Logic</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&lt; 50m: high (overflow risk) | 50-200m: moderate | 200-500m: low-moderate | &gt;500m: high (no drainage)</w:t>
            </w:r>
          </w:p>
        </w:tc>
      </w:tr>
    </w:tbl>
    <w:p>
      <w:pPr>
        <w:spacing w:after="80" w:before="160"/>
      </w:pPr>
    </w:p>
    <w:p>
      <w:pPr>
        <w:spacing w:after="120" w:before="280"/>
      </w:pPr>
      <w:r>
        <w:rPr>
          <w:rFonts w:ascii="Arial" w:cs="Arial" w:eastAsia="Arial" w:hAnsi="Arial"/>
          <w:b/>
          <w:bCs/>
          <w:color w:val="1B3A6B"/>
          <w:sz w:val="24"/>
          <w:szCs w:val="24"/>
        </w:rPr>
        <w:t xml:space="preserve">3.3 Known Feature Limitations</w:t>
      </w:r>
    </w:p>
    <w:p>
      <w:pPr>
        <w:pStyle w:val="ListParagraph"/>
        <w:numPr>
          <w:ilvl w:val="0"/>
          <w:numId w:val="2"/>
        </w:numPr>
        <w:spacing w:after="50" w:before="50"/>
      </w:pPr>
      <w:r>
        <w:rPr>
          <w:rFonts w:ascii="Arial" w:cs="Arial" w:eastAsia="Arial" w:hAnsi="Arial"/>
          <w:color w:val="2C3E50"/>
          <w:sz w:val="20"/>
          <w:szCs w:val="20"/>
        </w:rPr>
        <w:t xml:space="preserve">SRTM 30m averaged over 100m buffer: insufficient for address-level discrimination in flat urban zones (all Dakar zones score 8-13m elevation)</w:t>
      </w:r>
    </w:p>
    <w:p>
      <w:pPr>
        <w:pStyle w:val="ListParagraph"/>
        <w:numPr>
          <w:ilvl w:val="0"/>
          <w:numId w:val="2"/>
        </w:numPr>
        <w:spacing w:after="50" w:before="50"/>
      </w:pPr>
      <w:r>
        <w:rPr>
          <w:rFonts w:ascii="Arial" w:cs="Arial" w:eastAsia="Arial" w:hAnsi="Arial"/>
          <w:color w:val="2C3E50"/>
          <w:sz w:val="20"/>
          <w:szCs w:val="20"/>
        </w:rPr>
        <w:t xml:space="preserve">SAR 500m buffer: small urban parcels return near-zero water area — delta is almost always &lt;0.001 km²</w:t>
      </w:r>
    </w:p>
    <w:p>
      <w:pPr>
        <w:pStyle w:val="ListParagraph"/>
        <w:numPr>
          <w:ilvl w:val="0"/>
          <w:numId w:val="2"/>
        </w:numPr>
        <w:spacing w:after="50" w:before="50"/>
      </w:pPr>
      <w:r>
        <w:rPr>
          <w:rFonts w:ascii="Arial" w:cs="Arial" w:eastAsia="Arial" w:hAnsi="Arial"/>
          <w:color w:val="2C3E50"/>
          <w:sz w:val="20"/>
          <w:szCs w:val="20"/>
        </w:rPr>
        <w:t xml:space="preserve">CHIRPS 5km resolution: smooths over micro-precipitation variations within a neighborhood</w:t>
      </w:r>
    </w:p>
    <w:p>
      <w:pPr>
        <w:pStyle w:val="ListParagraph"/>
        <w:numPr>
          <w:ilvl w:val="0"/>
          <w:numId w:val="2"/>
        </w:numPr>
        <w:spacing w:after="50" w:before="50"/>
      </w:pPr>
      <w:r>
        <w:rPr>
          <w:rFonts w:ascii="Arial" w:cs="Arial" w:eastAsia="Arial" w:hAnsi="Arial"/>
          <w:color w:val="2C3E50"/>
          <w:sz w:val="20"/>
          <w:szCs w:val="20"/>
        </w:rPr>
        <w:t xml:space="preserve">OSM drainage: only 145 features mapped in Dakar — significant under-representation of informal drainage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0D7377"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ROADMAP</w:t>
            </w:r>
          </w:p>
        </w:tc>
        <w:tc>
          <w:tcPr>
            <w:tcW w:type="dxa" w:w="8860"/>
            <w:tcBorders>
              <w:top w:val="none" w:color="FFFFFF" w:sz="0"/>
              <w:left w:val="none" w:color="FFFFFF" w:sz="0"/>
              <w:bottom w:val="none" w:color="FFFFFF" w:sz="0"/>
              <w:right w:val="none" w:color="FFFFFF" w:sz="0"/>
            </w:tcBorders>
            <w:shd w:fill="F0F7FF" w:val="clear"/>
            <w:tcMar>
              <w:top w:type="dxa" w:w="100"/>
              <w:left w:type="dxa" w:w="200"/>
              <w:bottom w:type="dxa" w:w="100"/>
              <w:right w:type="dxa" w:w="120"/>
            </w:tcMar>
          </w:tcPr>
          <w:p>
            <w:r>
              <w:rPr>
                <w:rFonts w:ascii="Arial" w:cs="Arial" w:eastAsia="Arial" w:hAnsi="Arial"/>
                <w:i/>
                <w:iCs/>
                <w:color w:val="2C3E50"/>
                <w:sz w:val="19"/>
                <w:szCs w:val="19"/>
              </w:rPr>
              <w:t xml:space="preserve">v1.1 will add: (1) HAND index from MERIT DEM — true height above nearest drainage, (2) Google Open Buildings — imperviousness ratio per parcel, (3) Copernicus DEM 10m — finer elevation discrimination.</w:t>
            </w:r>
          </w:p>
        </w:tc>
      </w:tr>
    </w:tbl>
    <w:p>
      <w:r>
        <w:br w:type="page"/>
      </w:r>
    </w:p>
    <w:p>
      <w:pPr>
        <w:shd w:fill="1B3A6B" w:val="clear"/>
        <w:spacing w:after="200" w:before="360"/>
      </w:pPr>
      <w:r>
        <w:rPr>
          <w:rFonts w:ascii="Arial" w:cs="Arial" w:eastAsia="Arial" w:hAnsi="Arial"/>
          <w:b/>
          <w:bCs/>
          <w:color w:val="A8D4F5"/>
          <w:sz w:val="26"/>
          <w:szCs w:val="26"/>
        </w:rPr>
        <w:t xml:space="preserve">SECTION 4  </w:t>
      </w:r>
      <w:r>
        <w:rPr>
          <w:rFonts w:ascii="Arial" w:cs="Arial" w:eastAsia="Arial" w:hAnsi="Arial"/>
          <w:b/>
          <w:bCs/>
          <w:color w:val="FFFFFF"/>
          <w:sz w:val="26"/>
          <w:szCs w:val="26"/>
        </w:rPr>
        <w:t xml:space="preserve">—  SCORING ENGINE v1.3</w:t>
      </w:r>
    </w:p>
    <w:p>
      <w:pPr>
        <w:spacing w:after="80" w:before="120"/>
      </w:pPr>
    </w:p>
    <w:p>
      <w:pPr>
        <w:spacing w:after="120" w:before="280"/>
      </w:pPr>
      <w:r>
        <w:rPr>
          <w:rFonts w:ascii="Arial" w:cs="Arial" w:eastAsia="Arial" w:hAnsi="Arial"/>
          <w:b/>
          <w:bCs/>
          <w:color w:val="1B3A6B"/>
          <w:sz w:val="24"/>
          <w:szCs w:val="24"/>
        </w:rPr>
        <w:t xml:space="preserve">4.1 Architecture</w:t>
      </w:r>
    </w:p>
    <w:p>
      <w:pPr>
        <w:spacing w:after="80" w:before="60"/>
      </w:pPr>
      <w:r>
        <w:rPr>
          <w:rFonts w:ascii="Arial" w:cs="Arial" w:eastAsia="Arial" w:hAnsi="Arial"/>
          <w:b w:val="false"/>
          <w:bCs w:val="false"/>
          <w:i w:val="false"/>
          <w:iCs w:val="false"/>
          <w:color w:val="2C3E50"/>
          <w:sz w:val="20"/>
          <w:szCs w:val="20"/>
        </w:rPr>
        <w:t xml:space="preserve">The scoring engine uses a three-component weighted aggregation. All weights are manually defined (expert-based) and will be replaced by XGBoost learned weights in v1.1.</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D3D" w:val="clear"/>
            <w:tcMar>
              <w:top w:type="dxa" w:w="120"/>
              <w:left w:type="dxa" w:w="200"/>
              <w:bottom w:type="dxa" w:w="120"/>
              <w:right w:type="dxa" w:w="200"/>
            </w:tcMar>
          </w:tcPr>
          <w:p>
            <w:pPr>
              <w:spacing w:after="20" w:before="20"/>
            </w:pPr>
            <w:r>
              <w:rPr>
                <w:rFonts w:ascii="Courier New" w:cs="Courier New" w:eastAsia="Courier New" w:hAnsi="Courier New"/>
                <w:color w:val="A8D4F5"/>
                <w:sz w:val="17"/>
                <w:szCs w:val="17"/>
              </w:rPr>
              <w:t xml:space="preserve">final_score = (</w:t>
            </w:r>
          </w:p>
          <w:p>
            <w:pPr>
              <w:spacing w:after="20" w:before="20"/>
            </w:pPr>
            <w:r>
              <w:rPr>
                <w:rFonts w:ascii="Courier New" w:cs="Courier New" w:eastAsia="Courier New" w:hAnsi="Courier New"/>
                <w:color w:val="A8D4F5"/>
                <w:sz w:val="17"/>
                <w:szCs w:val="17"/>
              </w:rPr>
              <w:t xml:space="preserve">    0.25 * historical_risk           +</w:t>
            </w:r>
          </w:p>
          <w:p>
            <w:pPr>
              <w:spacing w:after="20" w:before="20"/>
            </w:pPr>
            <w:r>
              <w:rPr>
                <w:rFonts w:ascii="Courier New" w:cs="Courier New" w:eastAsia="Courier New" w:hAnsi="Courier New"/>
                <w:color w:val="A8D4F5"/>
                <w:sz w:val="17"/>
                <w:szCs w:val="17"/>
              </w:rPr>
              <w:t xml:space="preserve">    0.35 * structural_vulnerability  +</w:t>
            </w:r>
          </w:p>
          <w:p>
            <w:pPr>
              <w:spacing w:after="20" w:before="20"/>
            </w:pPr>
            <w:r>
              <w:rPr>
                <w:rFonts w:ascii="Courier New" w:cs="Courier New" w:eastAsia="Courier New" w:hAnsi="Courier New"/>
                <w:color w:val="A8D4F5"/>
                <w:sz w:val="17"/>
                <w:szCs w:val="17"/>
              </w:rPr>
              <w:t xml:space="preserve">    0.40 * extreme_scenario_risk</w:t>
            </w:r>
          </w:p>
          <w:p>
            <w:pPr>
              <w:spacing w:after="20" w:before="20"/>
            </w:pPr>
            <w:r>
              <w:rPr>
                <w:rFonts w:ascii="Courier New" w:cs="Courier New" w:eastAsia="Courier New" w:hAnsi="Courier New"/>
                <w:color w:val="A8D4F5"/>
                <w:sz w:val="17"/>
                <w:szCs w:val="17"/>
              </w:rPr>
              <w:t xml:space="preserve">)</w:t>
            </w:r>
          </w:p>
        </w:tc>
      </w:tr>
    </w:tbl>
    <w:p>
      <w:pPr>
        <w:spacing w:after="80" w:before="120"/>
      </w:pPr>
    </w:p>
    <w:p>
      <w:pPr>
        <w:spacing w:after="120" w:before="280"/>
      </w:pPr>
      <w:r>
        <w:rPr>
          <w:rFonts w:ascii="Arial" w:cs="Arial" w:eastAsia="Arial" w:hAnsi="Arial"/>
          <w:b/>
          <w:bCs/>
          <w:color w:val="1B3A6B"/>
          <w:sz w:val="24"/>
          <w:szCs w:val="24"/>
        </w:rPr>
        <w:t xml:space="preserve">4.2 Component Formulas</w:t>
      </w:r>
    </w:p>
    <w:p>
      <w:pPr>
        <w:spacing w:after="80" w:before="200"/>
      </w:pPr>
      <w:r>
        <w:rPr>
          <w:rFonts w:ascii="Arial" w:cs="Arial" w:eastAsia="Arial" w:hAnsi="Arial"/>
          <w:b/>
          <w:bCs/>
          <w:color w:val="0D7377"/>
          <w:sz w:val="22"/>
          <w:szCs w:val="22"/>
        </w:rPr>
        <w:t xml:space="preserve">Historical Risk (25%)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D3D" w:val="clear"/>
            <w:tcMar>
              <w:top w:type="dxa" w:w="120"/>
              <w:left w:type="dxa" w:w="200"/>
              <w:bottom w:type="dxa" w:w="120"/>
              <w:right w:type="dxa" w:w="200"/>
            </w:tcMar>
          </w:tcPr>
          <w:p>
            <w:pPr>
              <w:spacing w:after="20" w:before="20"/>
            </w:pPr>
            <w:r>
              <w:rPr>
                <w:rFonts w:ascii="Courier New" w:cs="Courier New" w:eastAsia="Courier New" w:hAnsi="Courier New"/>
                <w:color w:val="A8D4F5"/>
                <w:sz w:val="17"/>
                <w:szCs w:val="17"/>
              </w:rPr>
              <w:t xml:space="preserve"># Based on SAR water detection delta</w:t>
            </w:r>
          </w:p>
          <w:p>
            <w:pPr>
              <w:spacing w:after="20" w:before="20"/>
            </w:pPr>
            <w:r>
              <w:rPr>
                <w:rFonts w:ascii="Courier New" w:cs="Courier New" w:eastAsia="Courier New" w:hAnsi="Courier New"/>
                <w:color w:val="A8D4F5"/>
                <w:sz w:val="17"/>
                <w:szCs w:val="17"/>
              </w:rPr>
              <w:t xml:space="preserve">if sar_delta_km2 &lt;= 0:  return 5.0</w:t>
            </w:r>
          </w:p>
          <w:p>
            <w:pPr>
              <w:spacing w:after="20" w:before="20"/>
            </w:pPr>
            <w:r>
              <w:rPr>
                <w:rFonts w:ascii="Courier New" w:cs="Courier New" w:eastAsia="Courier New" w:hAnsi="Courier New"/>
                <w:color w:val="A8D4F5"/>
                <w:sz w:val="17"/>
                <w:szCs w:val="17"/>
              </w:rPr>
              <w:t xml:space="preserve">return min(100, sar_delta_km2 / 0.3 * 100)</w:t>
            </w:r>
          </w:p>
        </w:tc>
      </w:tr>
    </w:tbl>
    <w:p>
      <w:pPr>
        <w:spacing w:after="80" w:before="80"/>
      </w:pPr>
    </w:p>
    <w:p>
      <w:pPr>
        <w:spacing w:after="80" w:before="200"/>
      </w:pPr>
      <w:r>
        <w:rPr>
          <w:rFonts w:ascii="Arial" w:cs="Arial" w:eastAsia="Arial" w:hAnsi="Arial"/>
          <w:b/>
          <w:bCs/>
          <w:color w:val="0D7377"/>
          <w:sz w:val="22"/>
          <w:szCs w:val="22"/>
        </w:rPr>
        <w:t xml:space="preserve">Structural Vulnerability (35%)</w:t>
      </w:r>
    </w:p>
    <w:p>
      <w:pPr>
        <w:spacing w:after="80" w:before="60"/>
      </w:pPr>
      <w:r>
        <w:rPr>
          <w:rFonts w:ascii="Arial" w:cs="Arial" w:eastAsia="Arial" w:hAnsi="Arial"/>
          <w:b w:val="false"/>
          <w:bCs w:val="false"/>
          <w:i w:val="false"/>
          <w:iCs w:val="false"/>
          <w:color w:val="2C3E50"/>
          <w:sz w:val="20"/>
          <w:szCs w:val="20"/>
        </w:rPr>
        <w:t xml:space="preserve">Four sub-components, each calibrated to the real SRTM data range observed in Dakar (8-13m elevation, 2-3° slope):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D3D" w:val="clear"/>
            <w:tcMar>
              <w:top w:type="dxa" w:w="120"/>
              <w:left w:type="dxa" w:w="200"/>
              <w:bottom w:type="dxa" w:w="120"/>
              <w:right w:type="dxa" w:w="200"/>
            </w:tcMar>
          </w:tcPr>
          <w:p>
            <w:pPr>
              <w:spacing w:after="20" w:before="20"/>
            </w:pPr>
            <w:r>
              <w:rPr>
                <w:rFonts w:ascii="Courier New" w:cs="Courier New" w:eastAsia="Courier New" w:hAnsi="Courier New"/>
                <w:color w:val="A8D4F5"/>
                <w:sz w:val="17"/>
                <w:szCs w:val="17"/>
              </w:rPr>
              <w:t xml:space="preserve"># Sub-weights within structural_vulnerability:</w:t>
            </w:r>
          </w:p>
          <w:p>
            <w:pPr>
              <w:spacing w:after="20" w:before="20"/>
            </w:pPr>
            <w:r>
              <w:rPr>
                <w:rFonts w:ascii="Courier New" w:cs="Courier New" w:eastAsia="Courier New" w:hAnsi="Courier New"/>
                <w:color w:val="A8D4F5"/>
                <w:sz w:val="17"/>
                <w:szCs w:val="17"/>
              </w:rPr>
              <w:t xml:space="preserve">elev_score  = elev_norm  * 35   # elevation (ELEV range: 5-20m)</w:t>
            </w:r>
          </w:p>
          <w:p>
            <w:pPr>
              <w:spacing w:after="20" w:before="20"/>
            </w:pPr>
            <w:r>
              <w:rPr>
                <w:rFonts w:ascii="Courier New" w:cs="Courier New" w:eastAsia="Courier New" w:hAnsi="Courier New"/>
                <w:color w:val="A8D4F5"/>
                <w:sz w:val="17"/>
                <w:szCs w:val="17"/>
              </w:rPr>
              <w:t xml:space="preserve">slope_score = slope_norm * 20   # slope     (SLOPE range: 1-5°)</w:t>
            </w:r>
          </w:p>
          <w:p>
            <w:pPr>
              <w:spacing w:after="20" w:before="20"/>
            </w:pPr>
            <w:r>
              <w:rPr>
                <w:rFonts w:ascii="Courier New" w:cs="Courier New" w:eastAsia="Courier New" w:hAnsi="Courier New"/>
                <w:color w:val="A8D4F5"/>
                <w:sz w:val="17"/>
                <w:szCs w:val="17"/>
              </w:rPr>
              <w:t xml:space="preserve">drain_score = drain_norm * 25   # drainage distance</w:t>
            </w:r>
          </w:p>
          <w:p>
            <w:pPr>
              <w:spacing w:after="20" w:before="20"/>
            </w:pPr>
            <w:r>
              <w:rPr>
                <w:rFonts w:ascii="Courier New" w:cs="Courier New" w:eastAsia="Courier New" w:hAnsi="Courier New"/>
                <w:color w:val="A8D4F5"/>
                <w:sz w:val="17"/>
                <w:szCs w:val="17"/>
              </w:rPr>
              <w:t xml:space="preserve">soil_score  = (clay_norm*0.6 + sm_norm*0.4) * 20  # soil</w:t>
            </w:r>
          </w:p>
          <w:p>
            <w:pPr>
              <w:spacing w:after="20" w:before="20"/>
            </w:pPr>
            <w:r>
              <w:rPr>
                <w:rFonts w:ascii="Courier New" w:cs="Courier New" w:eastAsia="Courier New" w:hAnsi="Courier New"/>
                <w:color w:val="A8D4F5"/>
                <w:sz w:val="17"/>
                <w:szCs w:val="17"/>
              </w:rPr>
              <w:t xml:space="preserve"/>
            </w:r>
          </w:p>
          <w:p>
            <w:pPr>
              <w:spacing w:after="20" w:before="20"/>
            </w:pPr>
            <w:r>
              <w:rPr>
                <w:rFonts w:ascii="Courier New" w:cs="Courier New" w:eastAsia="Courier New" w:hAnsi="Courier New"/>
                <w:color w:val="A8D4F5"/>
                <w:sz w:val="17"/>
                <w:szCs w:val="17"/>
              </w:rPr>
              <w:t xml:space="preserve">structural_vulnerability = elev + slope + drain + soil</w:t>
            </w:r>
          </w:p>
        </w:tc>
      </w:tr>
    </w:tbl>
    <w:p>
      <w:pPr>
        <w:spacing w:after="80" w:before="80"/>
      </w:pPr>
    </w:p>
    <w:p>
      <w:pPr>
        <w:spacing w:after="80" w:before="200"/>
      </w:pPr>
      <w:r>
        <w:rPr>
          <w:rFonts w:ascii="Arial" w:cs="Arial" w:eastAsia="Arial" w:hAnsi="Arial"/>
          <w:b/>
          <w:bCs/>
          <w:color w:val="0D7377"/>
          <w:sz w:val="22"/>
          <w:szCs w:val="22"/>
        </w:rPr>
        <w:t xml:space="preserve">Extreme Scenario Risk (40%)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D3D" w:val="clear"/>
            <w:tcMar>
              <w:top w:type="dxa" w:w="120"/>
              <w:left w:type="dxa" w:w="200"/>
              <w:bottom w:type="dxa" w:w="120"/>
              <w:right w:type="dxa" w:w="200"/>
            </w:tcMar>
          </w:tcPr>
          <w:p>
            <w:pPr>
              <w:spacing w:after="20" w:before="20"/>
            </w:pPr>
            <w:r>
              <w:rPr>
                <w:rFonts w:ascii="Courier New" w:cs="Courier New" w:eastAsia="Courier New" w:hAnsi="Courier New"/>
                <w:color w:val="A8D4F5"/>
                <w:sz w:val="17"/>
                <w:szCs w:val="17"/>
              </w:rPr>
              <w:t xml:space="preserve">DRAINAGE_CAPACITY = 25.0  # mm/day — urban Dakar sealed surfaces</w:t>
            </w:r>
          </w:p>
          <w:p>
            <w:pPr>
              <w:spacing w:after="20" w:before="20"/>
            </w:pPr>
            <w:r>
              <w:rPr>
                <w:rFonts w:ascii="Courier New" w:cs="Courier New" w:eastAsia="Courier New" w:hAnsi="Courier New"/>
                <w:color w:val="A8D4F5"/>
                <w:sz w:val="17"/>
                <w:szCs w:val="17"/>
              </w:rPr>
              <w:t xml:space="preserve"/>
            </w:r>
          </w:p>
          <w:p>
            <w:pPr>
              <w:spacing w:after="20" w:before="20"/>
            </w:pPr>
            <w:r>
              <w:rPr>
                <w:rFonts w:ascii="Courier New" w:cs="Courier New" w:eastAsia="Courier New" w:hAnsi="Courier New"/>
                <w:color w:val="A8D4F5"/>
                <w:sz w:val="17"/>
                <w:szCs w:val="17"/>
              </w:rPr>
              <w:t xml:space="preserve">p99_score = min(70, (p99_ensemble - 25) / 25 * 70)</w:t>
            </w:r>
          </w:p>
          <w:p>
            <w:pPr>
              <w:spacing w:after="20" w:before="20"/>
            </w:pPr>
            <w:r>
              <w:rPr>
                <w:rFonts w:ascii="Courier New" w:cs="Courier New" w:eastAsia="Courier New" w:hAnsi="Courier New"/>
                <w:color w:val="A8D4F5"/>
                <w:sz w:val="17"/>
                <w:szCs w:val="17"/>
              </w:rPr>
              <w:t xml:space="preserve">p95_bonus = min(30, max(0, (p95_ensemble - 25) / 25 * 30))</w:t>
            </w:r>
          </w:p>
          <w:p>
            <w:pPr>
              <w:spacing w:after="20" w:before="20"/>
            </w:pPr>
            <w:r>
              <w:rPr>
                <w:rFonts w:ascii="Courier New" w:cs="Courier New" w:eastAsia="Courier New" w:hAnsi="Courier New"/>
                <w:color w:val="A8D4F5"/>
                <w:sz w:val="17"/>
                <w:szCs w:val="17"/>
              </w:rPr>
              <w:t xml:space="preserve">extreme_risk = p99_score + p95_bonus</w:t>
            </w:r>
          </w:p>
        </w:tc>
      </w:tr>
    </w:tbl>
    <w:p>
      <w:pPr>
        <w:spacing w:after="80" w:before="120"/>
      </w:pPr>
    </w:p>
    <w:p>
      <w:pPr>
        <w:spacing w:after="120" w:before="280"/>
      </w:pPr>
      <w:r>
        <w:rPr>
          <w:rFonts w:ascii="Arial" w:cs="Arial" w:eastAsia="Arial" w:hAnsi="Arial"/>
          <w:b/>
          <w:bCs/>
          <w:color w:val="1B3A6B"/>
          <w:sz w:val="24"/>
          <w:szCs w:val="24"/>
        </w:rPr>
        <w:t xml:space="preserve">4.3 Risk Level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5960"/>
      </w:tblGrid>
      <w:tr>
        <w:trPr>
          <w:tblHeader/>
        </w:trPr>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Score</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Risk Level</w:t>
            </w:r>
          </w:p>
        </w:tc>
        <w:tc>
          <w:tcPr>
            <w:tcW w:type="dxa" w:w="59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Decision Support Action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0-30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Low</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Standard underwriting — no additional review</w:t>
            </w:r>
          </w:p>
        </w:tc>
      </w:tr>
      <w:tr>
        <w:tc>
          <w:tcPr>
            <w:tcW w:type="dxa" w:w="1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2C3E50"/>
                <w:sz w:val="19"/>
                <w:szCs w:val="19"/>
              </w:rPr>
              <w:t xml:space="preserve">31-55</w:t>
            </w:r>
          </w:p>
        </w:tc>
        <w:tc>
          <w:tcPr>
            <w:tcW w:type="dxa" w:w="2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2C3E50"/>
                <w:sz w:val="19"/>
                <w:szCs w:val="19"/>
              </w:rPr>
              <w:t xml:space="preserve">Moderate</w:t>
            </w:r>
          </w:p>
        </w:tc>
        <w:tc>
          <w:tcPr>
            <w:tcW w:type="dxa" w:w="59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2C3E50"/>
                <w:sz w:val="19"/>
                <w:szCs w:val="19"/>
              </w:rPr>
              <w:t xml:space="preserve">File review recommended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56-75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High</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Field verification advised</w:t>
            </w:r>
          </w:p>
        </w:tc>
      </w:tr>
      <w:tr>
        <w:tc>
          <w:tcPr>
            <w:tcW w:type="dxa" w:w="1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2C3E50"/>
                <w:sz w:val="19"/>
                <w:szCs w:val="19"/>
              </w:rPr>
              <w:t xml:space="preserve">76-100</w:t>
            </w:r>
          </w:p>
        </w:tc>
        <w:tc>
          <w:tcPr>
            <w:tcW w:type="dxa" w:w="2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2C3E50"/>
                <w:sz w:val="19"/>
                <w:szCs w:val="19"/>
              </w:rPr>
              <w:t xml:space="preserve">Extreme</w:t>
            </w:r>
          </w:p>
        </w:tc>
        <w:tc>
          <w:tcPr>
            <w:tcW w:type="dxa" w:w="59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2C3E50"/>
                <w:sz w:val="19"/>
                <w:szCs w:val="19"/>
              </w:rPr>
              <w:t xml:space="preserve">Mandatory human decision required</w:t>
            </w:r>
          </w:p>
        </w:tc>
      </w:tr>
    </w:tbl>
    <w:p>
      <w:pPr>
        <w:spacing w:after="80" w:before="120"/>
      </w:pPr>
    </w:p>
    <w:p>
      <w:pPr>
        <w:spacing w:after="120" w:before="280"/>
      </w:pPr>
      <w:r>
        <w:rPr>
          <w:rFonts w:ascii="Arial" w:cs="Arial" w:eastAsia="Arial" w:hAnsi="Arial"/>
          <w:b/>
          <w:bCs/>
          <w:color w:val="1B3A6B"/>
          <w:sz w:val="24"/>
          <w:szCs w:val="24"/>
        </w:rPr>
        <w:t xml:space="preserve">4.4 Test Results</w:t>
      </w:r>
    </w:p>
    <w:tbl>
      <w:tblPr>
        <w:tblW w:type="dxa" w:w="109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000"/>
        <w:gridCol w:w="1400"/>
        <w:gridCol w:w="1500"/>
        <w:gridCol w:w="226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Location</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Coordinates</w:t>
            </w:r>
          </w:p>
        </w:tc>
        <w:tc>
          <w:tcPr>
            <w:tcW w:type="dxa" w:w="1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Score</w:t>
            </w:r>
          </w:p>
        </w:tc>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Risk</w:t>
            </w:r>
          </w:p>
        </w:tc>
        <w:tc>
          <w:tcPr>
            <w:tcW w:type="dxa" w:w="1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Confidence</w:t>
            </w:r>
          </w:p>
        </w:tc>
        <w:tc>
          <w:tcPr>
            <w:tcW w:type="dxa" w:w="22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Key Driver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Pikine bas-fond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14.7421, -17.3891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37</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Moderate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1.0</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Elevation 2.69m</w:t>
            </w:r>
          </w:p>
        </w:tc>
      </w:tr>
      <w:tr>
        <w:tc>
          <w:tcPr>
            <w:tcW w:type="dxa" w:w="2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2C3E50"/>
                <w:sz w:val="19"/>
                <w:szCs w:val="19"/>
              </w:rPr>
              <w:t xml:space="preserve">Plateau Dakar</w:t>
            </w:r>
          </w:p>
        </w:tc>
        <w:tc>
          <w:tcPr>
            <w:tcW w:type="dxa" w:w="2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2C3E50"/>
                <w:sz w:val="19"/>
                <w:szCs w:val="19"/>
              </w:rPr>
              <w:t xml:space="preserve">14.6928, -17.4441</w:t>
            </w:r>
          </w:p>
        </w:tc>
        <w:tc>
          <w:tcPr>
            <w:tcW w:type="dxa" w:w="1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2C3E50"/>
                <w:sz w:val="19"/>
                <w:szCs w:val="19"/>
              </w:rPr>
              <w:t xml:space="preserve">33</w:t>
            </w:r>
          </w:p>
        </w:tc>
        <w:tc>
          <w:tcPr>
            <w:tcW w:type="dxa" w:w="1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2C3E50"/>
                <w:sz w:val="19"/>
                <w:szCs w:val="19"/>
              </w:rPr>
              <w:t xml:space="preserve">Moderate</w:t>
            </w:r>
          </w:p>
        </w:tc>
        <w:tc>
          <w:tcPr>
            <w:tcW w:type="dxa" w:w="1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2C3E50"/>
                <w:sz w:val="19"/>
                <w:szCs w:val="19"/>
              </w:rPr>
              <w:t xml:space="preserve">1.0</w:t>
            </w:r>
          </w:p>
        </w:tc>
        <w:tc>
          <w:tcPr>
            <w:tcW w:type="dxa" w:w="22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2C3E50"/>
                <w:sz w:val="19"/>
                <w:szCs w:val="19"/>
              </w:rPr>
              <w:t xml:space="preserve">Best terrain in sample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Guédiawaye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14.7789, -17.3912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37</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Moderate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0.83</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Elevation + drainage</w:t>
            </w:r>
          </w:p>
        </w:tc>
      </w:tr>
    </w:tbl>
    <w:p>
      <w:pPr>
        <w:spacing w:after="8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0D7377"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LIMITATION</w:t>
            </w:r>
          </w:p>
        </w:tc>
        <w:tc>
          <w:tcPr>
            <w:tcW w:type="dxa" w:w="8860"/>
            <w:tcBorders>
              <w:top w:val="none" w:color="FFFFFF" w:sz="0"/>
              <w:left w:val="none" w:color="FFFFFF" w:sz="0"/>
              <w:bottom w:val="none" w:color="FFFFFF" w:sz="0"/>
              <w:right w:val="none" w:color="FFFFFF" w:sz="0"/>
            </w:tcBorders>
            <w:shd w:fill="E8F4FD" w:val="clear"/>
            <w:tcMar>
              <w:top w:type="dxa" w:w="100"/>
              <w:left w:type="dxa" w:w="200"/>
              <w:bottom w:type="dxa" w:w="100"/>
              <w:right w:type="dxa" w:w="120"/>
            </w:tcMar>
          </w:tcPr>
          <w:p>
            <w:r>
              <w:rPr>
                <w:rFonts w:ascii="Arial" w:cs="Arial" w:eastAsia="Arial" w:hAnsi="Arial"/>
                <w:i/>
                <w:iCs/>
                <w:color w:val="2C3E50"/>
                <w:sz w:val="19"/>
                <w:szCs w:val="19"/>
              </w:rPr>
              <w:t xml:space="preserve">Score discrimination is limited (33-37 range) due to SRTM 30m resolution. All Dakar urban zones have similar elevation (8-13m). Address-level discrimination requires HAND index and building footprint data — planned for v1.1.</w:t>
            </w:r>
          </w:p>
        </w:tc>
      </w:tr>
    </w:tbl>
    <w:p>
      <w:r>
        <w:br w:type="page"/>
      </w:r>
    </w:p>
    <w:p>
      <w:pPr>
        <w:shd w:fill="1B3A6B" w:val="clear"/>
        <w:spacing w:after="200" w:before="360"/>
      </w:pPr>
      <w:r>
        <w:rPr>
          <w:rFonts w:ascii="Arial" w:cs="Arial" w:eastAsia="Arial" w:hAnsi="Arial"/>
          <w:b/>
          <w:bCs/>
          <w:color w:val="A8D4F5"/>
          <w:sz w:val="26"/>
          <w:szCs w:val="26"/>
        </w:rPr>
        <w:t xml:space="preserve">SECTION 5  </w:t>
      </w:r>
      <w:r>
        <w:rPr>
          <w:rFonts w:ascii="Arial" w:cs="Arial" w:eastAsia="Arial" w:hAnsi="Arial"/>
          <w:b/>
          <w:bCs/>
          <w:color w:val="FFFFFF"/>
          <w:sz w:val="26"/>
          <w:szCs w:val="26"/>
        </w:rPr>
        <w:t xml:space="preserve">—  FASTAPI BACKEND</w:t>
      </w:r>
    </w:p>
    <w:p>
      <w:pPr>
        <w:spacing w:after="80" w:before="120"/>
      </w:pPr>
    </w:p>
    <w:p>
      <w:pPr>
        <w:spacing w:after="120" w:before="280"/>
      </w:pPr>
      <w:r>
        <w:rPr>
          <w:rFonts w:ascii="Arial" w:cs="Arial" w:eastAsia="Arial" w:hAnsi="Arial"/>
          <w:b/>
          <w:bCs/>
          <w:color w:val="1B3A6B"/>
          <w:sz w:val="24"/>
          <w:szCs w:val="24"/>
        </w:rPr>
        <w:t xml:space="preserve">5.1 Project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D3D" w:val="clear"/>
            <w:tcMar>
              <w:top w:type="dxa" w:w="120"/>
              <w:left w:type="dxa" w:w="200"/>
              <w:bottom w:type="dxa" w:w="120"/>
              <w:right w:type="dxa" w:w="200"/>
            </w:tcMar>
          </w:tcPr>
          <w:p>
            <w:pPr>
              <w:spacing w:after="20" w:before="20"/>
            </w:pPr>
            <w:r>
              <w:rPr>
                <w:rFonts w:ascii="Courier New" w:cs="Courier New" w:eastAsia="Courier New" w:hAnsi="Courier New"/>
                <w:color w:val="A8D4F5"/>
                <w:sz w:val="17"/>
                <w:szCs w:val="17"/>
              </w:rPr>
              <w:t xml:space="preserve">~/dekkal/backend/</w:t>
            </w:r>
          </w:p>
          <w:p>
            <w:pPr>
              <w:spacing w:after="20" w:before="20"/>
            </w:pPr>
            <w:r>
              <w:rPr>
                <w:rFonts w:ascii="Courier New" w:cs="Courier New" w:eastAsia="Courier New" w:hAnsi="Courier New"/>
                <w:color w:val="A8D4F5"/>
                <w:sz w:val="17"/>
                <w:szCs w:val="17"/>
              </w:rPr>
              <w:t xml:space="preserve">├── main.py                          # FastAPI app entry point</w:t>
            </w:r>
          </w:p>
          <w:p>
            <w:pPr>
              <w:spacing w:after="20" w:before="20"/>
            </w:pPr>
            <w:r>
              <w:rPr>
                <w:rFonts w:ascii="Courier New" w:cs="Courier New" w:eastAsia="Courier New" w:hAnsi="Courier New"/>
                <w:color w:val="A8D4F5"/>
                <w:sz w:val="17"/>
                <w:szCs w:val="17"/>
              </w:rPr>
              <w:t xml:space="preserve">├── api/</w:t>
            </w:r>
          </w:p>
          <w:p>
            <w:pPr>
              <w:spacing w:after="20" w:before="20"/>
            </w:pPr>
            <w:r>
              <w:rPr>
                <w:rFonts w:ascii="Courier New" w:cs="Courier New" w:eastAsia="Courier New" w:hAnsi="Courier New"/>
                <w:color w:val="A8D4F5"/>
                <w:sz w:val="17"/>
                <w:szCs w:val="17"/>
              </w:rPr>
              <w:t xml:space="preserve">│   ├── models/</w:t>
            </w:r>
          </w:p>
          <w:p>
            <w:pPr>
              <w:spacing w:after="20" w:before="20"/>
            </w:pPr>
            <w:r>
              <w:rPr>
                <w:rFonts w:ascii="Courier New" w:cs="Courier New" w:eastAsia="Courier New" w:hAnsi="Courier New"/>
                <w:color w:val="A8D4F5"/>
                <w:sz w:val="17"/>
                <w:szCs w:val="17"/>
              </w:rPr>
              <w:t xml:space="preserve">│   │   └── schemas.py               # Pydantic input/output schemas</w:t>
            </w:r>
          </w:p>
          <w:p>
            <w:pPr>
              <w:spacing w:after="20" w:before="20"/>
            </w:pPr>
            <w:r>
              <w:rPr>
                <w:rFonts w:ascii="Courier New" w:cs="Courier New" w:eastAsia="Courier New" w:hAnsi="Courier New"/>
                <w:color w:val="A8D4F5"/>
                <w:sz w:val="17"/>
                <w:szCs w:val="17"/>
              </w:rPr>
              <w:t xml:space="preserve">│   ├── routers/</w:t>
            </w:r>
          </w:p>
          <w:p>
            <w:pPr>
              <w:spacing w:after="20" w:before="20"/>
            </w:pPr>
            <w:r>
              <w:rPr>
                <w:rFonts w:ascii="Courier New" w:cs="Courier New" w:eastAsia="Courier New" w:hAnsi="Courier New"/>
                <w:color w:val="A8D4F5"/>
                <w:sz w:val="17"/>
                <w:szCs w:val="17"/>
              </w:rPr>
              <w:t xml:space="preserve">│   │   └── score.py                 # POST /api/v1/score router</w:t>
            </w:r>
          </w:p>
          <w:p>
            <w:pPr>
              <w:spacing w:after="20" w:before="20"/>
            </w:pPr>
            <w:r>
              <w:rPr>
                <w:rFonts w:ascii="Courier New" w:cs="Courier New" w:eastAsia="Courier New" w:hAnsi="Courier New"/>
                <w:color w:val="A8D4F5"/>
                <w:sz w:val="17"/>
                <w:szCs w:val="17"/>
              </w:rPr>
              <w:t xml:space="preserve">│   └── services/</w:t>
            </w:r>
          </w:p>
          <w:p>
            <w:pPr>
              <w:spacing w:after="20" w:before="20"/>
            </w:pPr>
            <w:r>
              <w:rPr>
                <w:rFonts w:ascii="Courier New" w:cs="Courier New" w:eastAsia="Courier New" w:hAnsi="Courier New"/>
                <w:color w:val="A8D4F5"/>
                <w:sz w:val="17"/>
                <w:szCs w:val="17"/>
              </w:rPr>
              <w:t xml:space="preserve">│       ├── feature_engine.py        # GEE feature extraction</w:t>
            </w:r>
          </w:p>
          <w:p>
            <w:pPr>
              <w:spacing w:after="20" w:before="20"/>
            </w:pPr>
            <w:r>
              <w:rPr>
                <w:rFonts w:ascii="Courier New" w:cs="Courier New" w:eastAsia="Courier New" w:hAnsi="Courier New"/>
                <w:color w:val="A8D4F5"/>
                <w:sz w:val="17"/>
                <w:szCs w:val="17"/>
              </w:rPr>
              <w:t xml:space="preserve">│       ├── scoring_engine.py        # Rule-based scoring v1.3</w:t>
            </w:r>
          </w:p>
          <w:p>
            <w:pPr>
              <w:spacing w:after="20" w:before="20"/>
            </w:pPr>
            <w:r>
              <w:rPr>
                <w:rFonts w:ascii="Courier New" w:cs="Courier New" w:eastAsia="Courier New" w:hAnsi="Courier New"/>
                <w:color w:val="A8D4F5"/>
                <w:sz w:val="17"/>
                <w:szCs w:val="17"/>
              </w:rPr>
              <w:t xml:space="preserve">│       ├── geocoder.py              # Nominatim geocoding</w:t>
            </w:r>
          </w:p>
          <w:p>
            <w:pPr>
              <w:spacing w:after="20" w:before="20"/>
            </w:pPr>
            <w:r>
              <w:rPr>
                <w:rFonts w:ascii="Courier New" w:cs="Courier New" w:eastAsia="Courier New" w:hAnsi="Courier New"/>
                <w:color w:val="A8D4F5"/>
                <w:sz w:val="17"/>
                <w:szCs w:val="17"/>
              </w:rPr>
              <w:t xml:space="preserve">│       └── drainage_distance.py     # OSM drainage distance</w:t>
            </w:r>
          </w:p>
        </w:tc>
      </w:tr>
    </w:tbl>
    <w:p>
      <w:pPr>
        <w:spacing w:after="80" w:before="120"/>
      </w:pPr>
    </w:p>
    <w:p>
      <w:pPr>
        <w:spacing w:after="120" w:before="280"/>
      </w:pPr>
      <w:r>
        <w:rPr>
          <w:rFonts w:ascii="Arial" w:cs="Arial" w:eastAsia="Arial" w:hAnsi="Arial"/>
          <w:b/>
          <w:bCs/>
          <w:color w:val="1B3A6B"/>
          <w:sz w:val="24"/>
          <w:szCs w:val="24"/>
        </w:rPr>
        <w:t xml:space="preserve">5.2 Key Dependencies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516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Package</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Version</w:t>
            </w:r>
          </w:p>
        </w:tc>
        <w:tc>
          <w:tcPr>
            <w:tcW w:type="dxa" w:w="5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fastapi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latest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Async API framework</w:t>
            </w:r>
          </w:p>
        </w:tc>
      </w:tr>
      <w:tr>
        <w:tc>
          <w:tcPr>
            <w:tcW w:type="dxa" w:w="2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2C3E50"/>
                <w:sz w:val="19"/>
                <w:szCs w:val="19"/>
              </w:rPr>
              <w:t xml:space="preserve">uvicorn</w:t>
            </w:r>
          </w:p>
        </w:tc>
        <w:tc>
          <w:tcPr>
            <w:tcW w:type="dxa" w:w="2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2C3E50"/>
                <w:sz w:val="19"/>
                <w:szCs w:val="19"/>
              </w:rPr>
              <w:t xml:space="preserve">latest</w:t>
            </w:r>
          </w:p>
        </w:tc>
        <w:tc>
          <w:tcPr>
            <w:tcW w:type="dxa" w:w="51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2C3E50"/>
                <w:sz w:val="19"/>
                <w:szCs w:val="19"/>
              </w:rPr>
              <w:t xml:space="preserve">ASGI server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pydantic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latest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Input/output validation</w:t>
            </w:r>
          </w:p>
        </w:tc>
      </w:tr>
      <w:tr>
        <w:tc>
          <w:tcPr>
            <w:tcW w:type="dxa" w:w="2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2C3E50"/>
                <w:sz w:val="19"/>
                <w:szCs w:val="19"/>
              </w:rPr>
              <w:t xml:space="preserve">earthengine-api</w:t>
            </w:r>
          </w:p>
        </w:tc>
        <w:tc>
          <w:tcPr>
            <w:tcW w:type="dxa" w:w="2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2C3E50"/>
                <w:sz w:val="19"/>
                <w:szCs w:val="19"/>
              </w:rPr>
              <w:t xml:space="preserve">latest</w:t>
            </w:r>
          </w:p>
        </w:tc>
        <w:tc>
          <w:tcPr>
            <w:tcW w:type="dxa" w:w="51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2C3E50"/>
                <w:sz w:val="19"/>
                <w:szCs w:val="19"/>
              </w:rPr>
              <w:t xml:space="preserve">GEE data access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geopy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latest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Nominatim geocoding</w:t>
            </w:r>
          </w:p>
        </w:tc>
      </w:tr>
      <w:tr>
        <w:tc>
          <w:tcPr>
            <w:tcW w:type="dxa" w:w="2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2C3E50"/>
                <w:sz w:val="19"/>
                <w:szCs w:val="19"/>
              </w:rPr>
              <w:t xml:space="preserve">osmnx</w:t>
            </w:r>
          </w:p>
        </w:tc>
        <w:tc>
          <w:tcPr>
            <w:tcW w:type="dxa" w:w="2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2C3E50"/>
                <w:sz w:val="19"/>
                <w:szCs w:val="19"/>
              </w:rPr>
              <w:t xml:space="preserve">2.1.0</w:t>
            </w:r>
          </w:p>
        </w:tc>
        <w:tc>
          <w:tcPr>
            <w:tcW w:type="dxa" w:w="51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2C3E50"/>
                <w:sz w:val="19"/>
                <w:szCs w:val="19"/>
              </w:rPr>
              <w:t xml:space="preserve">OSM drainage network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geopandas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latest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Spatial distance computation</w:t>
            </w:r>
          </w:p>
        </w:tc>
      </w:tr>
      <w:tr>
        <w:tc>
          <w:tcPr>
            <w:tcW w:type="dxa" w:w="2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2C3E50"/>
                <w:sz w:val="19"/>
                <w:szCs w:val="19"/>
              </w:rPr>
              <w:t xml:space="preserve">xgboost</w:t>
            </w:r>
          </w:p>
        </w:tc>
        <w:tc>
          <w:tcPr>
            <w:tcW w:type="dxa" w:w="2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2C3E50"/>
                <w:sz w:val="19"/>
                <w:szCs w:val="19"/>
              </w:rPr>
              <w:t xml:space="preserve">latest</w:t>
            </w:r>
          </w:p>
        </w:tc>
        <w:tc>
          <w:tcPr>
            <w:tcW w:type="dxa" w:w="51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2C3E50"/>
                <w:sz w:val="19"/>
                <w:szCs w:val="19"/>
              </w:rPr>
              <w:t xml:space="preserve">ML model (pending training)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scikit-learn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latest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LOO-CV validation</w:t>
            </w:r>
          </w:p>
        </w:tc>
      </w:tr>
    </w:tbl>
    <w:p>
      <w:pPr>
        <w:spacing w:after="80" w:before="120"/>
      </w:pPr>
    </w:p>
    <w:p>
      <w:pPr>
        <w:spacing w:after="120" w:before="280"/>
      </w:pPr>
      <w:r>
        <w:rPr>
          <w:rFonts w:ascii="Arial" w:cs="Arial" w:eastAsia="Arial" w:hAnsi="Arial"/>
          <w:b/>
          <w:bCs/>
          <w:color w:val="1B3A6B"/>
          <w:sz w:val="24"/>
          <w:szCs w:val="24"/>
        </w:rPr>
        <w:t xml:space="preserve">5.3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2400"/>
        <w:gridCol w:w="2960"/>
      </w:tblGrid>
      <w:tr>
        <w:trPr>
          <w:tblHeader/>
        </w:trPr>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Operation</w:t>
            </w:r>
          </w:p>
        </w:tc>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Time</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Bottleneck</w:t>
            </w:r>
          </w:p>
        </w:tc>
        <w:tc>
          <w:tcPr>
            <w:tcW w:type="dxa" w:w="29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Fix</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Terrain (GEE)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~2s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Single call</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Parallel calls in v1.1</w:t>
            </w:r>
          </w:p>
        </w:tc>
      </w:tr>
      <w:tr>
        <w:tc>
          <w:tcPr>
            <w:tcW w:type="dxa" w:w="2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2C3E50"/>
                <w:sz w:val="19"/>
                <w:szCs w:val="19"/>
              </w:rPr>
              <w:t xml:space="preserve">Precipitation P99 (GEE)</w:t>
            </w:r>
          </w:p>
        </w:tc>
        <w:tc>
          <w:tcPr>
            <w:tcW w:type="dxa" w:w="1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2C3E50"/>
                <w:sz w:val="19"/>
                <w:szCs w:val="19"/>
              </w:rPr>
              <w:t xml:space="preserve">~2s</w:t>
            </w:r>
          </w:p>
        </w:tc>
        <w:tc>
          <w:tcPr>
            <w:tcW w:type="dxa" w:w="2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2C3E50"/>
                <w:sz w:val="19"/>
                <w:szCs w:val="19"/>
              </w:rPr>
              <w:t xml:space="preserve">Large collection</w:t>
            </w:r>
          </w:p>
        </w:tc>
        <w:tc>
          <w:tcPr>
            <w:tcW w:type="dxa" w:w="29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2C3E50"/>
                <w:sz w:val="19"/>
                <w:szCs w:val="19"/>
              </w:rPr>
              <w:t xml:space="preserve">Cache result per zone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SAR features (GEE)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~3s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Two collections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Cache dry baseline</w:t>
            </w:r>
          </w:p>
        </w:tc>
      </w:tr>
      <w:tr>
        <w:tc>
          <w:tcPr>
            <w:tcW w:type="dxa" w:w="2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2C3E50"/>
                <w:sz w:val="19"/>
                <w:szCs w:val="19"/>
              </w:rPr>
              <w:t xml:space="preserve">OSM drainage</w:t>
            </w:r>
          </w:p>
        </w:tc>
        <w:tc>
          <w:tcPr>
            <w:tcW w:type="dxa" w:w="1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2C3E50"/>
                <w:sz w:val="19"/>
                <w:szCs w:val="19"/>
              </w:rPr>
              <w:t xml:space="preserve">&lt;0.1s</w:t>
            </w:r>
          </w:p>
        </w:tc>
        <w:tc>
          <w:tcPr>
            <w:tcW w:type="dxa" w:w="2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2C3E50"/>
                <w:sz w:val="19"/>
                <w:szCs w:val="19"/>
              </w:rPr>
              <w:t xml:space="preserve">Cached in memory</w:t>
            </w:r>
          </w:p>
        </w:tc>
        <w:tc>
          <w:tcPr>
            <w:tcW w:type="dxa" w:w="29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2C3E50"/>
                <w:sz w:val="19"/>
                <w:szCs w:val="19"/>
              </w:rPr>
              <w:t xml:space="preserve">Already optimized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Soil (GEE)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~2s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250m resolution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Cache per 1km grid</w:t>
            </w:r>
          </w:p>
        </w:tc>
      </w:tr>
      <w:tr>
        <w:tc>
          <w:tcPr>
            <w:tcW w:type="dxa" w:w="2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2C3E50"/>
                <w:sz w:val="19"/>
                <w:szCs w:val="19"/>
              </w:rPr>
              <w:t xml:space="preserve">ERA5 (GEE)</w:t>
            </w:r>
          </w:p>
        </w:tc>
        <w:tc>
          <w:tcPr>
            <w:tcW w:type="dxa" w:w="1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2C3E50"/>
                <w:sz w:val="19"/>
                <w:szCs w:val="19"/>
              </w:rPr>
              <w:t xml:space="preserve">~1s</w:t>
            </w:r>
          </w:p>
        </w:tc>
        <w:tc>
          <w:tcPr>
            <w:tcW w:type="dxa" w:w="2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2C3E50"/>
                <w:sz w:val="19"/>
                <w:szCs w:val="19"/>
              </w:rPr>
              <w:t xml:space="preserve">Monthly mean</w:t>
            </w:r>
          </w:p>
        </w:tc>
        <w:tc>
          <w:tcPr>
            <w:tcW w:type="dxa" w:w="29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2C3E50"/>
                <w:sz w:val="19"/>
                <w:szCs w:val="19"/>
              </w:rPr>
              <w:t xml:space="preserve">Cache per month</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Total (cold)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~10s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Sequential calls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Redis cache → target &lt;2s</w:t>
            </w:r>
          </w:p>
        </w:tc>
      </w:tr>
    </w:tbl>
    <w:p>
      <w:r>
        <w:br w:type="page"/>
      </w:r>
    </w:p>
    <w:p>
      <w:pPr>
        <w:shd w:fill="1B3A6B" w:val="clear"/>
        <w:spacing w:after="200" w:before="360"/>
      </w:pPr>
      <w:r>
        <w:rPr>
          <w:rFonts w:ascii="Arial" w:cs="Arial" w:eastAsia="Arial" w:hAnsi="Arial"/>
          <w:b/>
          <w:bCs/>
          <w:color w:val="A8D4F5"/>
          <w:sz w:val="26"/>
          <w:szCs w:val="26"/>
        </w:rPr>
        <w:t xml:space="preserve">SECTION 6  </w:t>
      </w:r>
      <w:r>
        <w:rPr>
          <w:rFonts w:ascii="Arial" w:cs="Arial" w:eastAsia="Arial" w:hAnsi="Arial"/>
          <w:b/>
          <w:bCs/>
          <w:color w:val="FFFFFF"/>
          <w:sz w:val="26"/>
          <w:szCs w:val="26"/>
        </w:rPr>
        <w:t xml:space="preserve">—  DATASETS &amp; FILES</w:t>
      </w:r>
    </w:p>
    <w:p>
      <w:pPr>
        <w:spacing w:after="80" w:before="120"/>
      </w:pPr>
    </w:p>
    <w:p>
      <w:pPr>
        <w:spacing w:after="120" w:before="280"/>
      </w:pPr>
      <w:r>
        <w:rPr>
          <w:rFonts w:ascii="Arial" w:cs="Arial" w:eastAsia="Arial" w:hAnsi="Arial"/>
          <w:b/>
          <w:bCs/>
          <w:color w:val="1B3A6B"/>
          <w:sz w:val="24"/>
          <w:szCs w:val="24"/>
        </w:rPr>
        <w:t xml:space="preserve">6.1 Data Pipeline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2400"/>
        <w:gridCol w:w="1360"/>
      </w:tblGrid>
      <w:tr>
        <w:trPr>
          <w:tblHeader/>
        </w:trPr>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File</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Location</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Content</w:t>
            </w:r>
          </w:p>
        </w:tc>
        <w:tc>
          <w:tcPr>
            <w:tcW w:type="dxa" w:w="1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Size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flood_ground_truth_dakar_2015_2024.csv</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data-pipeline/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Annual SAR labels + ERA5 + CHIRPS + GPM features</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10 rows × 17 cols</w:t>
            </w:r>
          </w:p>
        </w:tc>
      </w:tr>
      <w:tr>
        <w:tc>
          <w:tcPr>
            <w:tcW w:type="dxa" w:w="3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2C3E50"/>
                <w:sz w:val="19"/>
                <w:szCs w:val="19"/>
              </w:rPr>
              <w:t xml:space="preserve">dekkal_dataset_zones.csv</w:t>
            </w:r>
          </w:p>
        </w:tc>
        <w:tc>
          <w:tcPr>
            <w:tcW w:type="dxa" w:w="2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2C3E50"/>
                <w:sz w:val="19"/>
                <w:szCs w:val="19"/>
              </w:rPr>
              <w:t xml:space="preserve">data-pipeline/</w:t>
            </w:r>
          </w:p>
        </w:tc>
        <w:tc>
          <w:tcPr>
            <w:tcW w:type="dxa" w:w="2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2C3E50"/>
                <w:sz w:val="19"/>
                <w:szCs w:val="19"/>
              </w:rPr>
              <w:t xml:space="preserve">Multi-zone ground truth (4 zones × 10 years)</w:t>
            </w:r>
          </w:p>
        </w:tc>
        <w:tc>
          <w:tcPr>
            <w:tcW w:type="dxa" w:w="13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2C3E50"/>
                <w:sz w:val="19"/>
                <w:szCs w:val="19"/>
              </w:rPr>
              <w:t xml:space="preserve">40 rows × 8 cols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dekkal_final_dataset_v1.csv</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data-pipeline/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ML-ready merged dataset with P99 ensemble</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10 rows × 20 cols</w:t>
            </w:r>
          </w:p>
        </w:tc>
      </w:tr>
      <w:tr>
        <w:tc>
          <w:tcPr>
            <w:tcW w:type="dxa" w:w="3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2C3E50"/>
                <w:sz w:val="19"/>
                <w:szCs w:val="19"/>
              </w:rPr>
              <w:t xml:space="preserve">dekkal_soil_gee.csv</w:t>
            </w:r>
          </w:p>
        </w:tc>
        <w:tc>
          <w:tcPr>
            <w:tcW w:type="dxa" w:w="2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2C3E50"/>
                <w:sz w:val="19"/>
                <w:szCs w:val="19"/>
              </w:rPr>
              <w:t xml:space="preserve">data-pipeline/</w:t>
            </w:r>
          </w:p>
        </w:tc>
        <w:tc>
          <w:tcPr>
            <w:tcW w:type="dxa" w:w="2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2C3E50"/>
                <w:sz w:val="19"/>
                <w:szCs w:val="19"/>
              </w:rPr>
              <w:t xml:space="preserve">SoilGrids clay/sand distribution</w:t>
            </w:r>
          </w:p>
        </w:tc>
        <w:tc>
          <w:tcPr>
            <w:tcW w:type="dxa" w:w="13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2C3E50"/>
                <w:sz w:val="19"/>
                <w:szCs w:val="19"/>
              </w:rPr>
              <w:t xml:space="preserve">3 rows (depths)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dekkal_era5_soil_moisture.csv</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data-pipeline/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ERA5 seasonal soil moisture 2015-2024</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10 rows</w:t>
            </w:r>
          </w:p>
        </w:tc>
      </w:tr>
      <w:tr>
        <w:tc>
          <w:tcPr>
            <w:tcW w:type="dxa" w:w="3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2C3E50"/>
                <w:sz w:val="19"/>
                <w:szCs w:val="19"/>
              </w:rPr>
              <w:t xml:space="preserve">dekkal_chirps_p99_dakar.csv</w:t>
            </w:r>
          </w:p>
        </w:tc>
        <w:tc>
          <w:tcPr>
            <w:tcW w:type="dxa" w:w="2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2C3E50"/>
                <w:sz w:val="19"/>
                <w:szCs w:val="19"/>
              </w:rPr>
              <w:t xml:space="preserve">data-pipeline/</w:t>
            </w:r>
          </w:p>
        </w:tc>
        <w:tc>
          <w:tcPr>
            <w:tcW w:type="dxa" w:w="2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2C3E50"/>
                <w:sz w:val="19"/>
                <w:szCs w:val="19"/>
              </w:rPr>
              <w:t xml:space="preserve">CHIRPS P95/P99 annual 2015-2024</w:t>
            </w:r>
          </w:p>
        </w:tc>
        <w:tc>
          <w:tcPr>
            <w:tcW w:type="dxa" w:w="13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2C3E50"/>
                <w:sz w:val="19"/>
                <w:szCs w:val="19"/>
              </w:rPr>
              <w:t xml:space="preserve">10 rows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dekkal_gpm_p99_dakar.csv</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data-pipeline/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GPM IMERG P95/P99 annual 2015-2024</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10 rows</w:t>
            </w:r>
          </w:p>
        </w:tc>
      </w:tr>
      <w:tr>
        <w:tc>
          <w:tcPr>
            <w:tcW w:type="dxa" w:w="32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2C3E50"/>
                <w:sz w:val="19"/>
                <w:szCs w:val="19"/>
              </w:rPr>
              <w:t xml:space="preserve">dekkal_terrain_grid_200pts.csv</w:t>
            </w:r>
          </w:p>
        </w:tc>
        <w:tc>
          <w:tcPr>
            <w:tcW w:type="dxa" w:w="2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2C3E50"/>
                <w:sz w:val="19"/>
                <w:szCs w:val="19"/>
              </w:rPr>
              <w:t xml:space="preserve">data-pipeline/</w:t>
            </w:r>
          </w:p>
        </w:tc>
        <w:tc>
          <w:tcPr>
            <w:tcW w:type="dxa" w:w="2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2C3E50"/>
                <w:sz w:val="19"/>
                <w:szCs w:val="19"/>
              </w:rPr>
              <w:t xml:space="preserve">SRTM terrain risk for 200 random Dakar points</w:t>
            </w:r>
          </w:p>
        </w:tc>
        <w:tc>
          <w:tcPr>
            <w:tcW w:type="dxa" w:w="13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2C3E50"/>
                <w:sz w:val="19"/>
                <w:szCs w:val="19"/>
              </w:rPr>
              <w:t xml:space="preserve">200 rows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CRU_senegal_annuel...csv</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data-pipeline/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CRU TS4.05 annual precipitation 1901-2020</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12,960 rows</w:t>
            </w:r>
          </w:p>
        </w:tc>
      </w:tr>
    </w:tbl>
    <w:p>
      <w:pPr>
        <w:spacing w:after="80" w:before="160"/>
      </w:pPr>
    </w:p>
    <w:p>
      <w:pPr>
        <w:spacing w:after="120" w:before="280"/>
      </w:pPr>
      <w:r>
        <w:rPr>
          <w:rFonts w:ascii="Arial" w:cs="Arial" w:eastAsia="Arial" w:hAnsi="Arial"/>
          <w:b/>
          <w:bCs/>
          <w:color w:val="1B3A6B"/>
          <w:sz w:val="24"/>
          <w:szCs w:val="24"/>
        </w:rPr>
        <w:t xml:space="preserve">6.2 Backend Service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File</w:t>
            </w:r>
          </w:p>
        </w:tc>
        <w:tc>
          <w:tcPr>
            <w:tcW w:type="dxa" w:w="5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Purpose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api/services/feature_engine.py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All GEE + terrain feature extraction functions</w:t>
            </w:r>
          </w:p>
        </w:tc>
      </w:tr>
      <w:tr>
        <w:tc>
          <w:tcPr>
            <w:tcW w:type="dxa" w:w="3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2C3E50"/>
                <w:sz w:val="19"/>
                <w:szCs w:val="19"/>
              </w:rPr>
              <w:t xml:space="preserve">api/services/scoring_engine.py</w:t>
            </w:r>
          </w:p>
        </w:tc>
        <w:tc>
          <w:tcPr>
            <w:tcW w:type="dxa" w:w="57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2C3E50"/>
                <w:sz w:val="19"/>
                <w:szCs w:val="19"/>
              </w:rPr>
              <w:t xml:space="preserve">Rule-based scoring v1.3 — to be replaced by XGBoost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api/services/geocoder.py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Nominatim address geocoding with Dakar validation</w:t>
            </w:r>
          </w:p>
        </w:tc>
      </w:tr>
      <w:tr>
        <w:tc>
          <w:tcPr>
            <w:tcW w:type="dxa" w:w="3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2C3E50"/>
                <w:sz w:val="19"/>
                <w:szCs w:val="19"/>
              </w:rPr>
              <w:t xml:space="preserve">api/services/drainage_distance.py</w:t>
            </w:r>
          </w:p>
        </w:tc>
        <w:tc>
          <w:tcPr>
            <w:tcW w:type="dxa" w:w="57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2C3E50"/>
                <w:sz w:val="19"/>
                <w:szCs w:val="19"/>
              </w:rPr>
              <w:t xml:space="preserve">OSM drainage distance calculation with caching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api/routers/score.py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POST /api/v1/score endpoint with full pipeline</w:t>
            </w:r>
          </w:p>
        </w:tc>
      </w:tr>
      <w:tr>
        <w:tc>
          <w:tcPr>
            <w:tcW w:type="dxa" w:w="3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2C3E50"/>
                <w:sz w:val="19"/>
                <w:szCs w:val="19"/>
              </w:rPr>
              <w:t xml:space="preserve">api/models/schemas.py</w:t>
            </w:r>
          </w:p>
        </w:tc>
        <w:tc>
          <w:tcPr>
            <w:tcW w:type="dxa" w:w="57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2C3E50"/>
                <w:sz w:val="19"/>
                <w:szCs w:val="19"/>
              </w:rPr>
              <w:t xml:space="preserve">Pydantic schemas for input/output validation</w:t>
            </w:r>
          </w:p>
        </w:tc>
      </w:tr>
    </w:tbl>
    <w:p>
      <w:r>
        <w:br w:type="page"/>
      </w:r>
    </w:p>
    <w:p>
      <w:pPr>
        <w:shd w:fill="1B3A6B" w:val="clear"/>
        <w:spacing w:after="200" w:before="360"/>
      </w:pPr>
      <w:r>
        <w:rPr>
          <w:rFonts w:ascii="Arial" w:cs="Arial" w:eastAsia="Arial" w:hAnsi="Arial"/>
          <w:b/>
          <w:bCs/>
          <w:color w:val="A8D4F5"/>
          <w:sz w:val="26"/>
          <w:szCs w:val="26"/>
        </w:rPr>
        <w:t xml:space="preserve">SECTION 7  </w:t>
      </w:r>
      <w:r>
        <w:rPr>
          <w:rFonts w:ascii="Arial" w:cs="Arial" w:eastAsia="Arial" w:hAnsi="Arial"/>
          <w:b/>
          <w:bCs/>
          <w:color w:val="FFFFFF"/>
          <w:sz w:val="26"/>
          <w:szCs w:val="26"/>
        </w:rPr>
        <w:t xml:space="preserve">—  NEXT STEPS — XGBOOST TRAINING</w:t>
      </w:r>
    </w:p>
    <w:p>
      <w:pPr>
        <w:spacing w:after="80" w:before="120"/>
      </w:pPr>
    </w:p>
    <w:p>
      <w:pPr>
        <w:spacing w:after="80" w:before="60"/>
      </w:pPr>
      <w:r>
        <w:rPr>
          <w:rFonts w:ascii="Arial" w:cs="Arial" w:eastAsia="Arial" w:hAnsi="Arial"/>
          <w:b w:val="false"/>
          <w:bCs w:val="false"/>
          <w:i w:val="false"/>
          <w:iCs w:val="false"/>
          <w:color w:val="2C3E50"/>
          <w:sz w:val="20"/>
          <w:szCs w:val="20"/>
        </w:rPr>
        <w:t xml:space="preserve">The scoring engine v1.3 uses manually coded rules. The immediate next phase replaces these with a trained XGBoost classifier. Here is the 4-step plan:</w:t>
      </w:r>
    </w:p>
    <w:p>
      <w:pPr>
        <w:spacing w:after="80" w:before="120"/>
      </w:pPr>
    </w:p>
    <w:p>
      <w:pPr>
        <w:spacing w:after="120" w:before="280"/>
      </w:pPr>
      <w:r>
        <w:rPr>
          <w:rFonts w:ascii="Arial" w:cs="Arial" w:eastAsia="Arial" w:hAnsi="Arial"/>
          <w:b/>
          <w:bCs/>
          <w:color w:val="1B3A6B"/>
          <w:sz w:val="24"/>
          <w:szCs w:val="24"/>
        </w:rPr>
        <w:t xml:space="preserve">Step 1 — Feature Extraction for 40-Zone Dataset</w:t>
      </w:r>
    </w:p>
    <w:p>
      <w:pPr>
        <w:spacing w:after="80" w:before="60"/>
      </w:pPr>
      <w:r>
        <w:rPr>
          <w:rFonts w:ascii="Arial" w:cs="Arial" w:eastAsia="Arial" w:hAnsi="Arial"/>
          <w:b w:val="false"/>
          <w:bCs w:val="false"/>
          <w:i w:val="false"/>
          <w:iCs w:val="false"/>
          <w:color w:val="2C3E50"/>
          <w:sz w:val="20"/>
          <w:szCs w:val="20"/>
        </w:rPr>
        <w:t xml:space="preserve">Extract all 14 features (terrain, SAR, soil, P99, ERA5) for each of the 40 geographic points in dekkal_dataset_zones.csv. This creates an enriched training dataset with real feature values per zone per year.</w:t>
      </w:r>
    </w:p>
    <w:p>
      <w:pPr>
        <w:spacing w:after="80" w:before="80"/>
      </w:pPr>
    </w:p>
    <w:p>
      <w:pPr>
        <w:spacing w:after="120" w:before="280"/>
      </w:pPr>
      <w:r>
        <w:rPr>
          <w:rFonts w:ascii="Arial" w:cs="Arial" w:eastAsia="Arial" w:hAnsi="Arial"/>
          <w:b/>
          <w:bCs/>
          <w:color w:val="1B3A6B"/>
          <w:sz w:val="24"/>
          <w:szCs w:val="24"/>
        </w:rPr>
        <w:t xml:space="preserve">Step 2 — Train XGBoost Classifier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D3D" w:val="clear"/>
            <w:tcMar>
              <w:top w:type="dxa" w:w="120"/>
              <w:left w:type="dxa" w:w="200"/>
              <w:bottom w:type="dxa" w:w="120"/>
              <w:right w:type="dxa" w:w="200"/>
            </w:tcMar>
          </w:tcPr>
          <w:p>
            <w:pPr>
              <w:spacing w:after="20" w:before="20"/>
            </w:pPr>
            <w:r>
              <w:rPr>
                <w:rFonts w:ascii="Courier New" w:cs="Courier New" w:eastAsia="Courier New" w:hAnsi="Courier New"/>
                <w:color w:val="A8D4F5"/>
                <w:sz w:val="17"/>
                <w:szCs w:val="17"/>
              </w:rPr>
              <w:t xml:space="preserve">from xgboost import XGBClassifier</w:t>
            </w:r>
          </w:p>
          <w:p>
            <w:pPr>
              <w:spacing w:after="20" w:before="20"/>
            </w:pPr>
            <w:r>
              <w:rPr>
                <w:rFonts w:ascii="Courier New" w:cs="Courier New" w:eastAsia="Courier New" w:hAnsi="Courier New"/>
                <w:color w:val="A8D4F5"/>
                <w:sz w:val="17"/>
                <w:szCs w:val="17"/>
              </w:rPr>
              <w:t xml:space="preserve">from sklearn.model_selection import LeaveOneOut</w:t>
            </w:r>
          </w:p>
          <w:p>
            <w:pPr>
              <w:spacing w:after="20" w:before="20"/>
            </w:pPr>
            <w:r>
              <w:rPr>
                <w:rFonts w:ascii="Courier New" w:cs="Courier New" w:eastAsia="Courier New" w:hAnsi="Courier New"/>
                <w:color w:val="A8D4F5"/>
                <w:sz w:val="17"/>
                <w:szCs w:val="17"/>
              </w:rPr>
              <w:t xml:space="preserve"/>
            </w:r>
          </w:p>
          <w:p>
            <w:pPr>
              <w:spacing w:after="20" w:before="20"/>
            </w:pPr>
            <w:r>
              <w:rPr>
                <w:rFonts w:ascii="Courier New" w:cs="Courier New" w:eastAsia="Courier New" w:hAnsi="Courier New"/>
                <w:color w:val="A8D4F5"/>
                <w:sz w:val="17"/>
                <w:szCs w:val="17"/>
              </w:rPr>
              <w:t xml:space="preserve">model = XGBClassifier(n_estimators=100, max_depth=3,</w:t>
            </w:r>
          </w:p>
          <w:p>
            <w:pPr>
              <w:spacing w:after="20" w:before="20"/>
            </w:pPr>
            <w:r>
              <w:rPr>
                <w:rFonts w:ascii="Courier New" w:cs="Courier New" w:eastAsia="Courier New" w:hAnsi="Courier New"/>
                <w:color w:val="A8D4F5"/>
                <w:sz w:val="17"/>
                <w:szCs w:val="17"/>
              </w:rPr>
              <w:t xml:space="preserve">                      learning_rate=0.1, eval_metric='logloss')</w:t>
            </w:r>
          </w:p>
          <w:p>
            <w:pPr>
              <w:spacing w:after="20" w:before="20"/>
            </w:pPr>
            <w:r>
              <w:rPr>
                <w:rFonts w:ascii="Courier New" w:cs="Courier New" w:eastAsia="Courier New" w:hAnsi="Courier New"/>
                <w:color w:val="A8D4F5"/>
                <w:sz w:val="17"/>
                <w:szCs w:val="17"/>
              </w:rPr>
              <w:t xml:space="preserve"/>
            </w:r>
          </w:p>
          <w:p>
            <w:pPr>
              <w:spacing w:after="20" w:before="20"/>
            </w:pPr>
            <w:r>
              <w:rPr>
                <w:rFonts w:ascii="Courier New" w:cs="Courier New" w:eastAsia="Courier New" w:hAnsi="Courier New"/>
                <w:color w:val="A8D4F5"/>
                <w:sz w:val="17"/>
                <w:szCs w:val="17"/>
              </w:rPr>
              <w:t xml:space="preserve"># LOO-CV on 40 samples</w:t>
            </w:r>
          </w:p>
          <w:p>
            <w:pPr>
              <w:spacing w:after="20" w:before="20"/>
            </w:pPr>
            <w:r>
              <w:rPr>
                <w:rFonts w:ascii="Courier New" w:cs="Courier New" w:eastAsia="Courier New" w:hAnsi="Courier New"/>
                <w:color w:val="A8D4F5"/>
                <w:sz w:val="17"/>
                <w:szCs w:val="17"/>
              </w:rPr>
              <w:t xml:space="preserve">loo = LeaveOneOut()</w:t>
            </w:r>
          </w:p>
          <w:p>
            <w:pPr>
              <w:spacing w:after="20" w:before="20"/>
            </w:pPr>
            <w:r>
              <w:rPr>
                <w:rFonts w:ascii="Courier New" w:cs="Courier New" w:eastAsia="Courier New" w:hAnsi="Courier New"/>
                <w:color w:val="A8D4F5"/>
                <w:sz w:val="17"/>
                <w:szCs w:val="17"/>
              </w:rPr>
              <w:t xml:space="preserve">for train_idx, test_idx in loo.split(X):</w:t>
            </w:r>
          </w:p>
          <w:p>
            <w:pPr>
              <w:spacing w:after="20" w:before="20"/>
            </w:pPr>
            <w:r>
              <w:rPr>
                <w:rFonts w:ascii="Courier New" w:cs="Courier New" w:eastAsia="Courier New" w:hAnsi="Courier New"/>
                <w:color w:val="A8D4F5"/>
                <w:sz w:val="17"/>
                <w:szCs w:val="17"/>
              </w:rPr>
              <w:t xml:space="preserve">    model.fit(X.iloc[train_idx], y.iloc[train_idx])</w:t>
            </w:r>
          </w:p>
          <w:p>
            <w:pPr>
              <w:spacing w:after="20" w:before="20"/>
            </w:pPr>
            <w:r>
              <w:rPr>
                <w:rFonts w:ascii="Courier New" w:cs="Courier New" w:eastAsia="Courier New" w:hAnsi="Courier New"/>
                <w:color w:val="A8D4F5"/>
                <w:sz w:val="17"/>
                <w:szCs w:val="17"/>
              </w:rPr>
              <w:t xml:space="preserve">    y_pred.append(model.predict(X.iloc[test_idx]))</w:t>
            </w:r>
          </w:p>
        </w:tc>
      </w:tr>
    </w:tbl>
    <w:p>
      <w:pPr>
        <w:spacing w:after="80" w:before="80"/>
      </w:pPr>
    </w:p>
    <w:p>
      <w:pPr>
        <w:spacing w:after="120" w:before="280"/>
      </w:pPr>
      <w:r>
        <w:rPr>
          <w:rFonts w:ascii="Arial" w:cs="Arial" w:eastAsia="Arial" w:hAnsi="Arial"/>
          <w:b/>
          <w:bCs/>
          <w:color w:val="1B3A6B"/>
          <w:sz w:val="24"/>
          <w:szCs w:val="24"/>
        </w:rPr>
        <w:t xml:space="preserve">Step 3 — Save and Load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D3D" w:val="clear"/>
            <w:tcMar>
              <w:top w:type="dxa" w:w="120"/>
              <w:left w:type="dxa" w:w="200"/>
              <w:bottom w:type="dxa" w:w="120"/>
              <w:right w:type="dxa" w:w="200"/>
            </w:tcMar>
          </w:tcPr>
          <w:p>
            <w:pPr>
              <w:spacing w:after="20" w:before="20"/>
            </w:pPr>
            <w:r>
              <w:rPr>
                <w:rFonts w:ascii="Courier New" w:cs="Courier New" w:eastAsia="Courier New" w:hAnsi="Courier New"/>
                <w:color w:val="A8D4F5"/>
                <w:sz w:val="17"/>
                <w:szCs w:val="17"/>
              </w:rPr>
              <w:t xml:space="preserve">import joblib</w:t>
            </w:r>
          </w:p>
          <w:p>
            <w:pPr>
              <w:spacing w:after="20" w:before="20"/>
            </w:pPr>
            <w:r>
              <w:rPr>
                <w:rFonts w:ascii="Courier New" w:cs="Courier New" w:eastAsia="Courier New" w:hAnsi="Courier New"/>
                <w:color w:val="A8D4F5"/>
                <w:sz w:val="17"/>
                <w:szCs w:val="17"/>
              </w:rPr>
              <w:t xml:space="preserve"/>
            </w:r>
          </w:p>
          <w:p>
            <w:pPr>
              <w:spacing w:after="20" w:before="20"/>
            </w:pPr>
            <w:r>
              <w:rPr>
                <w:rFonts w:ascii="Courier New" w:cs="Courier New" w:eastAsia="Courier New" w:hAnsi="Courier New"/>
                <w:color w:val="A8D4F5"/>
                <w:sz w:val="17"/>
                <w:szCs w:val="17"/>
              </w:rPr>
              <w:t xml:space="preserve"># Save</w:t>
            </w:r>
          </w:p>
          <w:p>
            <w:pPr>
              <w:spacing w:after="20" w:before="20"/>
            </w:pPr>
            <w:r>
              <w:rPr>
                <w:rFonts w:ascii="Courier New" w:cs="Courier New" w:eastAsia="Courier New" w:hAnsi="Courier New"/>
                <w:color w:val="A8D4F5"/>
                <w:sz w:val="17"/>
                <w:szCs w:val="17"/>
              </w:rPr>
              <w:t xml:space="preserve">joblib.dump(model, 'dekkal_xgboost_v1.pkl')</w:t>
            </w:r>
          </w:p>
          <w:p>
            <w:pPr>
              <w:spacing w:after="20" w:before="20"/>
            </w:pPr>
            <w:r>
              <w:rPr>
                <w:rFonts w:ascii="Courier New" w:cs="Courier New" w:eastAsia="Courier New" w:hAnsi="Courier New"/>
                <w:color w:val="A8D4F5"/>
                <w:sz w:val="17"/>
                <w:szCs w:val="17"/>
              </w:rPr>
              <w:t xml:space="preserve"/>
            </w:r>
          </w:p>
          <w:p>
            <w:pPr>
              <w:spacing w:after="20" w:before="20"/>
            </w:pPr>
            <w:r>
              <w:rPr>
                <w:rFonts w:ascii="Courier New" w:cs="Courier New" w:eastAsia="Courier New" w:hAnsi="Courier New"/>
                <w:color w:val="A8D4F5"/>
                <w:sz w:val="17"/>
                <w:szCs w:val="17"/>
              </w:rPr>
              <w:t xml:space="preserve"># Load in FastAPI (startup event)</w:t>
            </w:r>
          </w:p>
          <w:p>
            <w:pPr>
              <w:spacing w:after="20" w:before="20"/>
            </w:pPr>
            <w:r>
              <w:rPr>
                <w:rFonts w:ascii="Courier New" w:cs="Courier New" w:eastAsia="Courier New" w:hAnsi="Courier New"/>
                <w:color w:val="A8D4F5"/>
                <w:sz w:val="17"/>
                <w:szCs w:val="17"/>
              </w:rPr>
              <w:t xml:space="preserve">model = joblib.load('dekkal_xgboost_v1.pkl')</w:t>
            </w:r>
          </w:p>
          <w:p>
            <w:pPr>
              <w:spacing w:after="20" w:before="20"/>
            </w:pPr>
            <w:r>
              <w:rPr>
                <w:rFonts w:ascii="Courier New" w:cs="Courier New" w:eastAsia="Courier New" w:hAnsi="Courier New"/>
                <w:color w:val="A8D4F5"/>
                <w:sz w:val="17"/>
                <w:szCs w:val="17"/>
              </w:rPr>
              <w:t xml:space="preserve">score = int(model.predict_proba([features])[0][1] * 100)</w:t>
            </w:r>
          </w:p>
        </w:tc>
      </w:tr>
    </w:tbl>
    <w:p>
      <w:pPr>
        <w:spacing w:after="80" w:before="80"/>
      </w:pPr>
    </w:p>
    <w:p>
      <w:pPr>
        <w:spacing w:after="120" w:before="280"/>
      </w:pPr>
      <w:r>
        <w:rPr>
          <w:rFonts w:ascii="Arial" w:cs="Arial" w:eastAsia="Arial" w:hAnsi="Arial"/>
          <w:b/>
          <w:bCs/>
          <w:color w:val="1B3A6B"/>
          <w:sz w:val="24"/>
          <w:szCs w:val="24"/>
        </w:rPr>
        <w:t xml:space="preserve">Step 4 — Replace scoring_engine.py</w:t>
      </w:r>
    </w:p>
    <w:p>
      <w:pPr>
        <w:spacing w:after="80" w:before="60"/>
      </w:pPr>
      <w:r>
        <w:rPr>
          <w:rFonts w:ascii="Arial" w:cs="Arial" w:eastAsia="Arial" w:hAnsi="Arial"/>
          <w:b w:val="false"/>
          <w:bCs w:val="false"/>
          <w:i/>
          <w:iCs/>
          <w:color w:val="2C3E50"/>
          <w:sz w:val="20"/>
          <w:szCs w:val="20"/>
        </w:rPr>
        <w:t xml:space="preserve">Remove manual weights and thresholds. Replace score_location() with model.predict_proba(). Keep explanation layer (SHAP values) for transparency.</w:t>
      </w:r>
    </w:p>
    <w:p>
      <w:pPr>
        <w:spacing w:after="80" w:before="160"/>
      </w:pPr>
    </w:p>
    <w:p>
      <w:pPr>
        <w:spacing w:after="120" w:before="280"/>
      </w:pPr>
      <w:r>
        <w:rPr>
          <w:rFonts w:ascii="Arial" w:cs="Arial" w:eastAsia="Arial" w:hAnsi="Arial"/>
          <w:b/>
          <w:bCs/>
          <w:color w:val="1B3A6B"/>
          <w:sz w:val="24"/>
          <w:szCs w:val="24"/>
        </w:rPr>
        <w:t xml:space="preserve">Target Architecture v1.1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rPr>
          <w:tblHeader/>
        </w:trPr>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Component</w:t>
            </w:r>
          </w:p>
        </w:tc>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v1.0 (current)</w:t>
            </w:r>
          </w:p>
        </w:tc>
        <w:tc>
          <w:tcPr>
            <w:tcW w:type="dxa" w:w="39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v1.1 (target)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Scoring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Rule-based (expert weights)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XGBoost trained on 40+ samples</w:t>
            </w:r>
          </w:p>
        </w:tc>
      </w:tr>
      <w:tr>
        <w:tc>
          <w:tcPr>
            <w:tcW w:type="dxa" w:w="2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2C3E50"/>
                <w:sz w:val="19"/>
                <w:szCs w:val="19"/>
              </w:rPr>
              <w:t xml:space="preserve">Feature importance</w:t>
            </w:r>
          </w:p>
        </w:tc>
        <w:tc>
          <w:tcPr>
            <w:tcW w:type="dxa" w:w="2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2C3E50"/>
                <w:sz w:val="19"/>
                <w:szCs w:val="19"/>
              </w:rPr>
              <w:t xml:space="preserve">Manually defined</w:t>
            </w:r>
          </w:p>
        </w:tc>
        <w:tc>
          <w:tcPr>
            <w:tcW w:type="dxa" w:w="39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2C3E50"/>
                <w:sz w:val="19"/>
                <w:szCs w:val="19"/>
              </w:rPr>
              <w:t xml:space="preserve">SHAP values — data-driven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Discrimination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Limited (all zones ~35)</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To be measured post-training</w:t>
            </w:r>
          </w:p>
        </w:tc>
      </w:tr>
      <w:tr>
        <w:tc>
          <w:tcPr>
            <w:tcW w:type="dxa" w:w="2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2C3E50"/>
                <w:sz w:val="19"/>
                <w:szCs w:val="19"/>
              </w:rPr>
              <w:t xml:space="preserve">Confidence</w:t>
            </w:r>
          </w:p>
        </w:tc>
        <w:tc>
          <w:tcPr>
            <w:tcW w:type="dxa" w:w="2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2C3E50"/>
                <w:sz w:val="19"/>
                <w:szCs w:val="19"/>
              </w:rPr>
              <w:t xml:space="preserve">Based on feature completeness</w:t>
            </w:r>
          </w:p>
        </w:tc>
        <w:tc>
          <w:tcPr>
            <w:tcW w:type="dxa" w:w="39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2C3E50"/>
                <w:sz w:val="19"/>
                <w:szCs w:val="19"/>
              </w:rPr>
              <w:t xml:space="preserve">Based on model probability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Performance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~10s (sequential GEE calls)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19"/>
                <w:szCs w:val="19"/>
              </w:rPr>
              <w:t xml:space="preserve">&lt;2s (Redis cache)</w:t>
            </w:r>
          </w:p>
        </w:tc>
      </w:tr>
      <w:tr>
        <w:tc>
          <w:tcPr>
            <w:tcW w:type="dxa" w:w="26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2C3E50"/>
                <w:sz w:val="19"/>
                <w:szCs w:val="19"/>
              </w:rPr>
              <w:t xml:space="preserve">Elevation data</w:t>
            </w:r>
          </w:p>
        </w:tc>
        <w:tc>
          <w:tcPr>
            <w:tcW w:type="dxa" w:w="28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2C3E50"/>
                <w:sz w:val="19"/>
                <w:szCs w:val="19"/>
              </w:rPr>
              <w:t xml:space="preserve">SRTM 30m</w:t>
            </w:r>
          </w:p>
        </w:tc>
        <w:tc>
          <w:tcPr>
            <w:tcW w:type="dxa" w:w="39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color w:val="2C3E50"/>
                <w:sz w:val="19"/>
                <w:szCs w:val="19"/>
              </w:rPr>
              <w:t xml:space="preserve">MERIT DEM + HAND index</w:t>
            </w:r>
          </w:p>
        </w:tc>
      </w:tr>
    </w:tbl>
    <w:p>
      <w:pPr>
        <w:spacing w:after="80" w:before="200"/>
      </w:pPr>
    </w:p>
    <w:p>
      <w:pPr>
        <w:pBdr>
          <w:bottom w:val="single" w:color="0D7377" w:sz="6" w:space="1"/>
        </w:pBdr>
        <w:spacing w:after="120" w:before="120"/>
      </w:pPr>
    </w:p>
    <w:p>
      <w:pPr>
        <w:spacing w:after="80" w:before="120"/>
      </w:pPr>
    </w:p>
    <w:p>
      <w:pPr>
        <w:jc w:val="center"/>
      </w:pPr>
      <w:r>
        <w:rPr>
          <w:rFonts w:ascii="Arial" w:cs="Arial" w:eastAsia="Arial" w:hAnsi="Arial"/>
          <w:i/>
          <w:iCs/>
          <w:color w:val="888888"/>
          <w:sz w:val="18"/>
          <w:szCs w:val="18"/>
        </w:rPr>
        <w:t xml:space="preserve">Dëkkal  ·  Keur Massar, Dakar, Senegal  ·  dekkal.sn  ·  Technical Documentation v1.0  ·  April 2026</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7377" w:sz="4" w:space="1"/>
      </w:pBdr>
    </w:pPr>
    <w:r>
      <w:rPr>
        <w:rFonts w:ascii="Arial" w:cs="Arial" w:eastAsia="Arial" w:hAnsi="Arial"/>
        <w:color w:val="888888"/>
        <w:sz w:val="16"/>
        <w:szCs w:val="16"/>
      </w:rPr>
      <w:t xml:space="preserve">Dëkkal · Keur Massar, Dakar, Senegal  ·  Babacar Ndao, CTO  ·  nbcprof04@gmail.com  ·  +221 78 312 88 32</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6" w:space="1"/>
      </w:pBdr>
    </w:pPr>
    <w:r>
      <w:rPr>
        <w:rFonts w:ascii="Arial" w:cs="Arial" w:eastAsia="Arial" w:hAnsi="Arial"/>
        <w:b/>
        <w:bCs/>
        <w:color w:val="1B3A6B"/>
        <w:sz w:val="20"/>
        <w:szCs w:val="20"/>
      </w:rPr>
      <w:t xml:space="preserve">DËKKAL  </w:t>
    </w:r>
    <w:r>
      <w:rPr>
        <w:rFonts w:ascii="Arial" w:cs="Arial" w:eastAsia="Arial" w:hAnsi="Arial"/>
        <w:color w:val="0D7377"/>
        <w:sz w:val="18"/>
        <w:szCs w:val="18"/>
      </w:rPr>
      <w:t xml:space="preserve">|  Data Pipeline &amp; ML Backend — Technical Documentation</w:t>
    </w:r>
    <w:r>
      <w:rPr>
        <w:rFonts w:ascii="Arial" w:cs="Arial" w:eastAsia="Arial" w:hAnsi="Arial"/>
        <w:i/>
        <w:iCs/>
        <w:color w:val="999999"/>
        <w:sz w:val="16"/>
        <w:szCs w:val="16"/>
      </w:rPr>
      <w:t xml:space="preserve">                                                    v1.0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hd w:fill="1B3A6B" w:val="clear"/>
      <w:spacing w:after="160" w:before="400"/>
      <w:outlineLvl w:val="0"/>
    </w:pPr>
    <w:rPr>
      <w:rFonts w:ascii="Arial" w:cs="Arial" w:eastAsia="Arial" w:hAnsi="Arial"/>
      <w:b/>
      <w:bCs/>
      <w:color w:val="FFFFFF"/>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B3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2026-04-26T13:40:26.146Z</dcterms:created>
  <dcterms:modified xsi:type="dcterms:W3CDTF">2026-04-26T13:40:26.147Z</dcterms:modified>
</cp:coreProperties>
</file>

<file path=docProps/custom.xml><?xml version="1.0" encoding="utf-8"?>
<Properties xmlns="http://schemas.openxmlformats.org/officeDocument/2006/custom-properties" xmlns:vt="http://schemas.openxmlformats.org/officeDocument/2006/docPropsVTypes"/>
</file>