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Default ContentType="image/jpeg" Extension="jpeg"/>
  <Default ContentType="image/bmp" Extension="bmp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7"/>
        <w:jc w:val="center"/>
        <w:rPr>
          <w:rStyle w:val="24"/>
          <w:sz w:val="32"/>
          <w:szCs w:val="32"/>
        </w:rPr>
      </w:pPr>
      <w:r>
        <w:rPr>
          <w:rFonts w:ascii="宋体" w:hAnsi="宋体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 w:val="72"/>
          <w:szCs w:val="72"/>
          <w:u w:val="none" w:color="000000"/>
          <w:lang w:val="zh-TW" w:eastAsia="zh-TW" w:bidi="ar-SA"/>
        </w:rPr>
        <w:pict>
          <v:shape id="officeArt object" o:spid="_x0000_s1026" type="#_x0000_t75" style="height:60pt;width:276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lang w:val="zh-TW" w:eastAsia="zh-TW" w:bidi="ar-SA"/>
        </w:rPr>
        <w:pict>
          <v:rect id="officeArt object" o:spid="_x0000_s1027" style="position:absolute;left:0;margin-left:-90.15pt;margin-top:-7.8pt;height:7.8pt;width:675pt;mso-position-vertical-relative:line;rotation:0f;z-index:251660288;" o:ole="f" fillcolor="#FF6600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宋体" w:hAnsi="宋体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lang w:val="zh-TW" w:eastAsia="zh-TW" w:bidi="ar-SA"/>
        </w:rPr>
        <w:pict>
          <v:rect id="officeArt object" o:spid="_x0000_s1028" style="position:absolute;left:0;margin-left:-126.15pt;margin-top:-78pt;height:70.3pt;width:675pt;mso-position-vertical-relative:line;rotation:0f;z-index:251659264;" o:ole="f" fillcolor="#0066CC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pStyle w:val="17"/>
        <w:jc w:val="center"/>
        <w:rPr>
          <w:sz w:val="32"/>
          <w:szCs w:val="32"/>
        </w:rPr>
      </w:pPr>
    </w:p>
    <w:p>
      <w:pPr>
        <w:pStyle w:val="17"/>
        <w:jc w:val="center"/>
        <w:rPr>
          <w:rStyle w:val="24"/>
          <w:rFonts w:ascii="Times New Roman" w:hAnsi="Times New Roman" w:eastAsia="Times New Roman" w:cs="Times New Roman"/>
          <w:b/>
          <w:bCs/>
          <w:sz w:val="52"/>
          <w:szCs w:val="52"/>
        </w:rPr>
      </w:pPr>
      <w:r>
        <w:rPr>
          <w:rStyle w:val="24"/>
          <w:rFonts w:ascii="Times New Roman" w:hAnsi="Times New Roman"/>
          <w:b/>
          <w:bCs/>
          <w:sz w:val="52"/>
          <w:szCs w:val="52"/>
          <w:lang w:val="en-US"/>
        </w:rPr>
        <w:t>&lt;&lt;</w:t>
      </w:r>
      <w:r>
        <w:rPr>
          <w:rStyle w:val="24"/>
          <w:rFonts w:hint="eastAsia" w:eastAsia="宋体"/>
          <w:sz w:val="52"/>
          <w:szCs w:val="52"/>
          <w:lang w:val="zh-TW" w:eastAsia="zh-TW"/>
        </w:rPr>
        <w:t>学生助手</w:t>
      </w:r>
      <w:r>
        <w:rPr>
          <w:rStyle w:val="24"/>
          <w:rFonts w:ascii="Times New Roman" w:hAnsi="Times New Roman"/>
          <w:b/>
          <w:bCs/>
          <w:sz w:val="52"/>
          <w:szCs w:val="52"/>
          <w:lang w:val="en-US"/>
        </w:rPr>
        <w:t>&gt;&gt;</w:t>
      </w:r>
    </w:p>
    <w:p>
      <w:pPr>
        <w:pStyle w:val="17"/>
        <w:jc w:val="center"/>
        <w:rPr>
          <w:rStyle w:val="24"/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Style w:val="24"/>
          <w:rFonts w:hint="eastAsia" w:eastAsia="黑体"/>
          <w:sz w:val="48"/>
          <w:szCs w:val="48"/>
          <w:lang w:val="zh-TW" w:eastAsia="zh-TW"/>
        </w:rPr>
        <w:t>需求规格说明书</w:t>
      </w:r>
    </w:p>
    <w:p>
      <w:pPr>
        <w:pStyle w:val="17"/>
        <w:jc w:val="center"/>
        <w:rPr>
          <w:sz w:val="32"/>
          <w:szCs w:val="32"/>
        </w:rPr>
      </w:pPr>
    </w:p>
    <w:p>
      <w:pPr>
        <w:pStyle w:val="17"/>
        <w:jc w:val="center"/>
        <w:rPr>
          <w:rStyle w:val="24"/>
          <w:sz w:val="32"/>
          <w:szCs w:val="32"/>
        </w:rPr>
      </w:pPr>
      <w:r>
        <w:rPr>
          <w:rFonts w:ascii="宋体" w:hAnsi="宋体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 w:val="24"/>
          <w:szCs w:val="24"/>
          <w:u w:val="none" w:color="000000"/>
          <w:lang w:val="zh-TW" w:eastAsia="zh-TW" w:bidi="ar-SA"/>
        </w:rPr>
        <w:pict>
          <v:shape id="officeArt object" o:spid="_x0000_s1029" type="#_x0000_t75" style="height:342pt;width:3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spacing w:line="240" w:lineRule="auto"/>
        <w:jc w:val="center"/>
        <w:rPr>
          <w:sz w:val="28"/>
          <w:szCs w:val="28"/>
        </w:rPr>
      </w:pPr>
    </w:p>
    <w:p>
      <w:pPr>
        <w:pStyle w:val="17"/>
        <w:spacing w:line="240" w:lineRule="auto"/>
        <w:jc w:val="center"/>
        <w:rPr>
          <w:sz w:val="28"/>
          <w:szCs w:val="28"/>
        </w:rPr>
      </w:pPr>
    </w:p>
    <w:p>
      <w:pPr>
        <w:pStyle w:val="17"/>
        <w:spacing w:line="240" w:lineRule="auto"/>
        <w:jc w:val="center"/>
        <w:rPr>
          <w:rStyle w:val="24"/>
          <w:sz w:val="28"/>
          <w:szCs w:val="28"/>
        </w:rPr>
      </w:pPr>
      <w:r>
        <w:rPr>
          <w:rFonts w:ascii="宋体" w:hAnsi="宋体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lang w:val="zh-TW" w:eastAsia="zh-TW" w:bidi="ar-SA"/>
        </w:rPr>
        <w:pict>
          <v:rect id="officeArt object" o:spid="_x0000_s1030" style="position:absolute;left:0;margin-left:-126.15pt;margin-top:23.4pt;height:70.2pt;width:639pt;mso-position-vertical-relative:line;rotation:0f;z-index:-251658240;" o:ole="f" fillcolor="#FFFFFF" filled="t" o:preferrelative="t" stroked="f" coordsize="21600,21600">
            <v:fill type="tile" on="t" color2="#FFFFFF" o:title="" focus="0%" rotate="t" r:id="rId11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pStyle w:val="17"/>
        <w:jc w:val="center"/>
        <w:rPr>
          <w:rStyle w:val="24"/>
          <w:sz w:val="30"/>
          <w:szCs w:val="30"/>
        </w:rPr>
      </w:pPr>
      <w:r>
        <w:rPr>
          <w:rStyle w:val="24"/>
          <w:rFonts w:hint="eastAsia" w:eastAsia="黑体"/>
          <w:sz w:val="30"/>
          <w:szCs w:val="30"/>
          <w:lang w:val="zh-TW" w:eastAsia="zh-TW"/>
        </w:rPr>
        <w:t>北京航空航天大学</w:t>
      </w:r>
    </w:p>
    <w:p>
      <w:pPr>
        <w:pStyle w:val="17"/>
        <w:jc w:val="center"/>
      </w:pPr>
      <w:r>
        <w:rPr>
          <w:rStyle w:val="24"/>
          <w:sz w:val="30"/>
          <w:szCs w:val="30"/>
          <w:lang w:val="zh-TW" w:eastAsia="zh-TW"/>
        </w:rPr>
        <w:t>201</w:t>
      </w:r>
      <w:r>
        <w:rPr>
          <w:rStyle w:val="24"/>
          <w:sz w:val="30"/>
          <w:szCs w:val="30"/>
          <w:lang w:val="zh-CN" w:eastAsia="zh-CN"/>
        </w:rPr>
        <w:t>5</w:t>
      </w:r>
      <w:r>
        <w:rPr>
          <w:rStyle w:val="24"/>
          <w:sz w:val="30"/>
          <w:szCs w:val="30"/>
          <w:lang w:val="zh-TW" w:eastAsia="zh-TW"/>
        </w:rPr>
        <w:t>-</w:t>
      </w:r>
      <w:r>
        <w:rPr>
          <w:rStyle w:val="24"/>
          <w:sz w:val="30"/>
          <w:szCs w:val="30"/>
          <w:lang w:val="zh-CN" w:eastAsia="zh-CN"/>
        </w:rPr>
        <w:t>11</w:t>
      </w:r>
    </w:p>
    <w:p>
      <w:pPr>
        <w:pStyle w:val="17"/>
        <w:sectPr>
          <w:headerReference r:id="rId4" w:type="default"/>
          <w:footerReference r:id="rId5" w:type="default"/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pStyle w:val="17"/>
        <w:jc w:val="center"/>
        <w:rPr>
          <w:rStyle w:val="24"/>
          <w:sz w:val="28"/>
          <w:szCs w:val="28"/>
        </w:rPr>
      </w:pPr>
      <w:r>
        <w:rPr>
          <w:rStyle w:val="24"/>
          <w:rFonts w:hint="eastAsia" w:eastAsia="黑体"/>
          <w:sz w:val="28"/>
          <w:szCs w:val="28"/>
          <w:lang w:val="zh-TW" w:eastAsia="zh-TW"/>
        </w:rPr>
        <w:t>版本变更历史</w:t>
      </w:r>
    </w:p>
    <w:tbl>
      <w:tblPr>
        <w:tblStyle w:val="15"/>
        <w:tblW w:w="8354" w:type="dxa"/>
        <w:jc w:val="center"/>
        <w:tblInd w:w="50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1095"/>
        <w:gridCol w:w="304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  <w:jc w:val="center"/>
        </w:trPr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  <w:jc w:val="center"/>
            </w:pPr>
            <w:r>
              <w:rPr>
                <w:rStyle w:val="24"/>
                <w:rFonts w:hint="eastAsia" w:eastAsia="Arial Unicode MS"/>
                <w:lang w:val="zh-TW" w:eastAsia="zh-TW"/>
              </w:rPr>
              <w:t>版本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  <w:jc w:val="center"/>
            </w:pPr>
            <w:r>
              <w:rPr>
                <w:rStyle w:val="24"/>
                <w:rFonts w:hint="eastAsia" w:eastAsia="Arial Unicode MS"/>
                <w:lang w:val="zh-TW" w:eastAsia="zh-TW"/>
              </w:rPr>
              <w:t>提交日期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  <w:jc w:val="center"/>
            </w:pPr>
            <w:r>
              <w:rPr>
                <w:rStyle w:val="24"/>
                <w:rFonts w:hint="eastAsia" w:eastAsia="Arial Unicode MS"/>
                <w:lang w:val="zh-TW" w:eastAsia="zh-TW"/>
              </w:rPr>
              <w:t>主要编制人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  <w:jc w:val="center"/>
            </w:pPr>
            <w:r>
              <w:rPr>
                <w:rStyle w:val="24"/>
                <w:rFonts w:hint="eastAsia" w:eastAsia="Arial Unicode MS"/>
                <w:lang w:val="zh-TW" w:eastAsia="zh-TW"/>
              </w:rPr>
              <w:t>审核人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  <w:jc w:val="center"/>
            </w:pPr>
            <w:r>
              <w:rPr>
                <w:rStyle w:val="24"/>
                <w:rFonts w:hint="eastAsia" w:eastAsia="Arial Unicode MS"/>
                <w:lang w:val="zh-TW" w:eastAsia="zh-TW"/>
              </w:rPr>
              <w:t>版本说明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v1.0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2015.11.30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陈学铄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葛彬彬、崔珊博</w:t>
            </w:r>
            <w:bookmarkStart w:id="46" w:name="_GoBack"/>
            <w:bookmarkEnd w:id="46"/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hint="eastAsia"/>
                <w:lang w:val="zh-TW" w:eastAsia="zh-TW"/>
              </w:rPr>
              <w:t>需求规格说明书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17"/>
        <w:spacing w:line="240" w:lineRule="auto"/>
        <w:ind w:left="396" w:hanging="396"/>
        <w:jc w:val="center"/>
        <w:rPr>
          <w:rStyle w:val="24"/>
          <w:sz w:val="28"/>
          <w:szCs w:val="28"/>
        </w:rPr>
      </w:pPr>
    </w:p>
    <w:p>
      <w:pPr>
        <w:pStyle w:val="17"/>
        <w:spacing w:line="240" w:lineRule="auto"/>
        <w:ind w:left="288" w:firstLine="132"/>
        <w:jc w:val="center"/>
        <w:rPr>
          <w:sz w:val="28"/>
          <w:szCs w:val="28"/>
        </w:rPr>
      </w:pPr>
    </w:p>
    <w:p>
      <w:pPr>
        <w:pStyle w:val="17"/>
        <w:jc w:val="center"/>
        <w:rPr>
          <w:sz w:val="28"/>
          <w:szCs w:val="28"/>
        </w:rPr>
      </w:pPr>
    </w:p>
    <w:p>
      <w:pPr>
        <w:pStyle w:val="17"/>
        <w:jc w:val="center"/>
        <w:sectPr>
          <w:pgSz w:w="11900" w:h="16840"/>
          <w:pgMar w:top="1440" w:right="1797" w:bottom="1440" w:left="1797" w:header="851" w:footer="992" w:gutter="0"/>
          <w:pgNumType w:start="1"/>
          <w:cols w:space="720" w:num="1"/>
        </w:sectPr>
      </w:pPr>
    </w:p>
    <w:p>
      <w:pPr>
        <w:pStyle w:val="17"/>
        <w:jc w:val="center"/>
        <w:rPr>
          <w:rStyle w:val="24"/>
          <w:rFonts w:hint="eastAsia" w:eastAsia="黑体"/>
          <w:sz w:val="28"/>
          <w:szCs w:val="28"/>
          <w:lang w:val="zh-TW" w:eastAsia="zh-TW"/>
        </w:rPr>
      </w:pPr>
      <w:r>
        <w:rPr>
          <w:rStyle w:val="24"/>
          <w:rFonts w:hint="eastAsia" w:eastAsia="黑体"/>
          <w:sz w:val="28"/>
          <w:szCs w:val="28"/>
          <w:lang w:val="zh-TW" w:eastAsia="zh-TW"/>
        </w:rPr>
        <w:t>目</w:t>
      </w:r>
      <w:r>
        <w:rPr>
          <w:rStyle w:val="24"/>
          <w:sz w:val="28"/>
          <w:szCs w:val="28"/>
          <w:lang w:val="en-US"/>
        </w:rPr>
        <w:t xml:space="preserve">  </w:t>
      </w:r>
      <w:r>
        <w:rPr>
          <w:rStyle w:val="24"/>
          <w:rFonts w:hint="eastAsia" w:eastAsia="黑体"/>
          <w:sz w:val="28"/>
          <w:szCs w:val="28"/>
          <w:lang w:val="zh-TW" w:eastAsia="zh-TW"/>
        </w:rPr>
        <w:t>录</w:t>
      </w:r>
    </w:p>
    <w:p>
      <w:pPr>
        <w:pStyle w:val="8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Style w:val="24"/>
          <w:rFonts w:hint="eastAsia" w:eastAsia="黑体"/>
          <w:sz w:val="28"/>
          <w:szCs w:val="28"/>
          <w:lang w:val="zh-TW" w:eastAsia="zh-TW"/>
        </w:rPr>
        <w:fldChar w:fldCharType="begin"/>
      </w:r>
      <w:r>
        <w:rPr>
          <w:rStyle w:val="24"/>
          <w:rFonts w:hint="eastAsia" w:eastAsia="黑体"/>
          <w:sz w:val="28"/>
          <w:szCs w:val="28"/>
          <w:lang w:val="zh-TW" w:eastAsia="zh-TW"/>
        </w:rPr>
        <w:instrText xml:space="preserve">TOC \o "1-3" \h \u </w:instrText>
      </w:r>
      <w:r>
        <w:rPr>
          <w:rStyle w:val="24"/>
          <w:rFonts w:hint="eastAsia" w:eastAsia="黑体"/>
          <w:sz w:val="28"/>
          <w:szCs w:val="28"/>
          <w:lang w:val="zh-TW" w:eastAsia="zh-TW"/>
        </w:rPr>
        <w:fldChar w:fldCharType="separate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_Toc30894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</w:t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36"/>
          <w:highlight w:val="none"/>
          <w:lang w:val="zh-TW" w:eastAsia="zh-TW"/>
        </w:rPr>
        <w:t xml:space="preserve">. </w:t>
      </w:r>
      <w:r>
        <w:rPr>
          <w:rFonts w:hint="eastAsia" w:ascii="宋体" w:hAnsi="宋体" w:eastAsia="宋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范围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_Toc30894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36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_Toc21143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TW" w:eastAsia="zh-TW"/>
        </w:rPr>
        <w:t xml:space="preserve">.1.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标识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_Toc21143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_Toc5535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TW" w:eastAsia="zh-TW"/>
        </w:rPr>
        <w:t xml:space="preserve">.2.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系统概述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_Toc5535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2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_Toc13161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TW" w:eastAsia="zh-TW"/>
        </w:rPr>
        <w:t xml:space="preserve">.3.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文档概述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_Toc13161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2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_Toc22997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TW" w:eastAsia="zh-TW"/>
        </w:rPr>
        <w:t xml:space="preserve">.4.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术语和缩略词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_Toc22997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2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TW" w:eastAsia="zh-TW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_Toc2534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2</w:t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36"/>
          <w:highlight w:val="none"/>
          <w:lang w:val="zh-TW" w:eastAsia="zh-TW"/>
        </w:rPr>
        <w:t xml:space="preserve">. </w:t>
      </w:r>
      <w:r>
        <w:rPr>
          <w:rFonts w:hint="eastAsia" w:ascii="宋体" w:hAnsi="宋体" w:eastAsia="宋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引用文档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_Toc2534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2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36"/>
          <w:highlight w:val="none"/>
          <w:u w:val="none" w:color="000000"/>
          <w:lang w:val="zh-TW" w:eastAsia="zh-TW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_Toc26531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3</w:t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36"/>
          <w:highlight w:val="none"/>
          <w:lang w:val="zh-TW" w:eastAsia="zh-TW"/>
        </w:rPr>
        <w:t xml:space="preserve">. </w:t>
      </w:r>
      <w:r>
        <w:rPr>
          <w:rFonts w:hint="eastAsia" w:ascii="宋体" w:hAnsi="宋体" w:eastAsia="宋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功能需求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_Toc26531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3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36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_Toc15565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3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CN" w:eastAsia="zh-CN"/>
        </w:rPr>
        <w:t xml:space="preserve">.1.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CN" w:eastAsia="zh-CN"/>
        </w:rPr>
        <w:t>用例模型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_Toc15565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3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CN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_Toc2466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3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CN" w:eastAsia="zh-CN"/>
        </w:rPr>
        <w:t xml:space="preserve">.2.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CN" w:eastAsia="zh-CN"/>
        </w:rPr>
        <w:t>用户详细描述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_Toc2466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3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CN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_Toc14298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3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CN" w:eastAsia="zh-CN"/>
        </w:rPr>
        <w:t xml:space="preserve">.3.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CN" w:eastAsia="zh-CN"/>
        </w:rPr>
        <w:t>用例模型详解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_Toc14298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4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CN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_Toc16891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3.3.1 用户注册、绑定个人信息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_Toc16891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4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_Toc11375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3.3.2 用户登陆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_Toc11375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5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_Toc15611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3.3.3 学生上课考勤签到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_Toc15611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5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_Toc7246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 xml:space="preserve">3.3.4 </w:t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体育系统获取运动量折算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TD</w:t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次数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_Toc7246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6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_Toc2401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 xml:space="preserve">3.3.5 </w:t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学生查询课表、学期成绩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_Toc2401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7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_Toc10036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 xml:space="preserve">3.3.6 </w:t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学生查询图书借阅信息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_Toc10036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7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_Toc19462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 xml:space="preserve">3.3.7 </w:t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教师发布通告、作业、课件等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_Toc19462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8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_Toc6754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4</w:t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36"/>
          <w:highlight w:val="none"/>
          <w:lang w:val="zh-TW" w:eastAsia="zh-TW"/>
        </w:rPr>
        <w:t xml:space="preserve">. </w:t>
      </w:r>
      <w:r>
        <w:rPr>
          <w:rFonts w:hint="eastAsia" w:ascii="宋体" w:hAnsi="宋体" w:eastAsia="宋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数据需求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_Toc6754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9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36"/>
          <w:highlight w:val="none"/>
          <w:u w:val="none" w:color="000000"/>
          <w:lang w:val="zh-TW" w:eastAsia="zh-TW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_Toc4552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5</w:t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36"/>
          <w:highlight w:val="none"/>
          <w:lang w:val="zh-TW" w:eastAsia="zh-TW"/>
        </w:rPr>
        <w:t xml:space="preserve">. </w:t>
      </w:r>
      <w:r>
        <w:rPr>
          <w:rFonts w:hint="eastAsia" w:ascii="宋体" w:hAnsi="宋体" w:eastAsia="宋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非功能需求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_Toc4552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11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36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_Toc31059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5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TW" w:eastAsia="zh-TW"/>
        </w:rPr>
        <w:t xml:space="preserve">.1.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系统的性能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_Toc31059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11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_Toc14827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5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TW" w:eastAsia="zh-TW"/>
        </w:rPr>
        <w:t xml:space="preserve">.2.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系统的可靠性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_Toc14827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11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_Toc12588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5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TW" w:eastAsia="zh-TW"/>
        </w:rPr>
        <w:t xml:space="preserve">.3.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系统的易用性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_Toc12588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11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_Toc1088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5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TW" w:eastAsia="zh-TW"/>
        </w:rPr>
        <w:t xml:space="preserve">.4.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系统的安全性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_Toc1088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11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TW" w:eastAsia="zh-TW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_Toc29868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6</w:t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36"/>
          <w:highlight w:val="none"/>
          <w:lang w:val="zh-TW" w:eastAsia="zh-TW"/>
        </w:rPr>
        <w:t xml:space="preserve">. </w:t>
      </w:r>
      <w:r>
        <w:rPr>
          <w:rFonts w:hint="eastAsia" w:ascii="宋体" w:hAnsi="宋体" w:eastAsia="宋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运行需求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_Toc29868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12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Times New Roman" w:hAnsi="Arial Unicode MS" w:eastAsia="宋体" w:cs="Times New Roman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36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_Toc27099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6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TW" w:eastAsia="zh-TW"/>
        </w:rPr>
        <w:t xml:space="preserve">.1.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硬件接口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_Toc27099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12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_Toc27818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6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TW" w:eastAsia="zh-TW"/>
        </w:rPr>
        <w:t xml:space="preserve">.2.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软件接口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_Toc27818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12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TW" w:eastAsia="zh-TW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_Toc23579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6</w:t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0"/>
          <w:position w:val="0"/>
          <w:szCs w:val="28"/>
          <w:highlight w:val="none"/>
          <w:lang w:val="zh-TW" w:eastAsia="zh-TW"/>
        </w:rPr>
        <w:t xml:space="preserve">.3. </w: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用户界面需求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_Toc23579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12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Arial" w:hAnsi="Arial Unicode MS" w:eastAsia="黑体" w:cs="Arial"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Cs w:val="28"/>
          <w:highlight w:val="none"/>
          <w:u w:val="none" w:color="000000"/>
          <w:lang w:val="zh-TW" w:eastAsia="zh-TW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_Toc2396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en-US" w:eastAsia="zh-TW"/>
        </w:rPr>
        <w:t>6.3.1</w:t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软件注册界面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_Toc2396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12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_Toc9553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en-US" w:eastAsia="zh-TW"/>
        </w:rPr>
        <w:t>6.3.</w:t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en-US" w:eastAsia="zh-CN"/>
        </w:rPr>
        <w:t>2</w:t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软件登录界面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_Toc9553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12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4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begin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instrText xml:space="preserve"> HYPERLINK \l _Toc25339 </w:instrText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separate"/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en-US" w:eastAsia="zh-TW"/>
        </w:rPr>
        <w:t>6.3.</w:t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en-US" w:eastAsia="zh-CN"/>
        </w:rPr>
        <w:t>3</w:t>
      </w:r>
      <w:r>
        <w:rPr>
          <w:rFonts w:hint="eastAsia"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软件界面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ab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begin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instrText xml:space="preserve"> PAGEREF _Toc25339 </w:instrTex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separate"/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t>13</w:t>
      </w:r>
      <w:r>
        <w:rPr>
          <w:rFonts w:ascii="宋体" w:hAnsi="宋体" w:eastAsia="Arial Unicode MS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spacing w:val="0"/>
          <w:w w:val="100"/>
          <w:kern w:val="2"/>
          <w:position w:val="0"/>
          <w:szCs w:val="24"/>
          <w:lang w:val="zh-TW" w:eastAsia="zh-TW"/>
        </w:rPr>
        <w:fldChar w:fldCharType="end"/>
      </w: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end"/>
      </w:r>
    </w:p>
    <w:p>
      <w:pPr>
        <w:pStyle w:val="17"/>
        <w:jc w:val="center"/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fldChar w:fldCharType="end"/>
      </w:r>
    </w:p>
    <w:p>
      <w:pPr>
        <w:pStyle w:val="17"/>
        <w:jc w:val="center"/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</w:pPr>
      <w:r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  <w:br w:type="page"/>
      </w:r>
    </w:p>
    <w:p>
      <w:pPr>
        <w:pStyle w:val="17"/>
        <w:jc w:val="center"/>
        <w:rPr>
          <w:rFonts w:hint="eastAsia" w:ascii="宋体" w:hAnsi="宋体" w:eastAsia="黑体" w:cs="Arial Unicode MS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Cs w:val="28"/>
          <w:u w:val="none" w:color="000000"/>
          <w:lang w:val="zh-TW" w:eastAsia="zh-TW"/>
        </w:rPr>
      </w:pPr>
    </w:p>
    <w:p>
      <w:pPr>
        <w:pStyle w:val="20"/>
        <w:numPr>
          <w:ilvl w:val="0"/>
          <w:numId w:val="1"/>
        </w:numPr>
        <w:tabs>
          <w:tab w:val="clear" w:pos="7806"/>
          <w:tab w:val="clear" w:pos="432"/>
        </w:tabs>
        <w:rPr>
          <w:rStyle w:val="24"/>
          <w:lang w:val="zh-TW" w:eastAsia="zh-TW"/>
        </w:rPr>
      </w:pPr>
      <w:bookmarkStart w:id="0" w:name="_Toc"/>
      <w:bookmarkStart w:id="1" w:name="_Toc30894"/>
      <w:r>
        <w:rPr>
          <w:rStyle w:val="24"/>
          <w:rFonts w:hint="eastAsia" w:eastAsia="宋体"/>
          <w:b w:val="0"/>
          <w:bCs w:val="0"/>
          <w:lang w:val="zh-TW" w:eastAsia="zh-TW"/>
        </w:rPr>
        <w:t>范围</w:t>
      </w:r>
      <w:bookmarkEnd w:id="0"/>
      <w:bookmarkEnd w:id="1"/>
    </w:p>
    <w:p>
      <w:pPr>
        <w:pStyle w:val="22"/>
        <w:numPr>
          <w:ilvl w:val="1"/>
          <w:numId w:val="1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24"/>
          <w:lang w:val="zh-TW" w:eastAsia="zh-TW"/>
        </w:rPr>
      </w:pPr>
      <w:bookmarkStart w:id="2" w:name="_Toc1"/>
      <w:bookmarkStart w:id="3" w:name="_Toc21143"/>
      <w:r>
        <w:rPr>
          <w:rStyle w:val="24"/>
          <w:rFonts w:hint="eastAsia" w:eastAsia="黑体"/>
          <w:b w:val="0"/>
          <w:bCs w:val="0"/>
          <w:lang w:val="zh-TW" w:eastAsia="zh-TW"/>
        </w:rPr>
        <w:t>标识</w:t>
      </w:r>
      <w:bookmarkEnd w:id="2"/>
      <w:bookmarkEnd w:id="3"/>
    </w:p>
    <w:p>
      <w:pPr>
        <w:pStyle w:val="17"/>
        <w:rPr>
          <w:rStyle w:val="24"/>
          <w:rFonts w:ascii="Times New Roman" w:hAnsi="Times New Roman" w:eastAsia="Times New Roman" w:cs="Times New Roman"/>
        </w:rPr>
      </w:pPr>
      <w:r>
        <w:rPr>
          <w:rStyle w:val="24"/>
          <w:rFonts w:hint="eastAsia" w:eastAsia="宋体"/>
          <w:lang w:val="zh-TW" w:eastAsia="zh-TW"/>
        </w:rPr>
        <w:t>文档标识号：</w:t>
      </w:r>
      <w:r>
        <w:rPr>
          <w:rStyle w:val="24"/>
          <w:rFonts w:ascii="Times New Roman" w:hAnsi="Times New Roman"/>
          <w:lang w:val="en-US"/>
        </w:rPr>
        <w:t>A2015-00-01-00.SRS</w:t>
      </w:r>
    </w:p>
    <w:p>
      <w:pPr>
        <w:pStyle w:val="17"/>
        <w:rPr>
          <w:rStyle w:val="24"/>
          <w:rFonts w:ascii="Times New Roman" w:hAnsi="Times New Roman" w:eastAsia="Times New Roman" w:cs="Times New Roman"/>
        </w:rPr>
      </w:pPr>
      <w:r>
        <w:rPr>
          <w:rFonts w:hint="eastAsia" w:ascii="Arial Unicode MS" w:hAnsi="Arial Unicode MS" w:eastAsia="宋体"/>
        </w:rPr>
        <w:t>文档标题：系统需求规格说明书</w:t>
      </w:r>
    </w:p>
    <w:p>
      <w:pPr>
        <w:pStyle w:val="17"/>
        <w:rPr>
          <w:rStyle w:val="24"/>
          <w:rFonts w:ascii="Times New Roman" w:hAnsi="Times New Roman" w:eastAsia="Times New Roman" w:cs="Times New Roman"/>
        </w:rPr>
      </w:pPr>
      <w:r>
        <w:rPr>
          <w:rStyle w:val="24"/>
          <w:rFonts w:hint="eastAsia" w:eastAsia="宋体"/>
          <w:lang w:val="zh-TW" w:eastAsia="zh-TW"/>
        </w:rPr>
        <w:t>版本号：</w:t>
      </w:r>
      <w:r>
        <w:rPr>
          <w:rStyle w:val="24"/>
          <w:rFonts w:ascii="Times New Roman" w:hAnsi="Times New Roman"/>
          <w:lang w:val="en-US"/>
        </w:rPr>
        <w:t>1.0</w:t>
      </w:r>
    </w:p>
    <w:p>
      <w:pPr>
        <w:pStyle w:val="22"/>
        <w:numPr>
          <w:ilvl w:val="1"/>
          <w:numId w:val="1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lang w:val="zh-TW" w:eastAsia="zh-TW"/>
        </w:rPr>
      </w:pPr>
      <w:bookmarkStart w:id="4" w:name="_Toc2"/>
      <w:bookmarkStart w:id="5" w:name="_Toc5535"/>
      <w:r>
        <w:rPr>
          <w:rStyle w:val="24"/>
          <w:rFonts w:hint="eastAsia" w:eastAsia="黑体"/>
          <w:b w:val="0"/>
          <w:bCs w:val="0"/>
          <w:lang w:val="zh-TW" w:eastAsia="zh-TW"/>
        </w:rPr>
        <w:t>系统概述</w:t>
      </w:r>
      <w:bookmarkEnd w:id="4"/>
      <w:bookmarkEnd w:id="5"/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本文档适用于学生助手</w:t>
      </w:r>
      <w:r>
        <w:rPr>
          <w:rStyle w:val="24"/>
          <w:lang w:val="zh-TW" w:eastAsia="zh-TW"/>
        </w:rPr>
        <w:t>App</w:t>
      </w:r>
      <w:r>
        <w:rPr>
          <w:rStyle w:val="24"/>
          <w:rFonts w:hint="eastAsia" w:eastAsia="宋体"/>
          <w:lang w:val="zh-TW" w:eastAsia="zh-TW"/>
        </w:rPr>
        <w:t>后台管理系统与手机客户端。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学生手机助手手机客户端是运行在移动端的应用程序，支持</w:t>
      </w:r>
      <w:r>
        <w:rPr>
          <w:rStyle w:val="24"/>
          <w:lang w:val="zh-TW" w:eastAsia="zh-TW"/>
        </w:rPr>
        <w:t>IOS</w:t>
      </w:r>
      <w:r>
        <w:rPr>
          <w:rStyle w:val="24"/>
          <w:rFonts w:hint="eastAsia" w:eastAsia="宋体"/>
          <w:lang w:val="zh-TW" w:eastAsia="zh-TW"/>
        </w:rPr>
        <w:t>、</w:t>
      </w:r>
      <w:r>
        <w:rPr>
          <w:rStyle w:val="24"/>
          <w:lang w:val="zh-TW" w:eastAsia="zh-TW"/>
        </w:rPr>
        <w:t>Android</w:t>
      </w:r>
      <w:r>
        <w:rPr>
          <w:rStyle w:val="24"/>
          <w:rFonts w:hint="eastAsia" w:eastAsia="宋体"/>
          <w:lang w:val="zh-TW" w:eastAsia="zh-TW"/>
        </w:rPr>
        <w:t>系统，学生用户可在应用中使用考勤签到，课表、成绩查询，图书借阅信息查询等功能，且</w:t>
      </w:r>
      <w:r>
        <w:rPr>
          <w:rStyle w:val="24"/>
          <w:lang w:val="zh-TW" w:eastAsia="zh-TW"/>
        </w:rPr>
        <w:t>App</w:t>
      </w:r>
      <w:r>
        <w:rPr>
          <w:rStyle w:val="24"/>
          <w:rFonts w:hint="eastAsia" w:eastAsia="宋体"/>
          <w:lang w:val="zh-TW" w:eastAsia="zh-TW"/>
        </w:rPr>
        <w:t>可每日自动将运动量折算相应</w:t>
      </w:r>
      <w:r>
        <w:rPr>
          <w:rStyle w:val="24"/>
          <w:lang w:val="zh-TW" w:eastAsia="zh-TW"/>
        </w:rPr>
        <w:t>TD</w:t>
      </w:r>
      <w:r>
        <w:rPr>
          <w:rStyle w:val="24"/>
          <w:rFonts w:hint="eastAsia" w:eastAsia="宋体"/>
          <w:lang w:val="zh-TW" w:eastAsia="zh-TW"/>
        </w:rPr>
        <w:t>数发送给体育系统；教师用户可在应用中使用发布作业、通告、课件等功能。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项目规划于</w:t>
      </w:r>
      <w:r>
        <w:rPr>
          <w:rStyle w:val="24"/>
          <w:lang w:val="zh-TW" w:eastAsia="zh-TW"/>
        </w:rPr>
        <w:t>11</w:t>
      </w:r>
      <w:r>
        <w:rPr>
          <w:rStyle w:val="24"/>
          <w:rFonts w:hint="eastAsia" w:eastAsia="宋体"/>
          <w:lang w:val="zh-TW" w:eastAsia="zh-TW"/>
        </w:rPr>
        <w:t>月完成，</w:t>
      </w:r>
      <w:r>
        <w:rPr>
          <w:rStyle w:val="24"/>
          <w:lang w:val="zh-TW" w:eastAsia="zh-TW"/>
        </w:rPr>
        <w:t>12</w:t>
      </w:r>
      <w:r>
        <w:rPr>
          <w:rStyle w:val="24"/>
          <w:rFonts w:hint="eastAsia" w:eastAsia="宋体"/>
          <w:lang w:val="zh-TW" w:eastAsia="zh-TW"/>
        </w:rPr>
        <w:t>月将进入代码编写阶段。项目开发方为软件工程课程小组，需方为本校学生、教师等，支持机构北航计算机学院。</w:t>
      </w:r>
    </w:p>
    <w:p>
      <w:pPr>
        <w:pStyle w:val="22"/>
        <w:numPr>
          <w:ilvl w:val="1"/>
          <w:numId w:val="1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24"/>
          <w:lang w:val="zh-TW" w:eastAsia="zh-TW"/>
        </w:rPr>
      </w:pPr>
      <w:bookmarkStart w:id="6" w:name="_Toc3"/>
      <w:bookmarkStart w:id="7" w:name="_Toc13161"/>
      <w:r>
        <w:rPr>
          <w:rStyle w:val="24"/>
          <w:rFonts w:hint="eastAsia" w:eastAsia="黑体"/>
          <w:b w:val="0"/>
          <w:bCs w:val="0"/>
          <w:lang w:val="zh-TW" w:eastAsia="zh-TW"/>
        </w:rPr>
        <w:t>文档概述</w:t>
      </w:r>
      <w:bookmarkEnd w:id="6"/>
      <w:bookmarkEnd w:id="7"/>
    </w:p>
    <w:p>
      <w:pPr>
        <w:pStyle w:val="17"/>
      </w:pPr>
      <w:r>
        <w:rPr>
          <w:rFonts w:hint="eastAsia" w:ascii="Arial Unicode MS" w:hAnsi="Arial Unicode MS" w:eastAsia="宋体"/>
        </w:rPr>
        <w:t>本文档给出了本项目所涉及的系统需求规格说明，对程序的编写起到指导性的作用。本文档在使用和传播时，仅项目组内成员可见</w:t>
      </w:r>
      <w:r>
        <w:rPr>
          <w:rFonts w:hint="eastAsia" w:ascii="Arial Unicode MS" w:hAnsi="Arial Unicode MS" w:eastAsia="宋体"/>
          <w:lang w:val="zh-CN" w:eastAsia="zh-CN"/>
        </w:rPr>
        <w:t>。</w:t>
      </w:r>
    </w:p>
    <w:p>
      <w:pPr>
        <w:pStyle w:val="22"/>
        <w:numPr>
          <w:ilvl w:val="1"/>
          <w:numId w:val="1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24"/>
          <w:lang w:val="zh-TW" w:eastAsia="zh-TW"/>
        </w:rPr>
      </w:pPr>
      <w:bookmarkStart w:id="8" w:name="_Toc4"/>
      <w:bookmarkStart w:id="9" w:name="_Toc22997"/>
      <w:r>
        <w:rPr>
          <w:rStyle w:val="24"/>
          <w:rFonts w:hint="eastAsia" w:eastAsia="黑体"/>
          <w:b w:val="0"/>
          <w:bCs w:val="0"/>
          <w:lang w:val="zh-TW" w:eastAsia="zh-TW"/>
        </w:rPr>
        <w:t>术语和缩略词</w:t>
      </w:r>
      <w:bookmarkEnd w:id="8"/>
      <w:bookmarkEnd w:id="9"/>
    </w:p>
    <w:p>
      <w:pPr>
        <w:pStyle w:val="17"/>
      </w:pPr>
      <w:r>
        <w:rPr>
          <w:lang w:val="zh-CN" w:eastAsia="zh-CN"/>
        </w:rPr>
        <w:t>TD</w:t>
      </w:r>
      <w:r>
        <w:rPr>
          <w:rFonts w:hint="eastAsia" w:ascii="Arial Unicode MS" w:hAnsi="Arial Unicode MS" w:eastAsia="宋体"/>
          <w:lang w:val="zh-CN" w:eastAsia="zh-CN"/>
        </w:rPr>
        <w:t>：北航校内体能锻炼走廊</w:t>
      </w:r>
    </w:p>
    <w:p>
      <w:pPr>
        <w:pStyle w:val="20"/>
        <w:numPr>
          <w:ilvl w:val="0"/>
          <w:numId w:val="1"/>
        </w:numPr>
        <w:tabs>
          <w:tab w:val="clear" w:pos="7806"/>
          <w:tab w:val="clear" w:pos="432"/>
        </w:tabs>
        <w:rPr>
          <w:rStyle w:val="24"/>
          <w:lang w:val="zh-TW" w:eastAsia="zh-TW"/>
        </w:rPr>
      </w:pPr>
      <w:bookmarkStart w:id="10" w:name="_Toc5"/>
      <w:bookmarkStart w:id="11" w:name="_Toc2534"/>
      <w:r>
        <w:rPr>
          <w:rStyle w:val="24"/>
          <w:rFonts w:hint="eastAsia" w:eastAsia="宋体"/>
          <w:b w:val="0"/>
          <w:bCs w:val="0"/>
          <w:lang w:val="zh-TW" w:eastAsia="zh-TW"/>
        </w:rPr>
        <w:t>引用文档</w:t>
      </w:r>
      <w:bookmarkEnd w:id="10"/>
      <w:bookmarkEnd w:id="11"/>
    </w:p>
    <w:p>
      <w:pPr>
        <w:pStyle w:val="17"/>
        <w:rPr>
          <w:rStyle w:val="24"/>
          <w:lang w:val="zh-TW" w:eastAsia="zh-TW"/>
        </w:rPr>
      </w:pPr>
      <w:r>
        <w:rPr>
          <w:lang w:val="zh-CN" w:eastAsia="zh-CN"/>
        </w:rPr>
        <w:t>1</w:t>
      </w:r>
      <w:r>
        <w:rPr>
          <w:rFonts w:hint="eastAsia" w:ascii="Arial Unicode MS" w:hAnsi="Arial Unicode MS" w:eastAsia="宋体"/>
          <w:lang w:val="zh-CN" w:eastAsia="zh-CN"/>
        </w:rPr>
        <w:t>、</w:t>
      </w:r>
      <w:r>
        <w:rPr>
          <w:rStyle w:val="24"/>
          <w:lang w:val="en-US"/>
        </w:rPr>
        <w:t>A2010-00-00-01.</w:t>
      </w:r>
      <w:r>
        <w:rPr>
          <w:rStyle w:val="24"/>
          <w:rFonts w:hint="eastAsia" w:ascii="Arial Unicode MS" w:hAnsi="Arial Unicode MS" w:eastAsia="宋体"/>
          <w:lang w:val="zh-TW" w:eastAsia="zh-TW"/>
        </w:rPr>
        <w:t>文档编写规范，内部文档</w:t>
      </w:r>
    </w:p>
    <w:p>
      <w:pPr>
        <w:pStyle w:val="17"/>
        <w:rPr>
          <w:rStyle w:val="24"/>
          <w:lang w:val="zh-TW" w:eastAsia="zh-TW"/>
        </w:rPr>
      </w:pPr>
      <w:r>
        <w:rPr>
          <w:rStyle w:val="24"/>
          <w:lang w:val="zh-CN" w:eastAsia="zh-CN"/>
        </w:rPr>
        <w:t>2</w:t>
      </w:r>
      <w:r>
        <w:rPr>
          <w:rStyle w:val="24"/>
          <w:rFonts w:hint="eastAsia" w:ascii="Arial Unicode MS" w:hAnsi="Arial Unicode MS" w:eastAsia="宋体"/>
          <w:lang w:val="zh-CN" w:eastAsia="zh-CN"/>
        </w:rPr>
        <w:t>、</w:t>
      </w:r>
      <w:r>
        <w:rPr>
          <w:rStyle w:val="24"/>
          <w:lang w:val="en-US"/>
        </w:rPr>
        <w:t>A2010-00-01-00.SRS-</w:t>
      </w:r>
      <w:r>
        <w:rPr>
          <w:rStyle w:val="24"/>
          <w:rFonts w:hint="eastAsia" w:ascii="Arial Unicode MS" w:hAnsi="Arial Unicode MS" w:eastAsia="宋体"/>
          <w:lang w:val="zh-TW" w:eastAsia="zh-TW"/>
        </w:rPr>
        <w:t>系统需求规格说明书，内部文档</w:t>
      </w:r>
    </w:p>
    <w:p>
      <w:pPr>
        <w:pStyle w:val="17"/>
      </w:pPr>
      <w:r>
        <w:rPr>
          <w:rStyle w:val="24"/>
          <w:lang w:val="zh-CN" w:eastAsia="zh-CN"/>
        </w:rPr>
        <w:t>3</w:t>
      </w:r>
      <w:r>
        <w:rPr>
          <w:rStyle w:val="24"/>
          <w:rFonts w:hint="eastAsia" w:ascii="Arial Unicode MS" w:hAnsi="Arial Unicode MS" w:eastAsia="宋体"/>
          <w:lang w:val="zh-CN" w:eastAsia="zh-CN"/>
        </w:rPr>
        <w:t>、</w:t>
      </w:r>
      <w:r>
        <w:rPr>
          <w:rStyle w:val="24"/>
          <w:rFonts w:hint="eastAsia" w:ascii="Arial Unicode MS" w:hAnsi="Arial Unicode MS" w:eastAsia="宋体"/>
          <w:lang w:val="zh-TW" w:eastAsia="zh-TW"/>
        </w:rPr>
        <w:t xml:space="preserve">软件工程：实践者的研究方法（本科教学版） </w:t>
      </w:r>
      <w:r>
        <w:rPr>
          <w:rStyle w:val="24"/>
          <w:lang w:val="zh-TW" w:eastAsia="zh-TW"/>
        </w:rPr>
        <w:t>Roger S. Pressman</w:t>
      </w:r>
      <w:r>
        <w:rPr>
          <w:rStyle w:val="24"/>
          <w:rFonts w:hint="eastAsia" w:ascii="Arial Unicode MS" w:hAnsi="Arial Unicode MS" w:eastAsia="宋体"/>
          <w:lang w:val="zh-TW" w:eastAsia="zh-TW"/>
        </w:rPr>
        <w:t>著 郑人杰 马素霞 等译， 机械工业出版社</w:t>
      </w:r>
    </w:p>
    <w:p>
      <w:pPr>
        <w:pStyle w:val="20"/>
        <w:numPr>
          <w:ilvl w:val="0"/>
          <w:numId w:val="2"/>
        </w:numPr>
        <w:tabs>
          <w:tab w:val="clear" w:pos="7806"/>
          <w:tab w:val="clear" w:pos="432"/>
        </w:tabs>
        <w:rPr>
          <w:rStyle w:val="24"/>
          <w:lang w:val="zh-TW" w:eastAsia="zh-TW"/>
        </w:rPr>
      </w:pPr>
      <w:bookmarkStart w:id="12" w:name="_Toc6"/>
      <w:bookmarkStart w:id="13" w:name="_Toc26531"/>
      <w:r>
        <w:rPr>
          <w:rStyle w:val="24"/>
          <w:rFonts w:hint="eastAsia" w:eastAsia="宋体"/>
          <w:b w:val="0"/>
          <w:bCs w:val="0"/>
          <w:lang w:val="zh-TW" w:eastAsia="zh-TW"/>
        </w:rPr>
        <w:t>功能需求</w:t>
      </w:r>
      <w:bookmarkEnd w:id="12"/>
      <w:bookmarkEnd w:id="13"/>
    </w:p>
    <w:p>
      <w:pPr>
        <w:pStyle w:val="22"/>
        <w:numPr>
          <w:ilvl w:val="1"/>
          <w:numId w:val="2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spacing w:line="416" w:lineRule="auto"/>
        <w:rPr>
          <w:rFonts w:ascii="黑体" w:hAnsi="黑体" w:eastAsia="黑体" w:cs="黑体"/>
          <w:b w:val="0"/>
          <w:bCs w:val="0"/>
          <w:lang w:val="zh-TW" w:eastAsia="zh-TW"/>
        </w:rPr>
      </w:pPr>
      <w:bookmarkStart w:id="14" w:name="_Toc7"/>
      <w:bookmarkStart w:id="15" w:name="_Toc15565"/>
      <w:r>
        <w:rPr>
          <w:rStyle w:val="24"/>
          <w:rFonts w:hint="eastAsia" w:eastAsia="黑体"/>
          <w:b w:val="0"/>
          <w:bCs w:val="0"/>
          <w:lang w:val="zh-CN" w:eastAsia="zh-CN"/>
        </w:rPr>
        <w:t>用例模型</w:t>
      </w:r>
      <w:r>
        <w:rPr>
          <w:rFonts w:ascii="黑体" w:hAnsi="黑体" w:eastAsia="黑体" w:cs="黑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 w:val="28"/>
          <w:szCs w:val="28"/>
          <w:u w:val="none" w:color="000000"/>
          <w:lang w:val="zh-TW" w:eastAsia="zh-TW" w:bidi="ar-SA"/>
        </w:rPr>
        <w:pict>
          <v:shape id="officeArt object" o:spid="_x0000_s1031" type="#_x0000_t75" style="position:absolute;left:0;margin-left:105.9pt;margin-top:28.6pt;height:368.9pt;width:415.3pt;mso-position-horizontal-relative:page;mso-position-vertical-relative:line;mso-wrap-distance-left:6pt;mso-wrap-distance-right:6pt;rotation:0f;z-index:251661312;" o:ole="f" fillcolor="#FFFFFF" filled="f" o:preferrelative="t" stroked="f" coordorigin="0,0" coordsize="21600,21600" wrapcoords="0 0 21600 0 21600 21600 0 21600 0 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through"/>
          </v:shape>
        </w:pict>
      </w:r>
      <w:bookmarkEnd w:id="14"/>
      <w:bookmarkEnd w:id="15"/>
    </w:p>
    <w:p>
      <w:pPr>
        <w:pStyle w:val="22"/>
        <w:numPr>
          <w:ilvl w:val="1"/>
          <w:numId w:val="2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24"/>
          <w:rFonts w:hint="eastAsia" w:eastAsia="黑体"/>
          <w:b w:val="0"/>
          <w:bCs w:val="0"/>
          <w:lang w:val="zh-TW" w:eastAsia="zh-TW"/>
        </w:rPr>
      </w:pPr>
      <w:bookmarkStart w:id="16" w:name="_Toc8"/>
      <w:bookmarkStart w:id="17" w:name="_Toc2466"/>
      <w:r>
        <w:rPr>
          <w:rStyle w:val="24"/>
          <w:rFonts w:hint="eastAsia" w:eastAsia="黑体"/>
          <w:b w:val="0"/>
          <w:bCs w:val="0"/>
          <w:lang w:val="zh-CN" w:eastAsia="zh-CN"/>
        </w:rPr>
        <w:t>用户详细描述</w:t>
      </w:r>
      <w:bookmarkEnd w:id="16"/>
      <w:bookmarkEnd w:id="17"/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学生是使用学生助手</w:t>
      </w:r>
      <w:r>
        <w:rPr>
          <w:rStyle w:val="24"/>
          <w:lang w:val="zh-TW" w:eastAsia="zh-TW"/>
        </w:rPr>
        <w:t>App</w:t>
      </w:r>
      <w:r>
        <w:rPr>
          <w:rStyle w:val="24"/>
          <w:rFonts w:hint="eastAsia" w:eastAsia="宋体"/>
          <w:lang w:val="zh-TW" w:eastAsia="zh-TW"/>
        </w:rPr>
        <w:t>的学生人群，可以在</w:t>
      </w:r>
      <w:r>
        <w:rPr>
          <w:rStyle w:val="24"/>
          <w:lang w:val="zh-TW" w:eastAsia="zh-TW"/>
        </w:rPr>
        <w:t>App</w:t>
      </w:r>
      <w:r>
        <w:rPr>
          <w:rStyle w:val="24"/>
          <w:rFonts w:hint="eastAsia" w:eastAsia="宋体"/>
          <w:lang w:val="zh-TW" w:eastAsia="zh-TW"/>
        </w:rPr>
        <w:t>上完成考勤签到、查询课表、学期成绩、图书借阅情况，记录便签、记事本等操作。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教师是使用学生助手</w:t>
      </w:r>
      <w:r>
        <w:rPr>
          <w:rStyle w:val="24"/>
          <w:lang w:val="zh-TW" w:eastAsia="zh-TW"/>
        </w:rPr>
        <w:t>App</w:t>
      </w:r>
      <w:r>
        <w:rPr>
          <w:rStyle w:val="24"/>
          <w:rFonts w:hint="eastAsia" w:eastAsia="宋体"/>
          <w:lang w:val="zh-TW" w:eastAsia="zh-TW"/>
        </w:rPr>
        <w:t>的教师人群，可以在</w:t>
      </w:r>
      <w:r>
        <w:rPr>
          <w:rStyle w:val="24"/>
          <w:lang w:val="zh-TW" w:eastAsia="zh-TW"/>
        </w:rPr>
        <w:t>App</w:t>
      </w:r>
      <w:r>
        <w:rPr>
          <w:rStyle w:val="24"/>
          <w:rFonts w:hint="eastAsia" w:eastAsia="宋体"/>
          <w:lang w:val="zh-TW" w:eastAsia="zh-TW"/>
        </w:rPr>
        <w:t>上完成发布通告、作业、课件等操作。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用户是学生、教师的集合。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体育系统为本系统提供学生查询和增加</w:t>
      </w:r>
      <w:r>
        <w:rPr>
          <w:rStyle w:val="24"/>
          <w:lang w:val="zh-TW" w:eastAsia="zh-TW"/>
        </w:rPr>
        <w:t>TD</w:t>
      </w:r>
      <w:r>
        <w:rPr>
          <w:rStyle w:val="24"/>
          <w:rFonts w:hint="eastAsia" w:eastAsia="宋体"/>
          <w:lang w:val="zh-TW" w:eastAsia="zh-TW"/>
        </w:rPr>
        <w:t>次数的接口，供运动量折算</w:t>
      </w:r>
      <w:r>
        <w:rPr>
          <w:rStyle w:val="24"/>
          <w:lang w:val="zh-TW" w:eastAsia="zh-TW"/>
        </w:rPr>
        <w:t>TD</w:t>
      </w:r>
      <w:r>
        <w:rPr>
          <w:rStyle w:val="24"/>
          <w:rFonts w:hint="eastAsia" w:eastAsia="宋体"/>
          <w:lang w:val="zh-TW" w:eastAsia="zh-TW"/>
        </w:rPr>
        <w:t>次数使用。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教务系统为本系统提供查询学生课表、学期成绩的接口。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图书馆系统为本系统提供查询学生图书借阅情况的接口。</w:t>
      </w:r>
    </w:p>
    <w:p>
      <w:pPr>
        <w:pStyle w:val="17"/>
      </w:pPr>
      <w:r>
        <w:rPr>
          <w:rStyle w:val="24"/>
          <w:lang w:val="en-US"/>
        </w:rPr>
        <w:t>3.3</w:t>
      </w:r>
      <w:r>
        <w:rPr>
          <w:rStyle w:val="24"/>
          <w:rFonts w:hint="eastAsia" w:eastAsia="宋体"/>
          <w:lang w:val="zh-TW" w:eastAsia="zh-TW"/>
        </w:rPr>
        <w:t>节以后每个小节描述一个用例模型，可采用文字的方式，对于涉及复杂流程的用例可以绘制其活动图。</w:t>
      </w:r>
    </w:p>
    <w:p>
      <w:pPr>
        <w:pStyle w:val="22"/>
        <w:numPr>
          <w:ilvl w:val="1"/>
          <w:numId w:val="2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24"/>
          <w:rFonts w:hint="eastAsia" w:eastAsia="黑体"/>
          <w:b w:val="0"/>
          <w:bCs w:val="0"/>
          <w:lang w:val="zh-TW" w:eastAsia="zh-TW"/>
        </w:rPr>
      </w:pPr>
      <w:bookmarkStart w:id="18" w:name="_Toc9"/>
      <w:bookmarkStart w:id="19" w:name="_Toc14298"/>
      <w:r>
        <w:rPr>
          <w:rStyle w:val="24"/>
          <w:rFonts w:hint="eastAsia" w:eastAsia="黑体"/>
          <w:b w:val="0"/>
          <w:bCs w:val="0"/>
          <w:lang w:val="zh-CN" w:eastAsia="zh-CN"/>
        </w:rPr>
        <w:t>用例模型详解</w:t>
      </w:r>
      <w:bookmarkEnd w:id="18"/>
      <w:bookmarkEnd w:id="19"/>
    </w:p>
    <w:p>
      <w:pPr>
        <w:pStyle w:val="2"/>
        <w:rPr>
          <w:rFonts w:hint="eastAsia"/>
          <w:sz w:val="24"/>
          <w:szCs w:val="24"/>
          <w:lang w:val="zh-TW" w:eastAsia="zh-TW"/>
        </w:rPr>
      </w:pPr>
      <w:bookmarkStart w:id="20" w:name="_Toc16891"/>
      <w:r>
        <w:rPr>
          <w:rFonts w:hint="eastAsia"/>
          <w:sz w:val="24"/>
          <w:szCs w:val="24"/>
          <w:lang w:val="zh-TW" w:eastAsia="zh-TW"/>
        </w:rPr>
        <w:t>3.3.1 用户注册、绑定个人信息</w:t>
      </w:r>
      <w:bookmarkEnd w:id="20"/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主要参与者：用户（学生、教师）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情景目标：用户初次使用在客户端根据学号、工号进行注册、完成手机号等信息绑定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前置条件：用户已安装本系统客户端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事件流：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基本路径：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、用户打开</w:t>
      </w:r>
      <w:r>
        <w:rPr>
          <w:rStyle w:val="24"/>
          <w:lang w:val="zh-TW" w:eastAsia="zh-TW"/>
        </w:rPr>
        <w:t>App</w:t>
      </w:r>
      <w:r>
        <w:rPr>
          <w:rStyle w:val="24"/>
          <w:rFonts w:hint="eastAsia" w:eastAsia="宋体"/>
          <w:lang w:val="zh-TW" w:eastAsia="zh-TW"/>
        </w:rPr>
        <w:t>时用例开始；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、用户输入个人姓名、学号工号、身份证号、手机号，进行验证；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3</w:t>
      </w:r>
      <w:r>
        <w:rPr>
          <w:rStyle w:val="24"/>
          <w:rFonts w:hint="eastAsia" w:eastAsia="宋体"/>
          <w:lang w:val="zh-TW" w:eastAsia="zh-TW"/>
        </w:rPr>
        <w:t>、系统向手机发送验证码；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、用户输入验证码；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5</w:t>
      </w:r>
      <w:r>
        <w:rPr>
          <w:rStyle w:val="24"/>
          <w:rFonts w:hint="eastAsia" w:eastAsia="宋体"/>
          <w:lang w:val="zh-TW" w:eastAsia="zh-TW"/>
        </w:rPr>
        <w:t>、系统验证验证码；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6</w:t>
      </w:r>
      <w:r>
        <w:rPr>
          <w:rStyle w:val="24"/>
          <w:rFonts w:hint="eastAsia" w:eastAsia="宋体"/>
          <w:lang w:val="zh-TW" w:eastAsia="zh-TW"/>
        </w:rPr>
        <w:t>、用户输入两次登陆密码；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7</w:t>
      </w:r>
      <w:r>
        <w:rPr>
          <w:rStyle w:val="24"/>
          <w:rFonts w:hint="eastAsia" w:eastAsia="宋体"/>
          <w:lang w:val="zh-TW" w:eastAsia="zh-TW"/>
        </w:rPr>
        <w:t>、系统检验两次登陆密码是否一致；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8</w:t>
      </w:r>
      <w:r>
        <w:rPr>
          <w:rStyle w:val="24"/>
          <w:rFonts w:hint="eastAsia" w:eastAsia="宋体"/>
          <w:lang w:val="zh-TW" w:eastAsia="zh-TW"/>
        </w:rPr>
        <w:t>、用户选择确定；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9</w:t>
      </w:r>
      <w:r>
        <w:rPr>
          <w:rStyle w:val="24"/>
          <w:rFonts w:hint="eastAsia" w:eastAsia="宋体"/>
          <w:lang w:val="zh-TW" w:eastAsia="zh-TW"/>
        </w:rPr>
        <w:t>、系统完成个人信息注册与绑定。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可选路径：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、选择确定前任何时候，用户都可以选择取消，取消后信息不被保存，用例结束；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、第</w:t>
      </w:r>
      <w:r>
        <w:rPr>
          <w:rStyle w:val="24"/>
          <w:lang w:val="zh-TW" w:eastAsia="zh-TW"/>
        </w:rPr>
        <w:t>5</w:t>
      </w:r>
      <w:r>
        <w:rPr>
          <w:rStyle w:val="24"/>
          <w:rFonts w:hint="eastAsia" w:eastAsia="宋体"/>
          <w:lang w:val="zh-TW" w:eastAsia="zh-TW"/>
        </w:rPr>
        <w:t>步，若用户输入验证码不正确，系统将提示用户重新输入正确的验证码；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3</w:t>
      </w:r>
      <w:r>
        <w:rPr>
          <w:rStyle w:val="24"/>
          <w:rFonts w:hint="eastAsia" w:eastAsia="宋体"/>
          <w:lang w:val="zh-TW" w:eastAsia="zh-TW"/>
        </w:rPr>
        <w:t>、第</w:t>
      </w:r>
      <w:r>
        <w:rPr>
          <w:rStyle w:val="24"/>
          <w:lang w:val="zh-TW" w:eastAsia="zh-TW"/>
        </w:rPr>
        <w:t>7</w:t>
      </w:r>
      <w:r>
        <w:rPr>
          <w:rStyle w:val="24"/>
          <w:rFonts w:hint="eastAsia" w:eastAsia="宋体"/>
          <w:lang w:val="zh-TW" w:eastAsia="zh-TW"/>
        </w:rPr>
        <w:t>步，若用户两次输入的密码不一致，系统将提示用户重新输入密码。</w:t>
      </w:r>
    </w:p>
    <w:p>
      <w:pPr>
        <w:pStyle w:val="17"/>
      </w:pPr>
    </w:p>
    <w:p>
      <w:pPr>
        <w:pStyle w:val="2"/>
        <w:rPr>
          <w:rFonts w:hint="eastAsia"/>
          <w:sz w:val="24"/>
          <w:szCs w:val="24"/>
          <w:lang w:val="zh-TW" w:eastAsia="zh-TW"/>
        </w:rPr>
      </w:pPr>
      <w:bookmarkStart w:id="21" w:name="_Toc11375"/>
      <w:r>
        <w:rPr>
          <w:rFonts w:hint="eastAsia"/>
          <w:sz w:val="24"/>
          <w:szCs w:val="24"/>
          <w:lang w:val="zh-TW" w:eastAsia="zh-TW"/>
        </w:rPr>
        <w:t>3.3.2 用户登陆</w:t>
      </w:r>
      <w:bookmarkEnd w:id="21"/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主要参与者：用户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情景目标：用户完成登陆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前置条件：用户已完成注册、绑定个人信息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事件流：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基本路径：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、用户打开</w:t>
      </w:r>
      <w:r>
        <w:rPr>
          <w:rStyle w:val="24"/>
          <w:lang w:val="zh-TW" w:eastAsia="zh-TW"/>
        </w:rPr>
        <w:t>App</w:t>
      </w:r>
      <w:r>
        <w:rPr>
          <w:rStyle w:val="24"/>
          <w:rFonts w:hint="eastAsia" w:eastAsia="宋体"/>
          <w:lang w:val="zh-TW" w:eastAsia="zh-TW"/>
        </w:rPr>
        <w:t>时用例开始；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、用户输入手机号或学号工号、密码；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3</w:t>
      </w:r>
      <w:r>
        <w:rPr>
          <w:rStyle w:val="24"/>
          <w:rFonts w:hint="eastAsia" w:eastAsia="宋体"/>
          <w:lang w:val="zh-TW" w:eastAsia="zh-TW"/>
        </w:rPr>
        <w:t>、系统验证账户信息；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、完成登陆。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可选路径：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、在完成登陆前任何时候，用户都可以选择取消操作，用例结束；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、第</w:t>
      </w:r>
      <w:r>
        <w:rPr>
          <w:rStyle w:val="24"/>
          <w:lang w:val="zh-TW" w:eastAsia="zh-TW"/>
        </w:rPr>
        <w:t>3</w:t>
      </w:r>
      <w:r>
        <w:rPr>
          <w:rStyle w:val="24"/>
          <w:rFonts w:hint="eastAsia" w:eastAsia="宋体"/>
          <w:lang w:val="zh-TW" w:eastAsia="zh-TW"/>
        </w:rPr>
        <w:t>步，若帐号与密码不符，系统将提示用户重新输入账号密码进行登陆。</w:t>
      </w:r>
    </w:p>
    <w:p>
      <w:pPr>
        <w:pStyle w:val="17"/>
      </w:pPr>
    </w:p>
    <w:p>
      <w:pPr>
        <w:pStyle w:val="2"/>
        <w:rPr>
          <w:rFonts w:hint="eastAsia"/>
          <w:sz w:val="24"/>
          <w:szCs w:val="24"/>
          <w:lang w:val="zh-TW" w:eastAsia="zh-TW"/>
        </w:rPr>
      </w:pPr>
      <w:bookmarkStart w:id="22" w:name="_Toc15611"/>
      <w:r>
        <w:rPr>
          <w:rFonts w:hint="eastAsia"/>
          <w:sz w:val="24"/>
          <w:szCs w:val="24"/>
          <w:lang w:val="zh-TW" w:eastAsia="zh-TW"/>
        </w:rPr>
        <w:t>3.3.3 学生上课考勤签到</w:t>
      </w:r>
      <w:bookmarkEnd w:id="22"/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主要参与者：学生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情景目标：学生通过客户端完成课堂签到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前置条件：有效用户已登陆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事件流：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基本路径：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、教师要求课堂签到用例开始；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、学生进入上课签到界面；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3</w:t>
      </w:r>
      <w:r>
        <w:rPr>
          <w:rStyle w:val="24"/>
          <w:rFonts w:hint="eastAsia" w:eastAsia="宋体"/>
          <w:lang w:val="zh-TW" w:eastAsia="zh-TW"/>
        </w:rPr>
        <w:t>、选择签到；</w:t>
      </w:r>
    </w:p>
    <w:p>
      <w:pPr>
        <w:pStyle w:val="17"/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、系统从手机获取当前时间与位置，从课表中获取当前课程与教室，验证学生当前签到动作是否在正确地点（教室）；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5</w:t>
      </w:r>
      <w:r>
        <w:rPr>
          <w:rStyle w:val="24"/>
          <w:rFonts w:hint="eastAsia" w:eastAsia="宋体"/>
          <w:lang w:val="zh-TW" w:eastAsia="zh-TW"/>
        </w:rPr>
        <w:t>、签到完成，系统将提示用户已成功签到。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可选路径：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、在选择签到前任何时候，学生都可以选择取消操作，用例结束；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、第</w:t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步，若从课表中获取当前时间段无课，系统将提示用户该时段无课程需要签到；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3</w:t>
      </w:r>
      <w:r>
        <w:rPr>
          <w:rStyle w:val="24"/>
          <w:rFonts w:hint="eastAsia" w:eastAsia="宋体"/>
          <w:lang w:val="zh-TW" w:eastAsia="zh-TW"/>
        </w:rPr>
        <w:t>、第</w:t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步，若从课表中获取当前时间的教室与手机定位位置不符，系统将提示用户未到正确地点上课，不能签到。</w:t>
      </w:r>
    </w:p>
    <w:p>
      <w:pPr>
        <w:pStyle w:val="17"/>
      </w:pPr>
    </w:p>
    <w:p>
      <w:pPr>
        <w:pStyle w:val="2"/>
        <w:rPr>
          <w:sz w:val="24"/>
          <w:szCs w:val="24"/>
          <w:lang w:val="zh-TW" w:eastAsia="zh-TW"/>
        </w:rPr>
      </w:pPr>
      <w:bookmarkStart w:id="23" w:name="_Toc7246"/>
      <w:r>
        <w:rPr>
          <w:sz w:val="24"/>
          <w:szCs w:val="24"/>
          <w:lang w:val="zh-TW" w:eastAsia="zh-TW"/>
        </w:rPr>
        <w:t xml:space="preserve">3.3.4 </w:t>
      </w:r>
      <w:r>
        <w:rPr>
          <w:rFonts w:hint="eastAsia"/>
          <w:sz w:val="24"/>
          <w:szCs w:val="24"/>
          <w:lang w:val="zh-TW" w:eastAsia="zh-TW"/>
        </w:rPr>
        <w:t>体育系统获取运动量折算</w:t>
      </w:r>
      <w:r>
        <w:rPr>
          <w:sz w:val="24"/>
          <w:szCs w:val="24"/>
          <w:lang w:val="zh-TW" w:eastAsia="zh-TW"/>
        </w:rPr>
        <w:t>TD</w:t>
      </w:r>
      <w:r>
        <w:rPr>
          <w:rFonts w:hint="eastAsia"/>
          <w:sz w:val="24"/>
          <w:szCs w:val="24"/>
          <w:lang w:val="zh-TW" w:eastAsia="zh-TW"/>
        </w:rPr>
        <w:t>次数</w:t>
      </w:r>
      <w:bookmarkEnd w:id="23"/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主要参与者：体育系统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情景目标：每日</w:t>
      </w:r>
      <w:r>
        <w:rPr>
          <w:rStyle w:val="24"/>
          <w:lang w:val="zh-TW" w:eastAsia="zh-TW"/>
        </w:rPr>
        <w:t>24</w:t>
      </w:r>
      <w:r>
        <w:rPr>
          <w:rStyle w:val="24"/>
          <w:rFonts w:hint="eastAsia" w:eastAsia="宋体"/>
          <w:lang w:val="zh-TW" w:eastAsia="zh-TW"/>
        </w:rPr>
        <w:t>点前自动获取手机中运动量折算</w:t>
      </w:r>
      <w:r>
        <w:rPr>
          <w:rStyle w:val="24"/>
          <w:lang w:val="zh-TW" w:eastAsia="zh-TW"/>
        </w:rPr>
        <w:t>TD</w:t>
      </w:r>
      <w:r>
        <w:rPr>
          <w:rStyle w:val="24"/>
          <w:rFonts w:hint="eastAsia" w:eastAsia="宋体"/>
          <w:lang w:val="zh-TW" w:eastAsia="zh-TW"/>
        </w:rPr>
        <w:t>次数发给体育系统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前置条件：有效用户已登陆（</w:t>
      </w:r>
      <w:r>
        <w:rPr>
          <w:rStyle w:val="24"/>
          <w:lang w:val="zh-TW" w:eastAsia="zh-TW"/>
        </w:rPr>
        <w:t>App</w:t>
      </w:r>
      <w:r>
        <w:rPr>
          <w:rStyle w:val="24"/>
          <w:rFonts w:hint="eastAsia" w:eastAsia="宋体"/>
          <w:lang w:val="zh-TW" w:eastAsia="zh-TW"/>
        </w:rPr>
        <w:t>可以处于后台运行状态）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事件流：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基本路径：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、每日</w:t>
      </w:r>
      <w:r>
        <w:rPr>
          <w:rStyle w:val="24"/>
          <w:lang w:val="zh-TW" w:eastAsia="zh-TW"/>
        </w:rPr>
        <w:t>24</w:t>
      </w:r>
      <w:r>
        <w:rPr>
          <w:rStyle w:val="24"/>
          <w:rFonts w:hint="eastAsia" w:eastAsia="宋体"/>
          <w:lang w:val="zh-TW" w:eastAsia="zh-TW"/>
        </w:rPr>
        <w:t>点前一个定时时间点用例开始；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、系统获取手机中运动量信息，并折算</w:t>
      </w:r>
      <w:r>
        <w:rPr>
          <w:rStyle w:val="24"/>
          <w:lang w:val="zh-TW" w:eastAsia="zh-TW"/>
        </w:rPr>
        <w:t>TD</w:t>
      </w:r>
      <w:r>
        <w:rPr>
          <w:rStyle w:val="24"/>
          <w:rFonts w:hint="eastAsia" w:eastAsia="宋体"/>
          <w:lang w:val="zh-TW" w:eastAsia="zh-TW"/>
        </w:rPr>
        <w:t>次数；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3</w:t>
      </w:r>
      <w:r>
        <w:rPr>
          <w:rStyle w:val="24"/>
          <w:rFonts w:hint="eastAsia" w:eastAsia="宋体"/>
          <w:lang w:val="zh-TW" w:eastAsia="zh-TW"/>
        </w:rPr>
        <w:t>、将学生学号、</w:t>
      </w:r>
      <w:r>
        <w:rPr>
          <w:rStyle w:val="24"/>
          <w:lang w:val="zh-TW" w:eastAsia="zh-TW"/>
        </w:rPr>
        <w:t>TD</w:t>
      </w:r>
      <w:r>
        <w:rPr>
          <w:rStyle w:val="24"/>
          <w:rFonts w:hint="eastAsia" w:eastAsia="宋体"/>
          <w:lang w:val="zh-TW" w:eastAsia="zh-TW"/>
        </w:rPr>
        <w:t>次数打包发给体育系统；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、体育系统确认返回信息；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5</w:t>
      </w:r>
      <w:r>
        <w:rPr>
          <w:rStyle w:val="24"/>
          <w:rFonts w:hint="eastAsia" w:eastAsia="宋体"/>
          <w:lang w:val="zh-TW" w:eastAsia="zh-TW"/>
        </w:rPr>
        <w:t>、推送今日增加以及最新</w:t>
      </w:r>
      <w:r>
        <w:rPr>
          <w:rStyle w:val="24"/>
          <w:lang w:val="zh-TW" w:eastAsia="zh-TW"/>
        </w:rPr>
        <w:t>TD</w:t>
      </w:r>
      <w:r>
        <w:rPr>
          <w:rStyle w:val="24"/>
          <w:rFonts w:hint="eastAsia" w:eastAsia="宋体"/>
          <w:lang w:val="zh-TW" w:eastAsia="zh-TW"/>
        </w:rPr>
        <w:t>总数给客户端。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可选路径：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、第</w:t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步，若按规定折算后未满</w:t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次</w:t>
      </w:r>
      <w:r>
        <w:rPr>
          <w:rStyle w:val="24"/>
          <w:lang w:val="zh-TW" w:eastAsia="zh-TW"/>
        </w:rPr>
        <w:t>TD</w:t>
      </w:r>
      <w:r>
        <w:rPr>
          <w:rStyle w:val="24"/>
          <w:rFonts w:hint="eastAsia" w:eastAsia="宋体"/>
          <w:lang w:val="zh-TW" w:eastAsia="zh-TW"/>
        </w:rPr>
        <w:t>，用例结束；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、第</w:t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步，若体育系统返回信息异常或无返回，将该异常信息／无回应信息推送客户端。</w:t>
      </w:r>
    </w:p>
    <w:p>
      <w:pPr>
        <w:pStyle w:val="17"/>
      </w:pPr>
    </w:p>
    <w:p>
      <w:pPr>
        <w:pStyle w:val="2"/>
        <w:rPr>
          <w:sz w:val="24"/>
          <w:szCs w:val="24"/>
          <w:lang w:val="zh-TW" w:eastAsia="zh-TW"/>
        </w:rPr>
      </w:pPr>
      <w:bookmarkStart w:id="24" w:name="_Toc2401"/>
      <w:r>
        <w:rPr>
          <w:sz w:val="24"/>
          <w:szCs w:val="24"/>
          <w:lang w:val="zh-TW" w:eastAsia="zh-TW"/>
        </w:rPr>
        <w:t xml:space="preserve">3.3.5 </w:t>
      </w:r>
      <w:r>
        <w:rPr>
          <w:rFonts w:hint="eastAsia"/>
          <w:sz w:val="24"/>
          <w:szCs w:val="24"/>
          <w:lang w:val="zh-TW" w:eastAsia="zh-TW"/>
        </w:rPr>
        <w:t>学生查询课表、学期成绩</w:t>
      </w:r>
      <w:bookmarkEnd w:id="24"/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主要参与者：学生、教务系统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情景目标：学生选择查看课表、学期成绩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前置条件：有效用户已登陆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事件流：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基本路径：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、学生成功登陆用例开始；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、学生选择查询课表或选择指定学期查询成绩；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3</w:t>
      </w:r>
      <w:r>
        <w:rPr>
          <w:rStyle w:val="24"/>
          <w:rFonts w:hint="eastAsia" w:eastAsia="宋体"/>
          <w:lang w:val="zh-TW" w:eastAsia="zh-TW"/>
        </w:rPr>
        <w:t>、系统向教务系统发送请求；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、教务系统返回查询内容；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5</w:t>
      </w:r>
      <w:r>
        <w:rPr>
          <w:rStyle w:val="24"/>
          <w:rFonts w:hint="eastAsia" w:eastAsia="宋体"/>
          <w:lang w:val="zh-TW" w:eastAsia="zh-TW"/>
        </w:rPr>
        <w:t>、系统显示查询到的课表、学期成绩等内容。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可选路径：</w:t>
      </w:r>
    </w:p>
    <w:p>
      <w:pPr>
        <w:pStyle w:val="17"/>
        <w:rPr>
          <w:lang w:val="zh-TW" w:eastAsia="zh-TW"/>
        </w:rPr>
      </w:pPr>
      <w:r>
        <w:rPr>
          <w:rStyle w:val="24"/>
          <w:rFonts w:ascii="Arial Unicode MS" w:hAnsi="Arial Unicode MS" w:eastAsia="Arial Unicode MS" w:cs="Arial Unicode MS"/>
          <w:lang w:val="zh-TW" w:eastAsia="zh-TW"/>
        </w:rPr>
        <w:tab/>
      </w:r>
      <w:r>
        <w:rPr>
          <w:rStyle w:val="24"/>
          <w:rFonts w:hint="eastAsia" w:eastAsia="宋体"/>
          <w:lang w:val="zh-TW" w:eastAsia="zh-TW"/>
        </w:rPr>
        <w:t>第</w:t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步，若教务系统返回异常内容或无返回，系统将异常信息／无回应信息显示。</w:t>
      </w:r>
    </w:p>
    <w:p>
      <w:pPr>
        <w:pStyle w:val="17"/>
      </w:pPr>
    </w:p>
    <w:p>
      <w:pPr>
        <w:pStyle w:val="2"/>
        <w:rPr>
          <w:sz w:val="24"/>
          <w:szCs w:val="24"/>
          <w:lang w:val="zh-TW" w:eastAsia="zh-TW"/>
        </w:rPr>
      </w:pPr>
      <w:bookmarkStart w:id="25" w:name="_Toc10036"/>
      <w:r>
        <w:rPr>
          <w:sz w:val="24"/>
          <w:szCs w:val="24"/>
          <w:lang w:val="zh-TW" w:eastAsia="zh-TW"/>
        </w:rPr>
        <w:t xml:space="preserve">3.3.6 </w:t>
      </w:r>
      <w:r>
        <w:rPr>
          <w:rFonts w:hint="eastAsia"/>
          <w:sz w:val="24"/>
          <w:szCs w:val="24"/>
          <w:lang w:val="zh-TW" w:eastAsia="zh-TW"/>
        </w:rPr>
        <w:t>学生查询图书借阅信息</w:t>
      </w:r>
      <w:bookmarkEnd w:id="25"/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主要参与者：学生、图书馆系统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情景目标：学生选择查看图书借阅信息，显示借阅信息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前置条件：有效用户已登陆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事件流：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基本路径：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、学生成功登陆用例开始；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、学生选择查询图书借阅信息；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3</w:t>
      </w:r>
      <w:r>
        <w:rPr>
          <w:rStyle w:val="24"/>
          <w:rFonts w:hint="eastAsia" w:eastAsia="宋体"/>
          <w:lang w:val="zh-TW" w:eastAsia="zh-TW"/>
        </w:rPr>
        <w:t>、系统向图书馆系统发送请求；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、图书馆系统返回查询结果；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5</w:t>
      </w:r>
      <w:r>
        <w:rPr>
          <w:rStyle w:val="24"/>
          <w:rFonts w:hint="eastAsia" w:eastAsia="宋体"/>
          <w:lang w:val="zh-TW" w:eastAsia="zh-TW"/>
        </w:rPr>
        <w:t>、系统显示查询到的查询结果。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可选路径：</w:t>
      </w:r>
    </w:p>
    <w:p>
      <w:pPr>
        <w:pStyle w:val="17"/>
        <w:rPr>
          <w:lang w:val="zh-TW" w:eastAsia="zh-TW"/>
        </w:rPr>
      </w:pPr>
      <w:r>
        <w:rPr>
          <w:rStyle w:val="24"/>
          <w:rFonts w:ascii="Arial Unicode MS" w:hAnsi="Arial Unicode MS" w:eastAsia="Arial Unicode MS" w:cs="Arial Unicode MS"/>
          <w:lang w:val="zh-TW" w:eastAsia="zh-TW"/>
        </w:rPr>
        <w:tab/>
      </w:r>
      <w:r>
        <w:rPr>
          <w:rStyle w:val="24"/>
          <w:rFonts w:hint="eastAsia" w:eastAsia="宋体"/>
          <w:lang w:val="zh-TW" w:eastAsia="zh-TW"/>
        </w:rPr>
        <w:t>第</w:t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步，若图书馆系统返回异常或无返回，系统将异常信息／无结果信息显示。</w:t>
      </w:r>
    </w:p>
    <w:p>
      <w:pPr>
        <w:pStyle w:val="17"/>
      </w:pPr>
    </w:p>
    <w:p>
      <w:pPr>
        <w:pStyle w:val="2"/>
        <w:rPr>
          <w:sz w:val="24"/>
          <w:szCs w:val="24"/>
          <w:lang w:val="zh-TW" w:eastAsia="zh-TW"/>
        </w:rPr>
      </w:pPr>
      <w:bookmarkStart w:id="26" w:name="_Toc19462"/>
      <w:r>
        <w:rPr>
          <w:sz w:val="24"/>
          <w:szCs w:val="24"/>
          <w:lang w:val="zh-TW" w:eastAsia="zh-TW"/>
        </w:rPr>
        <w:t xml:space="preserve">3.3.7 </w:t>
      </w:r>
      <w:r>
        <w:rPr>
          <w:rFonts w:hint="eastAsia"/>
          <w:sz w:val="24"/>
          <w:szCs w:val="24"/>
          <w:lang w:val="zh-TW" w:eastAsia="zh-TW"/>
        </w:rPr>
        <w:t>教师发布通告、作业、课件等</w:t>
      </w:r>
      <w:bookmarkEnd w:id="26"/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主要参与者：教师、学生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情景目标，教师发布通告、作业、课件等，学生端收到消息并推送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前置条件：有效用户已登陆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事件流：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基本路径：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、教师成功登陆用例开始；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、教师选择发布资源；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3</w:t>
      </w:r>
      <w:r>
        <w:rPr>
          <w:rStyle w:val="24"/>
          <w:rFonts w:hint="eastAsia" w:eastAsia="宋体"/>
          <w:lang w:val="zh-TW" w:eastAsia="zh-TW"/>
        </w:rPr>
        <w:t>、教师将需要发布的通告、课件等资源上传；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、系统完成上传，显示上传成功；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5</w:t>
      </w:r>
      <w:r>
        <w:rPr>
          <w:rStyle w:val="24"/>
          <w:rFonts w:hint="eastAsia" w:eastAsia="宋体"/>
          <w:lang w:val="zh-TW" w:eastAsia="zh-TW"/>
        </w:rPr>
        <w:t>、教师选择确认发布；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6</w:t>
      </w:r>
      <w:r>
        <w:rPr>
          <w:rStyle w:val="24"/>
          <w:rFonts w:hint="eastAsia" w:eastAsia="宋体"/>
          <w:lang w:val="zh-TW" w:eastAsia="zh-TW"/>
        </w:rPr>
        <w:t>、系统向相应学生手机端发布；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7</w:t>
      </w:r>
      <w:r>
        <w:rPr>
          <w:rStyle w:val="24"/>
          <w:rFonts w:hint="eastAsia" w:eastAsia="宋体"/>
          <w:lang w:val="zh-TW" w:eastAsia="zh-TW"/>
        </w:rPr>
        <w:t>、学生端推送消息，提醒查看。</w:t>
      </w:r>
    </w:p>
    <w:p>
      <w:pPr>
        <w:pStyle w:val="17"/>
        <w:rPr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可选路径：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1</w:t>
      </w:r>
      <w:r>
        <w:rPr>
          <w:rStyle w:val="24"/>
          <w:rFonts w:hint="eastAsia" w:eastAsia="宋体"/>
          <w:lang w:val="zh-TW" w:eastAsia="zh-TW"/>
        </w:rPr>
        <w:t>、在选择确认发布前任何时候，教师可选择取消，所有一上传资源将全部删除，用例结束；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2</w:t>
      </w:r>
      <w:r>
        <w:rPr>
          <w:rStyle w:val="24"/>
          <w:rFonts w:hint="eastAsia" w:eastAsia="宋体"/>
          <w:lang w:val="zh-TW" w:eastAsia="zh-TW"/>
        </w:rPr>
        <w:t>、第</w:t>
      </w:r>
      <w:r>
        <w:rPr>
          <w:rStyle w:val="24"/>
          <w:lang w:val="zh-TW" w:eastAsia="zh-TW"/>
        </w:rPr>
        <w:t>4</w:t>
      </w:r>
      <w:r>
        <w:rPr>
          <w:rStyle w:val="24"/>
          <w:rFonts w:hint="eastAsia" w:eastAsia="宋体"/>
          <w:lang w:val="zh-TW" w:eastAsia="zh-TW"/>
        </w:rPr>
        <w:t>步，若上传失败，系统显示失败信息并提示重新上传；</w:t>
      </w:r>
    </w:p>
    <w:p>
      <w:pPr>
        <w:pStyle w:val="17"/>
        <w:rPr>
          <w:lang w:val="zh-TW" w:eastAsia="zh-TW"/>
        </w:rPr>
      </w:pPr>
      <w:r>
        <w:rPr>
          <w:rStyle w:val="24"/>
          <w:lang w:val="zh-TW" w:eastAsia="zh-TW"/>
        </w:rPr>
        <w:tab/>
      </w:r>
      <w:r>
        <w:rPr>
          <w:rStyle w:val="24"/>
          <w:lang w:val="zh-TW" w:eastAsia="zh-TW"/>
        </w:rPr>
        <w:t>3</w:t>
      </w:r>
      <w:r>
        <w:rPr>
          <w:rStyle w:val="24"/>
          <w:rFonts w:hint="eastAsia" w:eastAsia="宋体"/>
          <w:lang w:val="zh-TW" w:eastAsia="zh-TW"/>
        </w:rPr>
        <w:t>、第</w:t>
      </w:r>
      <w:r>
        <w:rPr>
          <w:rStyle w:val="24"/>
          <w:lang w:val="zh-TW" w:eastAsia="zh-TW"/>
        </w:rPr>
        <w:t>6</w:t>
      </w:r>
      <w:r>
        <w:rPr>
          <w:rStyle w:val="24"/>
          <w:rFonts w:hint="eastAsia" w:eastAsia="宋体"/>
          <w:lang w:val="zh-TW" w:eastAsia="zh-TW"/>
        </w:rPr>
        <w:t>步，若系统向某些学生端发布失败，将间隔小段时间再次尝试发布。</w:t>
      </w:r>
    </w:p>
    <w:p>
      <w:pPr>
        <w:pStyle w:val="20"/>
        <w:numPr>
          <w:ilvl w:val="0"/>
          <w:numId w:val="2"/>
        </w:numPr>
        <w:tabs>
          <w:tab w:val="clear" w:pos="7806"/>
          <w:tab w:val="clear" w:pos="432"/>
        </w:tabs>
        <w:rPr>
          <w:rStyle w:val="24"/>
          <w:lang w:val="zh-TW" w:eastAsia="zh-TW"/>
        </w:rPr>
      </w:pPr>
      <w:bookmarkStart w:id="27" w:name="_Toc10"/>
      <w:bookmarkStart w:id="28" w:name="_Toc6754"/>
      <w:r>
        <w:rPr>
          <w:rStyle w:val="24"/>
          <w:rFonts w:hint="eastAsia" w:eastAsia="宋体"/>
          <w:b w:val="0"/>
          <w:bCs w:val="0"/>
          <w:lang w:val="zh-TW" w:eastAsia="zh-TW"/>
        </w:rPr>
        <w:t>数据需求</w:t>
      </w:r>
      <w:bookmarkEnd w:id="27"/>
      <w:bookmarkEnd w:id="28"/>
    </w:p>
    <w:p>
      <w:pPr>
        <w:pStyle w:val="17"/>
        <w:rPr>
          <w:rStyle w:val="24"/>
          <w:lang w:val="en-US"/>
        </w:rPr>
      </w:pPr>
      <w:r>
        <w:rPr>
          <w:rFonts w:ascii="宋体" w:hAnsi="宋体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 w:val="24"/>
          <w:szCs w:val="24"/>
          <w:u w:val="none" w:color="000000"/>
          <w:lang w:val="en-US" w:eastAsia="zh-TW" w:bidi="ar-SA"/>
        </w:rPr>
        <w:pict>
          <v:shape id="officeArt object" o:spid="_x0000_s1032" type="#_x0000_t75" style="height:180.4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该系统涉及到的实体有学生、老师、通告、课件、作业。</w:t>
      </w:r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学生：</w:t>
      </w:r>
    </w:p>
    <w:tbl>
      <w:tblPr>
        <w:tblStyle w:val="15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数据名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数据类型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name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char[10]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学生姓名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char[10]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学号</w:t>
            </w:r>
          </w:p>
        </w:tc>
      </w:tr>
    </w:tbl>
    <w:p>
      <w:pPr>
        <w:pStyle w:val="17"/>
        <w:spacing w:line="240" w:lineRule="auto"/>
        <w:ind w:firstLine="0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教师：</w:t>
      </w:r>
    </w:p>
    <w:tbl>
      <w:tblPr>
        <w:tblStyle w:val="15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数据名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数据类型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name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char[10]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教师姓名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char[10]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教工号</w:t>
            </w:r>
          </w:p>
        </w:tc>
      </w:tr>
    </w:tbl>
    <w:p>
      <w:pPr>
        <w:pStyle w:val="17"/>
        <w:spacing w:line="240" w:lineRule="auto"/>
        <w:ind w:firstLine="0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通知：</w:t>
      </w:r>
    </w:p>
    <w:tbl>
      <w:tblPr>
        <w:tblStyle w:val="15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数据名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数据类型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通知的编号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发布的时间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content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char[500]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通知的内容</w:t>
            </w:r>
          </w:p>
        </w:tc>
      </w:tr>
    </w:tbl>
    <w:p>
      <w:pPr>
        <w:pStyle w:val="17"/>
        <w:spacing w:line="240" w:lineRule="auto"/>
        <w:ind w:firstLine="0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作业：</w:t>
      </w:r>
    </w:p>
    <w:tbl>
      <w:tblPr>
        <w:tblStyle w:val="15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数据名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数据类型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作业的编号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发布的时间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deadline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作业截止日期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content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char[500]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作业的内容</w:t>
            </w:r>
          </w:p>
        </w:tc>
      </w:tr>
    </w:tbl>
    <w:p>
      <w:pPr>
        <w:pStyle w:val="17"/>
        <w:spacing w:line="240" w:lineRule="auto"/>
        <w:ind w:firstLine="0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课件：</w:t>
      </w:r>
    </w:p>
    <w:tbl>
      <w:tblPr>
        <w:tblStyle w:val="15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数据名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数据类型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name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char[10]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课件名称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课件编号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lang w:val="en-US"/>
              </w:rPr>
              <w:t>content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7"/>
            </w:pPr>
            <w:r>
              <w:rPr>
                <w:rStyle w:val="24"/>
                <w:rFonts w:hint="eastAsia" w:eastAsia="宋体"/>
                <w:lang w:val="zh-TW" w:eastAsia="zh-TW"/>
              </w:rPr>
              <w:t>课件内容</w:t>
            </w:r>
          </w:p>
        </w:tc>
      </w:tr>
    </w:tbl>
    <w:p>
      <w:pPr>
        <w:pStyle w:val="17"/>
        <w:spacing w:line="240" w:lineRule="auto"/>
        <w:ind w:firstLine="0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对于其他的内容，都是由学校的系统提供数据支持，学生助手只提供查询功能。</w:t>
      </w:r>
    </w:p>
    <w:p>
      <w:pPr>
        <w:pStyle w:val="17"/>
        <w:rPr>
          <w:rStyle w:val="24"/>
          <w:lang w:val="zh-TW" w:eastAsia="zh-TW"/>
        </w:rPr>
      </w:pPr>
    </w:p>
    <w:p>
      <w:pPr>
        <w:pStyle w:val="17"/>
        <w:rPr>
          <w:rStyle w:val="24"/>
          <w:lang w:val="zh-TW" w:eastAsia="zh-TW"/>
        </w:rPr>
      </w:pPr>
    </w:p>
    <w:p>
      <w:pPr>
        <w:pStyle w:val="20"/>
        <w:numPr>
          <w:ilvl w:val="0"/>
          <w:numId w:val="3"/>
        </w:numPr>
        <w:tabs>
          <w:tab w:val="clear" w:pos="7806"/>
          <w:tab w:val="clear" w:pos="432"/>
        </w:tabs>
        <w:rPr>
          <w:rStyle w:val="24"/>
          <w:lang w:val="zh-TW" w:eastAsia="zh-TW"/>
        </w:rPr>
      </w:pPr>
      <w:bookmarkStart w:id="29" w:name="_Toc11"/>
      <w:bookmarkStart w:id="30" w:name="_Toc4552"/>
      <w:r>
        <w:rPr>
          <w:rStyle w:val="24"/>
          <w:rFonts w:hint="eastAsia" w:eastAsia="宋体"/>
          <w:b w:val="0"/>
          <w:bCs w:val="0"/>
          <w:lang w:val="zh-TW" w:eastAsia="zh-TW"/>
        </w:rPr>
        <w:t>非功能需求</w:t>
      </w:r>
      <w:bookmarkEnd w:id="29"/>
      <w:bookmarkEnd w:id="30"/>
    </w:p>
    <w:p>
      <w:pPr>
        <w:pStyle w:val="22"/>
        <w:numPr>
          <w:ilvl w:val="1"/>
          <w:numId w:val="3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24"/>
          <w:rFonts w:hint="eastAsia" w:eastAsia="黑体"/>
          <w:b w:val="0"/>
          <w:bCs w:val="0"/>
          <w:lang w:val="zh-TW" w:eastAsia="zh-TW"/>
        </w:rPr>
      </w:pPr>
      <w:bookmarkStart w:id="31" w:name="_Toc31059"/>
      <w:r>
        <w:rPr>
          <w:rStyle w:val="24"/>
          <w:rFonts w:hint="eastAsia" w:eastAsia="黑体"/>
          <w:b w:val="0"/>
          <w:bCs w:val="0"/>
          <w:lang w:val="zh-TW" w:eastAsia="zh-TW"/>
        </w:rPr>
        <w:t>系统的性能</w:t>
      </w:r>
      <w:bookmarkEnd w:id="31"/>
    </w:p>
    <w:p>
      <w:pPr>
        <w:pStyle w:val="17"/>
        <w:rPr>
          <w:rStyle w:val="24"/>
        </w:rPr>
      </w:pPr>
      <w:r>
        <w:rPr>
          <w:rStyle w:val="24"/>
          <w:rFonts w:hint="eastAsia" w:eastAsia="Arial Unicode MS"/>
          <w:lang w:val="zh-TW" w:eastAsia="zh-TW"/>
        </w:rPr>
        <w:t>系统的性能要考虑系统能承载的最大同时使用的用户数量。</w:t>
      </w:r>
      <w:r>
        <w:rPr>
          <w:rStyle w:val="24"/>
          <w:rFonts w:hint="eastAsia" w:eastAsia="宋体"/>
          <w:lang w:val="zh-TW" w:eastAsia="zh-TW"/>
        </w:rPr>
        <w:t>由于该系统面向的是北航全体师生，因此，要求该系统一次能够承受至少两万个用户的同时使用需求，并能够及时响应用户的操作。</w:t>
      </w:r>
    </w:p>
    <w:p>
      <w:pPr>
        <w:pStyle w:val="22"/>
        <w:numPr>
          <w:ilvl w:val="1"/>
          <w:numId w:val="3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24"/>
          <w:rFonts w:hint="eastAsia" w:eastAsia="黑体"/>
          <w:b w:val="0"/>
          <w:bCs w:val="0"/>
          <w:lang w:val="zh-TW" w:eastAsia="zh-TW"/>
        </w:rPr>
      </w:pPr>
      <w:bookmarkStart w:id="32" w:name="_Toc14827"/>
      <w:r>
        <w:rPr>
          <w:rStyle w:val="24"/>
          <w:rFonts w:hint="eastAsia" w:eastAsia="黑体"/>
          <w:b w:val="0"/>
          <w:bCs w:val="0"/>
          <w:lang w:val="zh-TW" w:eastAsia="zh-TW"/>
        </w:rPr>
        <w:t>系统的可靠性</w:t>
      </w:r>
      <w:bookmarkEnd w:id="32"/>
    </w:p>
    <w:p>
      <w:pPr>
        <w:pStyle w:val="17"/>
        <w:rPr>
          <w:rStyle w:val="24"/>
          <w:rFonts w:ascii="Arial Unicode MS" w:hAnsi="Arial Unicode MS" w:eastAsia="Arial Unicode MS" w:cs="Arial Unicode MS"/>
        </w:rPr>
      </w:pPr>
      <w:r>
        <w:rPr>
          <w:rStyle w:val="24"/>
          <w:rFonts w:hint="eastAsia" w:eastAsia="宋体"/>
          <w:lang w:val="zh-TW" w:eastAsia="zh-TW"/>
        </w:rPr>
        <w:t>由于该系统是使用</w:t>
      </w:r>
      <w:r>
        <w:rPr>
          <w:rStyle w:val="24"/>
          <w:lang w:val="zh-TW" w:eastAsia="zh-TW"/>
        </w:rPr>
        <w:t>Microsoft SQL Server</w:t>
      </w:r>
      <w:r>
        <w:rPr>
          <w:rStyle w:val="24"/>
          <w:rFonts w:hint="eastAsia" w:eastAsia="Arial Unicode MS"/>
          <w:lang w:val="zh-TW" w:eastAsia="zh-TW"/>
        </w:rPr>
        <w:t>作为对数据库的支持，因此，对于系统中的数据的可靠性有</w:t>
      </w:r>
      <w:r>
        <w:rPr>
          <w:rStyle w:val="24"/>
          <w:lang w:val="en-US"/>
        </w:rPr>
        <w:t>SQL Server</w:t>
      </w:r>
      <w:r>
        <w:rPr>
          <w:rStyle w:val="24"/>
          <w:rFonts w:hint="eastAsia" w:eastAsia="Arial Unicode MS"/>
          <w:lang w:val="zh-TW" w:eastAsia="zh-TW"/>
        </w:rPr>
        <w:t>提供。同时，当用户上传信息时，会首先在本地保存一份数据，以防在传输数据过程中的数据丢失。</w:t>
      </w:r>
    </w:p>
    <w:p>
      <w:pPr>
        <w:pStyle w:val="22"/>
        <w:numPr>
          <w:ilvl w:val="1"/>
          <w:numId w:val="3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24"/>
          <w:rFonts w:hint="eastAsia" w:eastAsia="黑体"/>
          <w:b w:val="0"/>
          <w:bCs w:val="0"/>
          <w:lang w:val="zh-TW" w:eastAsia="zh-TW"/>
        </w:rPr>
      </w:pPr>
      <w:bookmarkStart w:id="33" w:name="_Toc12588"/>
      <w:r>
        <w:rPr>
          <w:rStyle w:val="24"/>
          <w:rFonts w:hint="eastAsia" w:eastAsia="黑体"/>
          <w:b w:val="0"/>
          <w:bCs w:val="0"/>
          <w:lang w:val="zh-TW" w:eastAsia="zh-TW"/>
        </w:rPr>
        <w:t>系统的易用性</w:t>
      </w:r>
      <w:bookmarkEnd w:id="33"/>
    </w:p>
    <w:p>
      <w:pPr>
        <w:pStyle w:val="17"/>
        <w:rPr>
          <w:rStyle w:val="24"/>
          <w:rFonts w:ascii="Arial Unicode MS" w:hAnsi="Arial Unicode MS" w:eastAsia="Arial Unicode MS" w:cs="Arial Unicode MS"/>
        </w:rPr>
      </w:pPr>
      <w:r>
        <w:rPr>
          <w:rStyle w:val="24"/>
          <w:rFonts w:hint="eastAsia" w:eastAsia="Arial Unicode MS"/>
          <w:lang w:val="zh-TW" w:eastAsia="zh-TW"/>
        </w:rPr>
        <w:t>对于软件的用户而言，他们只需要下载一个</w:t>
      </w:r>
      <w:r>
        <w:rPr>
          <w:rStyle w:val="24"/>
          <w:lang w:val="en-US"/>
        </w:rPr>
        <w:t>app</w:t>
      </w:r>
      <w:r>
        <w:rPr>
          <w:rStyle w:val="24"/>
          <w:rFonts w:hint="eastAsia" w:eastAsia="Arial Unicode MS"/>
          <w:lang w:val="zh-TW" w:eastAsia="zh-TW"/>
        </w:rPr>
        <w:t>，而</w:t>
      </w:r>
      <w:r>
        <w:rPr>
          <w:rStyle w:val="24"/>
          <w:lang w:val="en-US"/>
        </w:rPr>
        <w:t>app</w:t>
      </w:r>
      <w:r>
        <w:rPr>
          <w:rStyle w:val="24"/>
          <w:rFonts w:hint="eastAsia" w:eastAsia="Arial Unicode MS"/>
          <w:lang w:val="zh-TW" w:eastAsia="zh-TW"/>
        </w:rPr>
        <w:t>中也只有简单的操作，对于数据后台，则是由系统数据库提供。因此，对于用户而言，该系统是十分简单，容易上手的。</w:t>
      </w:r>
    </w:p>
    <w:p>
      <w:pPr>
        <w:pStyle w:val="22"/>
        <w:numPr>
          <w:ilvl w:val="1"/>
          <w:numId w:val="3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24"/>
          <w:rFonts w:hint="eastAsia" w:eastAsia="黑体"/>
          <w:b w:val="0"/>
          <w:bCs w:val="0"/>
          <w:lang w:val="zh-TW" w:eastAsia="zh-TW"/>
        </w:rPr>
      </w:pPr>
      <w:bookmarkStart w:id="34" w:name="_Toc1088"/>
      <w:r>
        <w:rPr>
          <w:rStyle w:val="24"/>
          <w:rFonts w:hint="eastAsia" w:eastAsia="黑体"/>
          <w:b w:val="0"/>
          <w:bCs w:val="0"/>
          <w:lang w:val="zh-TW" w:eastAsia="zh-TW"/>
        </w:rPr>
        <w:t>系统的安全性</w:t>
      </w:r>
      <w:bookmarkEnd w:id="34"/>
    </w:p>
    <w:p>
      <w:pPr>
        <w:pStyle w:val="17"/>
        <w:rPr>
          <w:rStyle w:val="24"/>
          <w:rFonts w:ascii="Arial Unicode MS" w:hAnsi="Arial Unicode MS" w:eastAsia="Arial Unicode MS" w:cs="Arial Unicode MS"/>
        </w:rPr>
      </w:pPr>
      <w:r>
        <w:rPr>
          <w:rStyle w:val="24"/>
          <w:rFonts w:hint="eastAsia" w:eastAsia="Arial Unicode MS"/>
          <w:lang w:val="zh-TW" w:eastAsia="zh-TW"/>
        </w:rPr>
        <w:t>在用户的注册阶段，就会验证用户的个人信息。在使用时，也会根据不同的用户组给予不同的权限。对于数据库而言，数据库的安全性由</w:t>
      </w:r>
      <w:r>
        <w:rPr>
          <w:rStyle w:val="24"/>
          <w:lang w:val="en-US"/>
        </w:rPr>
        <w:t>SQL Server</w:t>
      </w:r>
      <w:r>
        <w:rPr>
          <w:rStyle w:val="24"/>
          <w:rFonts w:hint="eastAsia" w:eastAsia="Arial Unicode MS"/>
          <w:lang w:val="zh-TW" w:eastAsia="zh-TW"/>
        </w:rPr>
        <w:t>提供。</w:t>
      </w:r>
    </w:p>
    <w:p>
      <w:pPr>
        <w:pStyle w:val="17"/>
        <w:rPr>
          <w:rStyle w:val="24"/>
          <w:rFonts w:ascii="Arial Unicode MS" w:hAnsi="Arial Unicode MS" w:eastAsia="Arial Unicode MS" w:cs="Arial Unicode MS"/>
          <w:lang w:val="zh-TW" w:eastAsia="zh-TW"/>
        </w:rPr>
      </w:pPr>
    </w:p>
    <w:p>
      <w:pPr>
        <w:pStyle w:val="20"/>
        <w:numPr>
          <w:ilvl w:val="0"/>
          <w:numId w:val="3"/>
        </w:numPr>
        <w:tabs>
          <w:tab w:val="clear" w:pos="7806"/>
          <w:tab w:val="clear" w:pos="432"/>
        </w:tabs>
        <w:rPr>
          <w:rStyle w:val="24"/>
          <w:lang w:val="zh-TW" w:eastAsia="zh-TW"/>
        </w:rPr>
      </w:pPr>
      <w:bookmarkStart w:id="35" w:name="_Toc12"/>
      <w:bookmarkStart w:id="36" w:name="_Toc29868"/>
      <w:r>
        <w:rPr>
          <w:rStyle w:val="24"/>
          <w:rFonts w:hint="eastAsia" w:eastAsia="宋体"/>
          <w:b w:val="0"/>
          <w:bCs w:val="0"/>
          <w:lang w:val="zh-TW" w:eastAsia="zh-TW"/>
        </w:rPr>
        <w:t>运行需求</w:t>
      </w:r>
      <w:bookmarkEnd w:id="35"/>
      <w:bookmarkEnd w:id="36"/>
    </w:p>
    <w:p>
      <w:pPr>
        <w:pStyle w:val="22"/>
        <w:numPr>
          <w:ilvl w:val="1"/>
          <w:numId w:val="3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24"/>
          <w:lang w:val="zh-TW" w:eastAsia="zh-TW"/>
        </w:rPr>
      </w:pPr>
      <w:bookmarkStart w:id="37" w:name="_Toc13"/>
      <w:bookmarkStart w:id="38" w:name="_Toc27099"/>
      <w:r>
        <w:rPr>
          <w:rStyle w:val="24"/>
          <w:rFonts w:hint="eastAsia" w:eastAsia="黑体"/>
          <w:b w:val="0"/>
          <w:bCs w:val="0"/>
          <w:lang w:val="zh-TW" w:eastAsia="zh-TW"/>
        </w:rPr>
        <w:t>硬件接口</w:t>
      </w:r>
      <w:bookmarkEnd w:id="37"/>
      <w:bookmarkEnd w:id="38"/>
    </w:p>
    <w:p>
      <w:pPr>
        <w:pStyle w:val="17"/>
      </w:pPr>
      <w:r>
        <w:rPr>
          <w:rStyle w:val="24"/>
          <w:rFonts w:hint="eastAsia" w:eastAsia="宋体"/>
          <w:lang w:val="zh-TW" w:eastAsia="zh-TW"/>
        </w:rPr>
        <w:t>该系统实施中对硬件环境的要求：</w:t>
      </w:r>
    </w:p>
    <w:p>
      <w:pPr>
        <w:ind w:firstLine="480"/>
        <w:rPr>
          <w:lang w:val="zh-TW" w:eastAsia="zh-TW"/>
        </w:rPr>
      </w:pPr>
      <w:r>
        <w:rPr>
          <w:rStyle w:val="24"/>
          <w:rFonts w:hint="eastAsia" w:eastAsia="Arial Unicode MS"/>
          <w:lang w:val="zh-TW" w:eastAsia="zh-TW"/>
        </w:rPr>
        <w:t>硬件设备：计算机</w:t>
      </w:r>
    </w:p>
    <w:p>
      <w:pPr>
        <w:ind w:firstLine="480"/>
      </w:pPr>
      <w:r>
        <w:rPr>
          <w:rStyle w:val="24"/>
          <w:rFonts w:hint="eastAsia" w:eastAsia="Arial Unicode MS"/>
          <w:lang w:val="zh-TW" w:eastAsia="zh-TW"/>
        </w:rPr>
        <w:t>处理器：</w:t>
      </w:r>
      <w:r>
        <w:rPr>
          <w:rStyle w:val="24"/>
          <w:rFonts w:ascii="Times New Roman" w:hAnsi="Times New Roman"/>
          <w:lang w:val="en-US"/>
        </w:rPr>
        <w:t>Intel i5</w:t>
      </w:r>
      <w:r>
        <w:rPr>
          <w:rStyle w:val="24"/>
          <w:rFonts w:hint="eastAsia" w:eastAsia="Arial Unicode MS"/>
          <w:lang w:val="zh-TW" w:eastAsia="zh-TW"/>
        </w:rPr>
        <w:t>以上</w:t>
      </w:r>
    </w:p>
    <w:p>
      <w:pPr>
        <w:ind w:firstLine="480"/>
      </w:pPr>
      <w:r>
        <w:rPr>
          <w:rStyle w:val="24"/>
          <w:rFonts w:hint="eastAsia" w:eastAsia="Arial Unicode MS"/>
          <w:lang w:val="zh-TW" w:eastAsia="zh-TW"/>
        </w:rPr>
        <w:t>内存：</w:t>
      </w:r>
      <w:r>
        <w:rPr>
          <w:rStyle w:val="24"/>
          <w:rFonts w:ascii="Times New Roman" w:hAnsi="Times New Roman"/>
          <w:lang w:val="en-US"/>
        </w:rPr>
        <w:t>8GB</w:t>
      </w:r>
      <w:r>
        <w:rPr>
          <w:rStyle w:val="24"/>
          <w:rFonts w:hint="eastAsia" w:eastAsia="Arial Unicode MS"/>
          <w:lang w:val="zh-TW" w:eastAsia="zh-TW"/>
        </w:rPr>
        <w:t>以上</w:t>
      </w:r>
    </w:p>
    <w:p>
      <w:pPr>
        <w:ind w:firstLine="480"/>
      </w:pPr>
      <w:r>
        <w:rPr>
          <w:rStyle w:val="24"/>
          <w:rFonts w:hint="eastAsia" w:eastAsia="Arial Unicode MS"/>
          <w:lang w:val="zh-TW" w:eastAsia="zh-TW"/>
        </w:rPr>
        <w:t>硬盘：</w:t>
      </w:r>
      <w:r>
        <w:rPr>
          <w:rStyle w:val="24"/>
          <w:rFonts w:ascii="Times New Roman" w:hAnsi="Times New Roman"/>
          <w:lang w:val="en-US"/>
        </w:rPr>
        <w:t>1TB</w:t>
      </w:r>
      <w:r>
        <w:rPr>
          <w:rStyle w:val="24"/>
          <w:rFonts w:hint="eastAsia" w:eastAsia="Arial Unicode MS"/>
          <w:lang w:val="zh-TW" w:eastAsia="zh-TW"/>
        </w:rPr>
        <w:t>以上</w:t>
      </w:r>
    </w:p>
    <w:p>
      <w:pPr>
        <w:ind w:firstLine="480"/>
      </w:pPr>
    </w:p>
    <w:p>
      <w:pPr>
        <w:pStyle w:val="22"/>
        <w:numPr>
          <w:ilvl w:val="1"/>
          <w:numId w:val="3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24"/>
          <w:lang w:val="zh-TW" w:eastAsia="zh-TW"/>
        </w:rPr>
      </w:pPr>
      <w:bookmarkStart w:id="39" w:name="_Toc14"/>
      <w:bookmarkStart w:id="40" w:name="_Toc27818"/>
      <w:r>
        <w:rPr>
          <w:rStyle w:val="24"/>
          <w:rFonts w:hint="eastAsia" w:eastAsia="黑体"/>
          <w:b w:val="0"/>
          <w:bCs w:val="0"/>
          <w:lang w:val="zh-TW" w:eastAsia="zh-TW"/>
        </w:rPr>
        <w:t>软件接口</w:t>
      </w:r>
      <w:bookmarkEnd w:id="39"/>
      <w:bookmarkEnd w:id="40"/>
    </w:p>
    <w:p>
      <w:pPr>
        <w:pStyle w:val="17"/>
        <w:rPr>
          <w:rStyle w:val="24"/>
        </w:rPr>
      </w:pPr>
      <w:r>
        <w:rPr>
          <w:rStyle w:val="24"/>
          <w:rFonts w:hint="eastAsia" w:eastAsia="宋体"/>
          <w:lang w:val="zh-TW" w:eastAsia="zh-TW"/>
        </w:rPr>
        <w:t>该系统实施中对软件环境的要求：</w:t>
      </w:r>
    </w:p>
    <w:p>
      <w:pPr>
        <w:pStyle w:val="17"/>
        <w:rPr>
          <w:rStyle w:val="24"/>
        </w:rPr>
      </w:pPr>
      <w:r>
        <w:rPr>
          <w:rStyle w:val="24"/>
          <w:rFonts w:hint="eastAsia" w:eastAsia="宋体"/>
          <w:lang w:val="zh-TW" w:eastAsia="zh-TW"/>
        </w:rPr>
        <w:t>系统：</w:t>
      </w:r>
      <w:r>
        <w:rPr>
          <w:rStyle w:val="24"/>
          <w:lang w:val="en-US"/>
        </w:rPr>
        <w:t>windows8</w:t>
      </w:r>
      <w:r>
        <w:rPr>
          <w:rStyle w:val="24"/>
          <w:rFonts w:hint="eastAsia" w:eastAsia="宋体"/>
          <w:lang w:val="zh-TW" w:eastAsia="zh-TW"/>
        </w:rPr>
        <w:t>及以上</w:t>
      </w:r>
    </w:p>
    <w:p>
      <w:pPr>
        <w:pStyle w:val="17"/>
      </w:pPr>
      <w:r>
        <w:rPr>
          <w:rStyle w:val="24"/>
          <w:rFonts w:hint="eastAsia" w:eastAsia="宋体"/>
          <w:lang w:val="zh-TW" w:eastAsia="zh-TW"/>
        </w:rPr>
        <w:t>数据库：</w:t>
      </w:r>
      <w:r>
        <w:rPr>
          <w:rStyle w:val="24"/>
          <w:lang w:val="en-US"/>
        </w:rPr>
        <w:t xml:space="preserve">SQL Server </w:t>
      </w:r>
    </w:p>
    <w:p>
      <w:pPr>
        <w:pStyle w:val="22"/>
        <w:numPr>
          <w:ilvl w:val="1"/>
          <w:numId w:val="3"/>
        </w:numPr>
        <w:tabs>
          <w:tab w:val="left" w:pos="-31729"/>
          <w:tab w:val="left" w:leader="underscore" w:pos="-31727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ind w:right="0"/>
        <w:jc w:val="both"/>
        <w:rPr>
          <w:rStyle w:val="24"/>
          <w:rFonts w:ascii="黑体" w:hAnsi="黑体" w:eastAsia="黑体" w:cs="黑体"/>
          <w:b w:val="0"/>
          <w:bCs w:val="0"/>
          <w:lang w:val="zh-TW" w:eastAsia="zh-TW"/>
        </w:rPr>
      </w:pPr>
      <w:bookmarkStart w:id="41" w:name="_Toc15"/>
      <w:bookmarkStart w:id="42" w:name="_Toc23579"/>
      <w:r>
        <w:rPr>
          <w:rStyle w:val="24"/>
          <w:rFonts w:hint="eastAsia" w:eastAsia="黑体"/>
          <w:b w:val="0"/>
          <w:bCs w:val="0"/>
          <w:lang w:val="zh-TW" w:eastAsia="zh-TW"/>
        </w:rPr>
        <w:t>用户界面需求</w:t>
      </w:r>
      <w:bookmarkEnd w:id="41"/>
      <w:bookmarkEnd w:id="42"/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该系统的用户是老师和学生，软件采用分级界面。主要有软件注册界面、软件登录界面和软件界面。</w:t>
      </w:r>
    </w:p>
    <w:p>
      <w:pPr>
        <w:pStyle w:val="2"/>
        <w:rPr>
          <w:sz w:val="24"/>
          <w:szCs w:val="24"/>
        </w:rPr>
      </w:pPr>
      <w:bookmarkStart w:id="43" w:name="_Toc2396"/>
      <w:r>
        <w:rPr>
          <w:sz w:val="24"/>
          <w:szCs w:val="24"/>
          <w:lang w:val="en-US"/>
        </w:rPr>
        <w:t>6.3.1</w:t>
      </w:r>
      <w:r>
        <w:rPr>
          <w:rFonts w:hint="eastAsia"/>
          <w:sz w:val="24"/>
          <w:szCs w:val="24"/>
          <w:lang w:val="zh-TW" w:eastAsia="zh-TW"/>
        </w:rPr>
        <w:t>软件注册界面</w:t>
      </w:r>
      <w:bookmarkEnd w:id="43"/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该界面包括学号（工号）、校园密码、软件密码、手机号、验证码。在注册时，首先会根据输入的学号（工号）和校园密码来匹配教务系统，从而验证是否是本人。验证成功时，会向手机发送验证信息，输入验证信息即可完成注册。</w:t>
      </w:r>
    </w:p>
    <w:p>
      <w:pPr>
        <w:pStyle w:val="2"/>
        <w:rPr>
          <w:rFonts w:hint="eastAsia"/>
          <w:sz w:val="24"/>
          <w:szCs w:val="24"/>
          <w:lang w:val="zh-TW" w:eastAsia="zh-TW"/>
        </w:rPr>
      </w:pPr>
      <w:bookmarkStart w:id="44" w:name="_Toc9553"/>
      <w:r>
        <w:rPr>
          <w:rFonts w:hint="eastAsia"/>
          <w:sz w:val="24"/>
          <w:szCs w:val="24"/>
          <w:lang w:val="en-US" w:eastAsia="zh-TW"/>
        </w:rPr>
        <w:t>6.3.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zh-TW" w:eastAsia="zh-TW"/>
        </w:rPr>
        <w:t>软件登录界面</w:t>
      </w:r>
      <w:bookmarkEnd w:id="44"/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该界面包括有用户名（学号或者工号或者手机号），密码，验证码以及用户类型选择（老师或者学生）和忘记密码。在登陆按钮旁还有个注册按钮，点击注册按钮即可跳转至软件注册界面，而在正确输入用户名、密码和验证码后，就会跳转至软件界面。</w:t>
      </w:r>
    </w:p>
    <w:p>
      <w:pPr>
        <w:pStyle w:val="2"/>
        <w:rPr>
          <w:rFonts w:hint="eastAsia"/>
          <w:sz w:val="24"/>
          <w:szCs w:val="24"/>
          <w:lang w:val="zh-TW" w:eastAsia="zh-TW"/>
        </w:rPr>
      </w:pPr>
      <w:bookmarkStart w:id="45" w:name="_Toc25339"/>
      <w:r>
        <w:rPr>
          <w:rFonts w:hint="eastAsia"/>
          <w:sz w:val="24"/>
          <w:szCs w:val="24"/>
          <w:lang w:val="en-US" w:eastAsia="zh-TW"/>
        </w:rPr>
        <w:t>6.3.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zh-TW" w:eastAsia="zh-TW"/>
        </w:rPr>
        <w:t>软件界面</w:t>
      </w:r>
      <w:bookmarkEnd w:id="45"/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对于老师，有着开始考勤签到，发布通告、作业以及课件的选项。</w:t>
      </w:r>
    </w:p>
    <w:p>
      <w:pPr>
        <w:pStyle w:val="17"/>
        <w:rPr>
          <w:rStyle w:val="24"/>
          <w:lang w:val="zh-TW" w:eastAsia="zh-TW"/>
        </w:rPr>
      </w:pPr>
      <w:r>
        <w:rPr>
          <w:rStyle w:val="24"/>
          <w:rFonts w:hint="eastAsia" w:eastAsia="宋体"/>
          <w:lang w:val="zh-TW" w:eastAsia="zh-TW"/>
        </w:rPr>
        <w:t>对于学生，有着考勤签到，查询课表、成绩，查询图书借阅信息的选项。</w:t>
      </w:r>
    </w:p>
    <w:sectPr>
      <w:headerReference r:id="rId6" w:type="default"/>
      <w:footerReference r:id="rId7" w:type="default"/>
      <w:pgSz w:w="11900" w:h="16840"/>
      <w:pgMar w:top="1440" w:right="1797" w:bottom="1440" w:left="1797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tabs>
        <w:tab w:val="right" w:pos="8286"/>
        <w:tab w:val="clear" w:pos="8306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3"/>
      <w:tabs>
        <w:tab w:val="right" w:pos="8286"/>
        <w:tab w:val="clear" w:pos="8306"/>
      </w:tabs>
    </w:pPr>
    <w:r>
      <w:rPr>
        <w:rStyle w:val="24"/>
        <w:lang w:val="en-US"/>
      </w:rPr>
      <w:t>&lt;&lt;</w:t>
    </w:r>
    <w:r>
      <w:rPr>
        <w:rStyle w:val="24"/>
        <w:rFonts w:hint="eastAsia" w:eastAsia="Arial Unicode MS"/>
        <w:lang w:val="zh-TW" w:eastAsia="zh-TW"/>
      </w:rPr>
      <w:t>学生助手</w:t>
    </w:r>
    <w:r>
      <w:rPr>
        <w:rStyle w:val="24"/>
        <w:lang w:val="en-US"/>
      </w:rPr>
      <w:t>&gt;&gt;</w:t>
    </w:r>
    <w:r>
      <w:rPr>
        <w:rStyle w:val="24"/>
        <w:lang w:val="en-US"/>
      </w:rPr>
      <w:tab/>
    </w:r>
    <w:r>
      <w:rPr>
        <w:rStyle w:val="24"/>
        <w:lang w:val="en-US"/>
      </w:rPr>
      <w:tab/>
    </w:r>
    <w:r>
      <w:rPr>
        <w:rStyle w:val="24"/>
        <w:rFonts w:hint="eastAsia" w:eastAsia="宋体"/>
        <w:lang w:val="zh-TW" w:eastAsia="zh-TW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tabs>
          <w:tab w:val="left" w:pos="7806"/>
        </w:tabs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1" w:tentative="1">
      <w:start w:val="1"/>
      <w:numFmt w:val="decimal"/>
      <w:lvlText w:val="%1.%2."/>
      <w:lvlJc w:val="left"/>
      <w:pPr>
        <w:tabs>
          <w:tab w:val="left" w:pos="7806"/>
        </w:tabs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806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7806"/>
        </w:tabs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7806"/>
        </w:tabs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7806"/>
        </w:tabs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7806"/>
        </w:tabs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7806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7806"/>
        </w:tabs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</w:abstractNum>
  <w:num w:numId="1">
    <w:abstractNumId w:val="1"/>
  </w:num>
  <w:num w:numId="2">
    <w:abstractNumId w:val="1"/>
    <w:lvlOverride w:ilvl="0">
      <w:startOverride w:val="3"/>
    </w:lvlOverride>
  </w:num>
  <w:num w:numId="3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EDC6BFD"/>
    <w:rsid w:val="11566901"/>
    <w:rsid w:val="5C782D43"/>
    <w:rsid w:val="61161E58"/>
    <w:rsid w:val="6DE1432D"/>
    <w:rsid w:val="79DB6FE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semiHidden="0" w:name="heading 3"/>
    <w:lsdException w:uiPriority="9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semiHidden="0" w:name="toc 1"/>
    <w:lsdException w:uiPriority="99" w:semiHidden="0" w:name="toc 2"/>
    <w:lsdException w:uiPriority="99" w:semiHidden="0" w:name="toc 3"/>
    <w:lsdException w:uiPriority="99" w:semiHidden="0" w:name="toc 4"/>
    <w:lsdException w:uiPriority="99" w:semiHidden="0" w:name="toc 5"/>
    <w:lsdException w:uiPriority="99" w:semiHidden="0" w:name="toc 6"/>
    <w:lsdException w:uiPriority="99" w:semiHidden="0" w:name="toc 7"/>
    <w:lsdException w:uiPriority="99" w:semiHidden="0" w:name="toc 8"/>
    <w:lsdException w:uiPriority="9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hd w:val="clear" w:color="auto" w:fill="auto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0"/>
      <w:position w:val="0"/>
      <w:sz w:val="24"/>
      <w:szCs w:val="24"/>
      <w:u w:val="none" w:color="auto"/>
      <w:lang w:val="en-US" w:eastAsia="zh-CN" w:bidi="ar-SA"/>
    </w:rPr>
  </w:style>
  <w:style w:type="paragraph" w:styleId="2">
    <w:name w:val="heading 3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uiPriority w:val="9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uiPriority w:val="0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toc 7"/>
    <w:basedOn w:val="1"/>
    <w:next w:val="1"/>
    <w:unhideWhenUsed/>
    <w:uiPriority w:val="99"/>
    <w:pPr>
      <w:ind w:left="2520" w:leftChars="1200"/>
    </w:pPr>
  </w:style>
  <w:style w:type="paragraph" w:styleId="5">
    <w:name w:val="toc 5"/>
    <w:basedOn w:val="1"/>
    <w:next w:val="1"/>
    <w:unhideWhenUsed/>
    <w:uiPriority w:val="99"/>
    <w:pPr>
      <w:ind w:left="1680" w:leftChars="800"/>
    </w:pPr>
  </w:style>
  <w:style w:type="paragraph" w:styleId="6">
    <w:name w:val="toc 3"/>
    <w:basedOn w:val="1"/>
    <w:next w:val="1"/>
    <w:unhideWhenUsed/>
    <w:uiPriority w:val="99"/>
    <w:pPr>
      <w:ind w:left="840" w:leftChars="400"/>
    </w:pPr>
  </w:style>
  <w:style w:type="paragraph" w:styleId="7">
    <w:name w:val="toc 8"/>
    <w:basedOn w:val="1"/>
    <w:next w:val="1"/>
    <w:unhideWhenUsed/>
    <w:uiPriority w:val="99"/>
    <w:pPr>
      <w:ind w:left="2940" w:leftChars="1400"/>
    </w:pPr>
  </w:style>
  <w:style w:type="paragraph" w:styleId="8">
    <w:name w:val="toc 1"/>
    <w:basedOn w:val="1"/>
    <w:next w:val="1"/>
    <w:unhideWhenUsed/>
    <w:uiPriority w:val="99"/>
  </w:style>
  <w:style w:type="paragraph" w:styleId="9">
    <w:name w:val="toc 4"/>
    <w:basedOn w:val="1"/>
    <w:next w:val="1"/>
    <w:unhideWhenUsed/>
    <w:uiPriority w:val="99"/>
    <w:pPr>
      <w:ind w:left="1260" w:leftChars="600"/>
    </w:pPr>
  </w:style>
  <w:style w:type="paragraph" w:styleId="10">
    <w:name w:val="toc 6"/>
    <w:basedOn w:val="1"/>
    <w:next w:val="1"/>
    <w:unhideWhenUsed/>
    <w:uiPriority w:val="99"/>
    <w:pPr>
      <w:ind w:left="2100" w:leftChars="1000"/>
    </w:pPr>
  </w:style>
  <w:style w:type="paragraph" w:styleId="11">
    <w:name w:val="toc 2"/>
    <w:basedOn w:val="1"/>
    <w:next w:val="1"/>
    <w:unhideWhenUsed/>
    <w:uiPriority w:val="99"/>
    <w:pPr>
      <w:ind w:left="420" w:leftChars="200"/>
    </w:pPr>
  </w:style>
  <w:style w:type="paragraph" w:styleId="12">
    <w:name w:val="toc 9"/>
    <w:basedOn w:val="1"/>
    <w:next w:val="1"/>
    <w:unhideWhenUsed/>
    <w:uiPriority w:val="99"/>
    <w:pPr>
      <w:ind w:left="3360" w:leftChars="1600"/>
    </w:pPr>
  </w:style>
  <w:style w:type="character" w:styleId="14">
    <w:name w:val="Hyperlink"/>
    <w:uiPriority w:val="0"/>
    <w:rPr>
      <w:u w:val="single"/>
    </w:rPr>
  </w:style>
  <w:style w:type="paragraph" w:customStyle="1" w:styleId="16">
    <w:name w:val="页眉与页脚"/>
    <w:uiPriority w:val="0"/>
    <w:pPr>
      <w:widowControl/>
      <w:shd w:val="clear" w:color="auto" w:fill="auto"/>
      <w:tabs>
        <w:tab w:val="right" w:pos="9020"/>
      </w:tabs>
      <w:spacing w:before="0" w:after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lang w:val="en-US" w:eastAsia="zh-CN" w:bidi="ar-SA"/>
    </w:rPr>
  </w:style>
  <w:style w:type="paragraph" w:customStyle="1" w:styleId="17">
    <w:name w:val="正文 A"/>
    <w:uiPriority w:val="0"/>
    <w:pPr>
      <w:widowControl w:val="0"/>
      <w:shd w:val="clear" w:color="auto" w:fill="auto"/>
      <w:spacing w:before="0" w:after="0" w:line="360" w:lineRule="auto"/>
      <w:ind w:left="0" w:right="0" w:firstLine="420"/>
      <w:jc w:val="both"/>
      <w:outlineLvl w:val="9"/>
    </w:pPr>
    <w:rPr>
      <w:rFonts w:ascii="宋体" w:hAnsi="宋体" w:eastAsia="Arial Unicode MS" w:cs="Arial Unicode MS"/>
      <w:color w:val="000000"/>
      <w:spacing w:val="0"/>
      <w:w w:val="100"/>
      <w:kern w:val="2"/>
      <w:position w:val="0"/>
      <w:sz w:val="24"/>
      <w:szCs w:val="24"/>
      <w:u w:val="none" w:color="000000"/>
      <w:lang w:val="zh-TW" w:eastAsia="zh-TW" w:bidi="ar-SA"/>
    </w:rPr>
  </w:style>
  <w:style w:type="paragraph" w:customStyle="1" w:styleId="18">
    <w:name w:val="页脚1"/>
    <w:uiPriority w:val="0"/>
    <w:pPr>
      <w:widowControl w:val="0"/>
      <w:shd w:val="clear" w:color="auto" w:fill="auto"/>
      <w:tabs>
        <w:tab w:val="center" w:pos="4153"/>
        <w:tab w:val="right" w:pos="8306"/>
      </w:tabs>
      <w:spacing w:before="0" w:after="0" w:line="36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18"/>
      <w:szCs w:val="18"/>
      <w:u w:val="none" w:color="000000"/>
      <w:lang w:val="en-US" w:eastAsia="zh-CN" w:bidi="ar-SA"/>
    </w:rPr>
  </w:style>
  <w:style w:type="paragraph" w:customStyle="1" w:styleId="19">
    <w:name w:val="TOC 1"/>
    <w:uiPriority w:val="0"/>
    <w:pPr>
      <w:widowControl w:val="0"/>
      <w:shd w:val="clear" w:color="auto" w:fill="auto"/>
      <w:tabs>
        <w:tab w:val="left" w:pos="360"/>
        <w:tab w:val="left" w:pos="720"/>
        <w:tab w:val="right" w:leader="dot" w:pos="8286"/>
      </w:tabs>
      <w:spacing w:before="0" w:after="0" w:line="36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4"/>
      <w:szCs w:val="24"/>
      <w:u w:val="none" w:color="000000"/>
      <w:lang w:val="en-US" w:eastAsia="zh-CN" w:bidi="ar-SA"/>
    </w:rPr>
  </w:style>
  <w:style w:type="paragraph" w:customStyle="1" w:styleId="20">
    <w:name w:val="标题 11"/>
    <w:next w:val="17"/>
    <w:uiPriority w:val="0"/>
    <w:pPr>
      <w:keepNext/>
      <w:keepLines/>
      <w:widowControl w:val="0"/>
      <w:shd w:val="clear" w:color="auto" w:fill="auto"/>
      <w:tabs>
        <w:tab w:val="left" w:pos="432"/>
      </w:tabs>
      <w:spacing w:before="340" w:after="330" w:line="578" w:lineRule="auto"/>
      <w:ind w:left="0" w:right="0" w:firstLine="0"/>
      <w:jc w:val="left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36"/>
      <w:szCs w:val="36"/>
      <w:u w:val="none" w:color="000000"/>
      <w:lang w:val="en-US" w:eastAsia="zh-CN" w:bidi="ar-SA"/>
    </w:rPr>
  </w:style>
  <w:style w:type="paragraph" w:customStyle="1" w:styleId="21">
    <w:name w:val="TOC 2"/>
    <w:uiPriority w:val="0"/>
    <w:pPr>
      <w:widowControl w:val="0"/>
      <w:shd w:val="clear" w:color="auto" w:fill="auto"/>
      <w:tabs>
        <w:tab w:val="right" w:pos="6272"/>
        <w:tab w:val="center" w:leader="dot" w:pos="6333"/>
        <w:tab w:val="left" w:pos="7806"/>
        <w:tab w:val="decimal" w:leader="hyphen" w:pos="8056"/>
        <w:tab w:val="right" w:leader="dot" w:pos="8286"/>
      </w:tabs>
      <w:spacing w:before="0" w:after="0" w:line="36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4"/>
      <w:szCs w:val="24"/>
      <w:u w:val="none" w:color="000000"/>
      <w:lang w:val="en-US" w:eastAsia="zh-CN" w:bidi="ar-SA"/>
    </w:rPr>
  </w:style>
  <w:style w:type="paragraph" w:customStyle="1" w:styleId="22">
    <w:name w:val="标题 21"/>
    <w:next w:val="17"/>
    <w:uiPriority w:val="0"/>
    <w:pPr>
      <w:keepNext/>
      <w:keepLines/>
      <w:widowControl w:val="0"/>
      <w:shd w:val="clear" w:color="auto" w:fill="auto"/>
      <w:tabs>
        <w:tab w:val="left" w:pos="576"/>
      </w:tabs>
      <w:spacing w:before="260" w:after="260" w:line="416" w:lineRule="auto"/>
      <w:ind w:left="0" w:right="0" w:firstLine="0"/>
      <w:jc w:val="both"/>
      <w:outlineLvl w:val="1"/>
    </w:pPr>
    <w:rPr>
      <w:rFonts w:ascii="Arial" w:hAnsi="Arial" w:eastAsia="Arial" w:cs="Arial"/>
      <w:b/>
      <w:bCs/>
      <w:color w:val="000000"/>
      <w:spacing w:val="0"/>
      <w:w w:val="100"/>
      <w:kern w:val="2"/>
      <w:position w:val="0"/>
      <w:sz w:val="28"/>
      <w:szCs w:val="28"/>
      <w:u w:val="none" w:color="000000"/>
      <w:lang w:val="en-US" w:eastAsia="zh-CN" w:bidi="ar-SA"/>
    </w:rPr>
  </w:style>
  <w:style w:type="paragraph" w:customStyle="1" w:styleId="23">
    <w:name w:val="页眉1"/>
    <w:uiPriority w:val="0"/>
    <w:pPr>
      <w:widowControl w:val="0"/>
      <w:pBdr>
        <w:bottom w:val="single" w:color="000000" w:sz="6" w:space="0"/>
      </w:pBdr>
      <w:shd w:val="clear" w:color="auto" w:fill="auto"/>
      <w:tabs>
        <w:tab w:val="center" w:pos="4153"/>
        <w:tab w:val="right" w:pos="8306"/>
      </w:tabs>
      <w:spacing w:before="0" w:after="0" w:line="360" w:lineRule="auto"/>
      <w:ind w:left="0" w:right="0" w:firstLine="0"/>
      <w:jc w:val="center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lang w:val="en-US" w:eastAsia="zh-CN" w:bidi="ar-SA"/>
    </w:rPr>
  </w:style>
  <w:style w:type="character" w:customStyle="1" w:styleId="24">
    <w:name w:val="页码1"/>
    <w:uiPriority w:val="0"/>
  </w:style>
  <w:style w:type="table" w:customStyle="1" w:styleId="25">
    <w:name w:val="Table Normal"/>
    <w:uiPriority w:val="0"/>
    <w:tblPr>
      <w:tblStyle w:val="15"/>
      <w:tblLayout w:type="fixed"/>
    </w:tblPr>
    <w:tcPr>
      <w:textDirection w:val="lrTb"/>
    </w:tcPr>
    <w:tblStylePr w:type="firstRow">
      <w:tblPr>
        <w:tblStyle w:val="15"/>
        <w:tblLayout w:type="fixed"/>
      </w:tblPr>
      <w:tcPr>
        <w:textDirection w:val="lrTb"/>
      </w:tcPr>
    </w:tblStylePr>
    <w:tblStylePr w:type="lastRow">
      <w:tblPr>
        <w:tblStyle w:val="15"/>
        <w:tblLayout w:type="fixed"/>
      </w:tblPr>
      <w:tcPr>
        <w:textDirection w:val="lrTb"/>
      </w:tcPr>
    </w:tblStylePr>
    <w:tblStylePr w:type="firstCol">
      <w:tblPr>
        <w:tblStyle w:val="15"/>
        <w:tblLayout w:type="fixed"/>
      </w:tblPr>
      <w:tcPr>
        <w:textDirection w:val="lrTb"/>
      </w:tcPr>
    </w:tblStylePr>
    <w:tblStylePr w:type="lastCol">
      <w:tblPr>
        <w:tblStyle w:val="15"/>
        <w:tblLayout w:type="fixed"/>
      </w:tblPr>
      <w:tcPr>
        <w:textDirection w:val="lrTb"/>
      </w:tcPr>
    </w:tblStylePr>
    <w:tblStylePr w:type="band1Vert">
      <w:tblPr>
        <w:tblStyle w:val="15"/>
        <w:tblLayout w:type="fixed"/>
      </w:tblPr>
      <w:tcPr>
        <w:textDirection w:val="lrTb"/>
      </w:tcPr>
    </w:tblStylePr>
    <w:tblStylePr w:type="band2Vert">
      <w:tblPr>
        <w:tblStyle w:val="15"/>
        <w:tblLayout w:type="fixed"/>
      </w:tblPr>
      <w:tcPr>
        <w:textDirection w:val="lrTb"/>
      </w:tcPr>
    </w:tblStylePr>
    <w:tblStylePr w:type="band1Horz">
      <w:tblPr>
        <w:tblStyle w:val="15"/>
        <w:tblLayout w:type="fixed"/>
      </w:tblPr>
      <w:tcPr>
        <w:textDirection w:val="lrTb"/>
      </w:tcPr>
    </w:tblStylePr>
    <w:tblStylePr w:type="band2Horz">
      <w:tblPr>
        <w:tblStyle w:val="15"/>
        <w:tblLayout w:type="fixed"/>
      </w:tblPr>
      <w:tcPr>
        <w:textDirection w:val="lrTb"/>
      </w:tcPr>
    </w:tblStylePr>
    <w:tblStylePr w:type="neCell">
      <w:tblPr>
        <w:tblStyle w:val="15"/>
        <w:tblLayout w:type="fixed"/>
      </w:tblPr>
      <w:tcPr>
        <w:textDirection w:val="lrTb"/>
      </w:tcPr>
    </w:tblStylePr>
    <w:tblStylePr w:type="nwCell">
      <w:tblPr>
        <w:tblStyle w:val="15"/>
        <w:tblLayout w:type="fixed"/>
      </w:tblPr>
      <w:tcPr>
        <w:textDirection w:val="lrTb"/>
      </w:tcPr>
    </w:tblStylePr>
    <w:tblStylePr w:type="seCell">
      <w:tblPr>
        <w:tblStyle w:val="15"/>
        <w:tblLayout w:type="fixed"/>
      </w:tblPr>
      <w:tcPr>
        <w:textDirection w:val="lrTb"/>
      </w:tcPr>
    </w:tblStylePr>
    <w:tblStylePr w:type="swCell">
      <w:tblPr>
        <w:tblStyle w:val="15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jpeg"/><Relationship Id="rId11" Type="http://schemas.openxmlformats.org/officeDocument/2006/relationships/image" Target="media/image3.bmp"/><Relationship Id="rId10" Type="http://schemas.openxmlformats.org/officeDocument/2006/relationships/image" Target="media/image2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 textRotate="1"/>
    <customShpInfo spid="_x0000_s1028" textRotate="1"/>
    <customShpInfo spid="_x0000_s103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2015-11-30T13:24:00Z</dcterms:created>
  <cp:lastModifiedBy>Some</cp:lastModifiedBy>
  <dcterms:modified xsi:type="dcterms:W3CDTF">2015-11-30T13:41:14Z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