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jc w:val="center"/>
        <w:rPr>
          <w:rFonts w:hint="eastAsia" w:eastAsia="黑体"/>
          <w:sz w:val="32"/>
        </w:rPr>
      </w:pPr>
      <w:r>
        <w:rPr>
          <w:sz w:val="72"/>
        </w:rPr>
        <w:fldChar w:fldCharType="begin"/>
      </w:r>
      <w:r>
        <w:rPr>
          <w:sz w:val="72"/>
        </w:rPr>
        <w:instrText xml:space="preserve"> INCLUDEPICTURE "http://www.buaa.edu.cn/images/buaa_1.gif" \* MERGEFORMATINET </w:instrText>
      </w:r>
      <w:r>
        <w:rPr>
          <w:sz w:val="72"/>
        </w:rPr>
        <w:fldChar w:fldCharType="separate"/>
      </w:r>
      <w:r>
        <w:rPr>
          <w:sz w:val="72"/>
        </w:rPr>
        <w:drawing>
          <wp:inline distT="0" distB="0" distL="114300" distR="114300">
            <wp:extent cx="3506470" cy="762000"/>
            <wp:effectExtent l="0" t="0" r="17780" b="0"/>
            <wp:docPr id="4" name="图片 4"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aa_1"/>
                    <pic:cNvPicPr>
                      <a:picLocks noChangeAspect="1"/>
                    </pic:cNvPicPr>
                  </pic:nvPicPr>
                  <pic:blipFill>
                    <a:blip r:embed="rId9"/>
                    <a:srcRect/>
                    <a:stretch>
                      <a:fillRect/>
                    </a:stretch>
                  </pic:blipFill>
                  <pic:spPr>
                    <a:xfrm>
                      <a:off x="0" y="0"/>
                      <a:ext cx="3506470" cy="762000"/>
                    </a:xfrm>
                    <a:prstGeom prst="rect">
                      <a:avLst/>
                    </a:prstGeom>
                    <a:noFill/>
                    <a:ln w="9525">
                      <a:noFill/>
                      <a:miter/>
                    </a:ln>
                  </pic:spPr>
                </pic:pic>
              </a:graphicData>
            </a:graphic>
          </wp:inline>
        </w:drawing>
      </w:r>
      <w:r>
        <w:rPr>
          <w:sz w:val="72"/>
        </w:rPr>
        <w:fldChar w:fldCharType="end"/>
      </w:r>
      <w:r>
        <w:rPr>
          <w:rFonts w:hint="eastAsia" w:eastAsia="黑体"/>
          <w:sz w:val="32"/>
          <w:lang w:val="zh-CN" w:eastAsia="zh-CN"/>
        </w:rPr>
        <mc:AlternateContent>
          <mc:Choice Requires="wps">
            <w:drawing>
              <wp:anchor distT="0" distB="0" distL="114300" distR="114300" simplePos="0" relativeHeight="251660288" behindDoc="0" locked="0" layoutInCell="1" allowOverlap="1">
                <wp:simplePos x="0" y="0"/>
                <wp:positionH relativeFrom="column">
                  <wp:posOffset>-1144905</wp:posOffset>
                </wp:positionH>
                <wp:positionV relativeFrom="paragraph">
                  <wp:posOffset>-99060</wp:posOffset>
                </wp:positionV>
                <wp:extent cx="8572500" cy="99060"/>
                <wp:effectExtent l="0" t="0" r="0" b="15240"/>
                <wp:wrapNone/>
                <wp:docPr id="3" name="矩形 3"/>
                <wp:cNvGraphicFramePr/>
                <a:graphic xmlns:a="http://schemas.openxmlformats.org/drawingml/2006/main">
                  <a:graphicData uri="http://schemas.microsoft.com/office/word/2010/wordprocessingShape">
                    <wps:wsp>
                      <wps:cNvSpPr/>
                      <wps:spPr>
                        <a:xfrm>
                          <a:off x="0" y="0"/>
                          <a:ext cx="8572500" cy="99060"/>
                        </a:xfrm>
                        <a:prstGeom prst="rect">
                          <a:avLst/>
                        </a:prstGeom>
                        <a:solidFill>
                          <a:srgbClr val="FF6600"/>
                        </a:solidFill>
                        <a:ln w="9525">
                          <a:noFill/>
                          <a:miter/>
                        </a:ln>
                      </wps:spPr>
                      <wps:bodyPr wrap="square" upright="1"/>
                    </wps:wsp>
                  </a:graphicData>
                </a:graphic>
              </wp:anchor>
            </w:drawing>
          </mc:Choice>
          <mc:Fallback>
            <w:pict>
              <v:rect id="_x0000_s1026" o:spid="_x0000_s1026" o:spt="1" style="position:absolute;left:0pt;margin-left:-90.15pt;margin-top:-7.8pt;height:7.8pt;width:675pt;z-index:251660288;mso-width-relative:page;mso-height-relative:page;" fillcolor="#FF6600" filled="t" stroked="f" coordsize="21600,21600" o:gfxdata="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2p9&#10;7tkAAAAKAQAADwAAAAAAAAABACAAAAAiAAAAZHJzL2Rvd25yZXYueG1sUEsBAhQAFAAAAAgAh07i&#10;QC7IkgCvAQAAMQMAAA4AAAAAAAAAAQAgAAAAKAEAAGRycy9lMm9Eb2MueG1sUEsFBgAAAAAGAAYA&#10;WQEAAEkFAAAAAA==&#10;">
                <v:fill on="t" focussize="0,0"/>
                <v:stroke on="f" joinstyle="miter"/>
                <v:imagedata o:title=""/>
                <o:lock v:ext="edit" aspectratio="f"/>
              </v:rect>
            </w:pict>
          </mc:Fallback>
        </mc:AlternateContent>
      </w:r>
      <w:r>
        <w:rPr>
          <w:rFonts w:hint="eastAsia" w:eastAsia="黑体"/>
          <w:sz w:val="32"/>
          <w:lang w:val="zh-CN" w:eastAsia="zh-CN"/>
        </w:rPr>
        <mc:AlternateContent>
          <mc:Choice Requires="wps">
            <w:drawing>
              <wp:anchor distT="0" distB="0" distL="114300" distR="114300" simplePos="0" relativeHeight="251658240" behindDoc="0" locked="0" layoutInCell="1" allowOverlap="1">
                <wp:simplePos x="0" y="0"/>
                <wp:positionH relativeFrom="column">
                  <wp:posOffset>-1602105</wp:posOffset>
                </wp:positionH>
                <wp:positionV relativeFrom="paragraph">
                  <wp:posOffset>-990600</wp:posOffset>
                </wp:positionV>
                <wp:extent cx="8572500" cy="891540"/>
                <wp:effectExtent l="0" t="0" r="0" b="3810"/>
                <wp:wrapNone/>
                <wp:docPr id="1" name="矩形 1"/>
                <wp:cNvGraphicFramePr/>
                <a:graphic xmlns:a="http://schemas.openxmlformats.org/drawingml/2006/main">
                  <a:graphicData uri="http://schemas.microsoft.com/office/word/2010/wordprocessingShape">
                    <wps:wsp>
                      <wps:cNvSpPr/>
                      <wps:spPr>
                        <a:xfrm>
                          <a:off x="0" y="0"/>
                          <a:ext cx="8572500" cy="891540"/>
                        </a:xfrm>
                        <a:prstGeom prst="rect">
                          <a:avLst/>
                        </a:prstGeom>
                        <a:solidFill>
                          <a:srgbClr val="0066CC"/>
                        </a:solidFill>
                        <a:ln w="9525">
                          <a:noFill/>
                          <a:miter/>
                        </a:ln>
                      </wps:spPr>
                      <wps:bodyPr wrap="square" upright="1"/>
                    </wps:wsp>
                  </a:graphicData>
                </a:graphic>
              </wp:anchor>
            </w:drawing>
          </mc:Choice>
          <mc:Fallback>
            <w:pict>
              <v:rect id="_x0000_s1026" o:spid="_x0000_s1026" o:spt="1" style="position:absolute;left:0pt;margin-left:-126.15pt;margin-top:-78pt;height:70.2pt;width:675pt;z-index:251658240;mso-width-relative:page;mso-height-relative:page;" fillcolor="#0066CC" filled="t" stroked="f" coordsize="21600,21600" o:gfxdata="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ADyw&#10;RNgAAAAOAQAADwAAAAAAAAABACAAAAAiAAAAZHJzL2Rvd25yZXYueG1sUEsBAhQAFAAAAAgAh07i&#10;QMm72cawAQAAMgMAAA4AAAAAAAAAAQAgAAAAJwEAAGRycy9lMm9Eb2MueG1sUEsFBgAAAAAGAAYA&#10;WQEAAEkFAAAAAA==&#10;">
                <v:fill on="t" focussize="0,0"/>
                <v:stroke on="f" joinstyle="miter"/>
                <v:imagedata o:title=""/>
                <o:lock v:ext="edit" aspectratio="f"/>
              </v:rect>
            </w:pict>
          </mc:Fallback>
        </mc:AlternateContent>
      </w:r>
    </w:p>
    <w:p>
      <w:pPr>
        <w:jc w:val="center"/>
        <w:rPr>
          <w:rFonts w:hint="eastAsia" w:eastAsia="黑体"/>
          <w:sz w:val="32"/>
        </w:rPr>
      </w:pPr>
    </w:p>
    <w:p>
      <w:pPr>
        <w:jc w:val="center"/>
        <w:rPr>
          <w:rFonts w:hint="eastAsia" w:eastAsia="黑体"/>
          <w:b/>
          <w:sz w:val="52"/>
          <w:szCs w:val="52"/>
        </w:rPr>
      </w:pPr>
      <w:r>
        <w:rPr>
          <w:rFonts w:hint="eastAsia" w:eastAsia="黑体"/>
          <w:b/>
          <w:sz w:val="52"/>
          <w:szCs w:val="52"/>
        </w:rPr>
        <w:t>&lt;&lt;KeepFit健身App&gt;&gt;</w:t>
      </w:r>
    </w:p>
    <w:p>
      <w:pPr>
        <w:jc w:val="center"/>
        <w:rPr>
          <w:rFonts w:hint="eastAsia" w:eastAsia="黑体"/>
          <w:b/>
          <w:sz w:val="32"/>
        </w:rPr>
      </w:pPr>
      <w:r>
        <w:rPr>
          <w:rFonts w:hint="eastAsia" w:eastAsia="黑体"/>
          <w:b/>
          <w:sz w:val="48"/>
          <w:szCs w:val="48"/>
        </w:rPr>
        <w:t>设计说明书</w:t>
      </w:r>
    </w:p>
    <w:p>
      <w:pPr>
        <w:jc w:val="center"/>
        <w:rPr>
          <w:rFonts w:hint="eastAsia" w:eastAsia="黑体"/>
          <w:sz w:val="32"/>
        </w:rPr>
      </w:pPr>
    </w:p>
    <w:p>
      <w:pPr>
        <w:jc w:val="center"/>
        <w:rPr>
          <w:rFonts w:hint="eastAsia" w:eastAsia="黑体"/>
          <w:sz w:val="32"/>
        </w:rPr>
      </w:pPr>
      <w:r>
        <w:drawing>
          <wp:inline distT="0" distB="0" distL="114300" distR="114300">
            <wp:extent cx="4762500" cy="4343400"/>
            <wp:effectExtent l="0" t="0" r="0" b="0"/>
            <wp:docPr id="5" name="图片 5"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g"/>
                    <pic:cNvPicPr>
                      <a:picLocks noChangeAspect="1"/>
                    </pic:cNvPicPr>
                  </pic:nvPicPr>
                  <pic:blipFill>
                    <a:blip r:embed="rId10"/>
                    <a:srcRect/>
                    <a:stretch>
                      <a:fillRect/>
                    </a:stretch>
                  </pic:blipFill>
                  <pic:spPr>
                    <a:xfrm>
                      <a:off x="0" y="0"/>
                      <a:ext cx="4762500" cy="4343400"/>
                    </a:xfrm>
                    <a:prstGeom prst="rect">
                      <a:avLst/>
                    </a:prstGeom>
                    <a:noFill/>
                    <a:ln w="9525">
                      <a:noFill/>
                      <a:miter/>
                    </a:ln>
                  </pic:spPr>
                </pic:pic>
              </a:graphicData>
            </a:graphic>
          </wp:inline>
        </w:drawing>
      </w:r>
    </w:p>
    <w:p>
      <w:pPr>
        <w:spacing w:line="240" w:lineRule="auto"/>
        <w:jc w:val="center"/>
        <w:rPr>
          <w:rFonts w:hint="eastAsia" w:eastAsia="黑体"/>
          <w:sz w:val="28"/>
          <w:szCs w:val="28"/>
        </w:rPr>
      </w:pPr>
    </w:p>
    <w:p>
      <w:pPr>
        <w:spacing w:line="240" w:lineRule="auto"/>
        <w:jc w:val="center"/>
        <w:rPr>
          <w:rFonts w:hint="eastAsia" w:eastAsia="黑体"/>
          <w:sz w:val="28"/>
          <w:szCs w:val="28"/>
        </w:rPr>
      </w:pPr>
    </w:p>
    <w:p>
      <w:pPr>
        <w:spacing w:line="240" w:lineRule="auto"/>
        <w:jc w:val="center"/>
        <w:rPr>
          <w:rFonts w:hint="eastAsia" w:eastAsia="黑体"/>
          <w:sz w:val="28"/>
          <w:szCs w:val="28"/>
        </w:rPr>
      </w:pPr>
      <w:r>
        <w:rPr>
          <w:rFonts w:hint="eastAsia" w:eastAsia="黑体"/>
          <w:sz w:val="32"/>
          <w:lang w:val="zh-CN" w:eastAsia="zh-CN"/>
        </w:rPr>
        <mc:AlternateContent>
          <mc:Choice Requires="wps">
            <w:drawing>
              <wp:anchor distT="0" distB="0" distL="114300" distR="114300" simplePos="0" relativeHeight="251659264" behindDoc="1" locked="0" layoutInCell="1" allowOverlap="1">
                <wp:simplePos x="0" y="0"/>
                <wp:positionH relativeFrom="column">
                  <wp:posOffset>-1602105</wp:posOffset>
                </wp:positionH>
                <wp:positionV relativeFrom="paragraph">
                  <wp:posOffset>297180</wp:posOffset>
                </wp:positionV>
                <wp:extent cx="8115300" cy="891540"/>
                <wp:effectExtent l="0" t="0" r="0" b="3810"/>
                <wp:wrapNone/>
                <wp:docPr id="2" name="矩形 2"/>
                <wp:cNvGraphicFramePr/>
                <a:graphic xmlns:a="http://schemas.openxmlformats.org/drawingml/2006/main">
                  <a:graphicData uri="http://schemas.microsoft.com/office/word/2010/wordprocessingShape">
                    <wps:wsp>
                      <wps:cNvSpPr/>
                      <wps:spPr>
                        <a:xfrm>
                          <a:off x="0" y="0"/>
                          <a:ext cx="8115300" cy="891540"/>
                        </a:xfrm>
                        <a:prstGeom prst="rect">
                          <a:avLst/>
                        </a:prstGeom>
                        <a:pattFill prst="dkHorz">
                          <a:fgClr>
                            <a:srgbClr val="87CEFF"/>
                          </a:fgClr>
                          <a:bgClr>
                            <a:srgbClr val="FFFFFF"/>
                          </a:bgClr>
                        </a:pattFill>
                        <a:ln w="9525">
                          <a:noFill/>
                          <a:miter/>
                        </a:ln>
                      </wps:spPr>
                      <wps:bodyPr wrap="square" upright="1"/>
                    </wps:wsp>
                  </a:graphicData>
                </a:graphic>
              </wp:anchor>
            </w:drawing>
          </mc:Choice>
          <mc:Fallback>
            <w:pict>
              <v:rect id="_x0000_s1026" o:spid="_x0000_s1026" o:spt="1" style="position:absolute;left:0pt;margin-left:-126.15pt;margin-top:23.4pt;height:70.2pt;width:639pt;z-index:-251657216;mso-width-relative:page;mso-height-relative:page;" fillcolor="#87CEFF" filled="t" stroked="f" coordsize="21600,21600" o:gfxdata="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1707z2gAAAAwBAAAPAAAAAAAAAAEAIAAAACIA&#10;AABkcnMvZG93bnJldi54bWxQSwECFAAUAAAACACHTuJA96fg784BAAB9AwAADgAAAAAAAAABACAA&#10;AAApAQAAZHJzL2Uyb0RvYy54bWxQSwUGAAAAAAYABgBZAQAAaQUAAAAA&#10;">
                <v:fill type="pattern" on="t" color2="#FFFFFF" focussize="0,0" r:id="rId11"/>
                <v:stroke on="f" joinstyle="miter"/>
                <v:imagedata o:title=""/>
                <o:lock v:ext="edit" aspectratio="f"/>
              </v:rect>
            </w:pict>
          </mc:Fallback>
        </mc:AlternateContent>
      </w:r>
    </w:p>
    <w:p>
      <w:pPr>
        <w:jc w:val="center"/>
        <w:rPr>
          <w:rFonts w:hint="eastAsia" w:eastAsia="黑体"/>
          <w:sz w:val="30"/>
          <w:szCs w:val="30"/>
        </w:rPr>
      </w:pPr>
      <w:r>
        <w:rPr>
          <w:rFonts w:hint="eastAsia" w:eastAsia="黑体"/>
          <w:sz w:val="30"/>
          <w:szCs w:val="30"/>
        </w:rPr>
        <w:t>北京航空航天大学</w:t>
      </w:r>
    </w:p>
    <w:p>
      <w:pPr>
        <w:jc w:val="center"/>
        <w:rPr>
          <w:rFonts w:hint="eastAsia"/>
        </w:rPr>
      </w:pPr>
      <w:r>
        <w:rPr>
          <w:rFonts w:hint="eastAsia" w:eastAsia="黑体"/>
          <w:sz w:val="30"/>
          <w:szCs w:val="30"/>
        </w:rPr>
        <w:t>201</w:t>
      </w:r>
      <w:r>
        <w:rPr>
          <w:rFonts w:hint="eastAsia" w:eastAsia="黑体"/>
          <w:sz w:val="30"/>
          <w:szCs w:val="30"/>
          <w:lang w:val="en-US" w:eastAsia="zh-CN"/>
        </w:rPr>
        <w:t>5</w:t>
      </w:r>
      <w:r>
        <w:rPr>
          <w:rFonts w:hint="eastAsia" w:eastAsia="黑体"/>
          <w:sz w:val="30"/>
          <w:szCs w:val="30"/>
        </w:rPr>
        <w:t>-</w:t>
      </w:r>
      <w:r>
        <w:rPr>
          <w:rFonts w:hint="eastAsia" w:eastAsia="黑体"/>
          <w:sz w:val="30"/>
          <w:szCs w:val="30"/>
          <w:lang w:val="en-US" w:eastAsia="zh-CN"/>
        </w:rPr>
        <w:t>12</w:t>
      </w:r>
    </w:p>
    <w:p>
      <w:pPr>
        <w:rPr>
          <w:rFonts w:hint="eastAsia"/>
        </w:rPr>
        <w:sectPr>
          <w:footerReference r:id="rId3" w:type="even"/>
          <w:pgSz w:w="11906" w:h="16838"/>
          <w:pgMar w:top="1440" w:right="1800" w:bottom="1440" w:left="1800" w:header="851" w:footer="992" w:gutter="0"/>
          <w:cols w:space="425" w:num="1"/>
          <w:docGrid w:type="lines" w:linePitch="312" w:charSpace="0"/>
        </w:sectPr>
      </w:pPr>
    </w:p>
    <w:p>
      <w:pPr>
        <w:jc w:val="center"/>
        <w:rPr>
          <w:rFonts w:hint="eastAsia" w:eastAsia="黑体"/>
          <w:sz w:val="28"/>
          <w:szCs w:val="28"/>
        </w:rPr>
      </w:pPr>
      <w:r>
        <w:rPr>
          <w:rFonts w:hint="eastAsia" w:eastAsia="黑体"/>
          <w:sz w:val="28"/>
          <w:szCs w:val="28"/>
        </w:rPr>
        <w:t>版本变更历史</w:t>
      </w:r>
    </w:p>
    <w:tbl>
      <w:tblPr>
        <w:tblStyle w:val="23"/>
        <w:tblW w:w="8354"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1312"/>
        <w:gridCol w:w="1557"/>
        <w:gridCol w:w="992"/>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jc w:val="center"/>
              <w:rPr>
                <w:rFonts w:eastAsia="楷体_GB2312"/>
                <w:szCs w:val="21"/>
              </w:rPr>
            </w:pPr>
            <w:r>
              <w:rPr>
                <w:rFonts w:hint="eastAsia" w:eastAsia="楷体_GB2312"/>
                <w:szCs w:val="21"/>
              </w:rPr>
              <w:t>版本</w:t>
            </w:r>
          </w:p>
        </w:tc>
        <w:tc>
          <w:tcPr>
            <w:tcW w:w="1312" w:type="dxa"/>
            <w:vAlign w:val="top"/>
          </w:tcPr>
          <w:p>
            <w:pPr>
              <w:jc w:val="center"/>
              <w:rPr>
                <w:rFonts w:hint="eastAsia" w:eastAsia="楷体_GB2312"/>
                <w:szCs w:val="21"/>
              </w:rPr>
            </w:pPr>
            <w:r>
              <w:rPr>
                <w:rFonts w:hint="eastAsia" w:eastAsia="楷体_GB2312"/>
                <w:szCs w:val="21"/>
              </w:rPr>
              <w:t>提交日期</w:t>
            </w:r>
          </w:p>
        </w:tc>
        <w:tc>
          <w:tcPr>
            <w:tcW w:w="1557" w:type="dxa"/>
            <w:vAlign w:val="top"/>
          </w:tcPr>
          <w:p>
            <w:pPr>
              <w:jc w:val="center"/>
              <w:rPr>
                <w:rFonts w:hint="eastAsia" w:eastAsia="楷体_GB2312"/>
                <w:szCs w:val="21"/>
              </w:rPr>
            </w:pPr>
            <w:r>
              <w:rPr>
                <w:rFonts w:hint="eastAsia" w:eastAsia="楷体_GB2312"/>
                <w:szCs w:val="21"/>
              </w:rPr>
              <w:t>主要编制人</w:t>
            </w:r>
          </w:p>
        </w:tc>
        <w:tc>
          <w:tcPr>
            <w:tcW w:w="992" w:type="dxa"/>
            <w:vAlign w:val="top"/>
          </w:tcPr>
          <w:p>
            <w:pPr>
              <w:jc w:val="center"/>
              <w:rPr>
                <w:rFonts w:eastAsia="楷体_GB2312"/>
                <w:szCs w:val="21"/>
              </w:rPr>
            </w:pPr>
            <w:r>
              <w:rPr>
                <w:rFonts w:hint="eastAsia" w:eastAsia="楷体_GB2312"/>
                <w:szCs w:val="21"/>
              </w:rPr>
              <w:t>审核人</w:t>
            </w:r>
          </w:p>
        </w:tc>
        <w:tc>
          <w:tcPr>
            <w:tcW w:w="2663" w:type="dxa"/>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rPr>
                <w:rFonts w:hint="eastAsia"/>
              </w:rPr>
            </w:pPr>
            <w:r>
              <w:rPr>
                <w:rFonts w:hint="eastAsia"/>
                <w:kern w:val="0"/>
              </w:rPr>
              <w:t>A2015-00-0</w:t>
            </w:r>
            <w:r>
              <w:rPr>
                <w:rFonts w:hint="eastAsia"/>
                <w:kern w:val="0"/>
                <w:lang w:val="en-US" w:eastAsia="zh-CN"/>
              </w:rPr>
              <w:t>2</w:t>
            </w:r>
            <w:r>
              <w:rPr>
                <w:rFonts w:hint="eastAsia"/>
                <w:kern w:val="0"/>
              </w:rPr>
              <w:t>-00</w:t>
            </w:r>
          </w:p>
        </w:tc>
        <w:tc>
          <w:tcPr>
            <w:tcW w:w="1312" w:type="dxa"/>
            <w:vAlign w:val="top"/>
          </w:tcPr>
          <w:p>
            <w:pPr>
              <w:rPr>
                <w:rFonts w:hint="eastAsia"/>
              </w:rPr>
            </w:pPr>
            <w:r>
              <w:rPr>
                <w:rFonts w:hint="eastAsia"/>
                <w:kern w:val="0"/>
              </w:rPr>
              <w:t>2015/12/</w:t>
            </w:r>
            <w:r>
              <w:rPr>
                <w:rFonts w:hint="eastAsia"/>
                <w:kern w:val="0"/>
                <w:lang w:val="en-US" w:eastAsia="zh-CN"/>
              </w:rPr>
              <w:t>31</w:t>
            </w:r>
          </w:p>
        </w:tc>
        <w:tc>
          <w:tcPr>
            <w:tcW w:w="1557" w:type="dxa"/>
            <w:vAlign w:val="top"/>
          </w:tcPr>
          <w:p>
            <w:pPr>
              <w:jc w:val="center"/>
              <w:rPr>
                <w:rFonts w:hint="eastAsia" w:eastAsia="宋体"/>
                <w:lang w:eastAsia="zh-CN"/>
              </w:rPr>
            </w:pPr>
            <w:r>
              <w:rPr>
                <w:rFonts w:hint="eastAsia"/>
                <w:lang w:val="en-US" w:eastAsia="zh-CN"/>
              </w:rPr>
              <w:t>马元</w:t>
            </w:r>
          </w:p>
        </w:tc>
        <w:tc>
          <w:tcPr>
            <w:tcW w:w="992" w:type="dxa"/>
            <w:vAlign w:val="top"/>
          </w:tcPr>
          <w:p>
            <w:pPr>
              <w:rPr>
                <w:rFonts w:hint="eastAsia" w:eastAsia="宋体"/>
                <w:lang w:eastAsia="zh-CN"/>
              </w:rPr>
            </w:pPr>
            <w:r>
              <w:rPr>
                <w:rFonts w:hint="eastAsia"/>
                <w:lang w:val="en-US" w:eastAsia="zh-CN"/>
              </w:rPr>
              <w:t>邵璟璇</w:t>
            </w:r>
          </w:p>
        </w:tc>
        <w:tc>
          <w:tcPr>
            <w:tcW w:w="2663" w:type="dxa"/>
            <w:vAlign w:val="top"/>
          </w:tcPr>
          <w:p>
            <w:pPr>
              <w:rPr>
                <w:rFonts w:hint="eastAsia" w:eastAsia="宋体"/>
                <w:lang w:eastAsia="zh-CN"/>
              </w:rPr>
            </w:pPr>
            <w:r>
              <w:rPr>
                <w:rFonts w:hint="eastAsia"/>
                <w:lang w:val="en-US" w:eastAsia="zh-CN"/>
              </w:rPr>
              <w:t>胡婧韬辅写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rPr>
                <w:rFonts w:hint="eastAsia"/>
              </w:rPr>
            </w:pPr>
          </w:p>
        </w:tc>
        <w:tc>
          <w:tcPr>
            <w:tcW w:w="1312" w:type="dxa"/>
            <w:vAlign w:val="top"/>
          </w:tcPr>
          <w:p>
            <w:pPr>
              <w:rPr>
                <w:rFonts w:hint="eastAsia"/>
              </w:rPr>
            </w:pPr>
          </w:p>
        </w:tc>
        <w:tc>
          <w:tcPr>
            <w:tcW w:w="1557" w:type="dxa"/>
            <w:vAlign w:val="top"/>
          </w:tcPr>
          <w:p>
            <w:pPr>
              <w:rPr>
                <w:rFonts w:hint="eastAsia"/>
              </w:rPr>
            </w:pPr>
          </w:p>
        </w:tc>
        <w:tc>
          <w:tcPr>
            <w:tcW w:w="992" w:type="dxa"/>
            <w:vAlign w:val="top"/>
          </w:tcPr>
          <w:p>
            <w:pPr/>
          </w:p>
        </w:tc>
        <w:tc>
          <w:tcPr>
            <w:tcW w:w="2663" w:type="dxa"/>
            <w:vAlign w:val="top"/>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rPr>
                <w:rFonts w:hint="eastAsia"/>
              </w:rPr>
            </w:pPr>
          </w:p>
        </w:tc>
        <w:tc>
          <w:tcPr>
            <w:tcW w:w="1312" w:type="dxa"/>
            <w:vAlign w:val="top"/>
          </w:tcPr>
          <w:p>
            <w:pPr>
              <w:rPr>
                <w:rFonts w:hint="eastAsia"/>
              </w:rPr>
            </w:pPr>
          </w:p>
        </w:tc>
        <w:tc>
          <w:tcPr>
            <w:tcW w:w="1557" w:type="dxa"/>
            <w:vAlign w:val="top"/>
          </w:tcPr>
          <w:p>
            <w:pPr>
              <w:rPr>
                <w:rFonts w:hint="eastAsia"/>
              </w:rPr>
            </w:pPr>
          </w:p>
        </w:tc>
        <w:tc>
          <w:tcPr>
            <w:tcW w:w="992" w:type="dxa"/>
            <w:vAlign w:val="top"/>
          </w:tcPr>
          <w:p>
            <w:pPr/>
          </w:p>
        </w:tc>
        <w:tc>
          <w:tcPr>
            <w:tcW w:w="2663" w:type="dxa"/>
            <w:vAlign w:val="top"/>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p>
        </w:tc>
        <w:tc>
          <w:tcPr>
            <w:tcW w:w="1312" w:type="dxa"/>
            <w:vAlign w:val="top"/>
          </w:tcPr>
          <w:p>
            <w:pPr/>
          </w:p>
        </w:tc>
        <w:tc>
          <w:tcPr>
            <w:tcW w:w="1557" w:type="dxa"/>
            <w:vAlign w:val="top"/>
          </w:tcPr>
          <w:p>
            <w:pPr/>
          </w:p>
        </w:tc>
        <w:tc>
          <w:tcPr>
            <w:tcW w:w="992" w:type="dxa"/>
            <w:vAlign w:val="top"/>
          </w:tcPr>
          <w:p>
            <w:pPr/>
          </w:p>
        </w:tc>
        <w:tc>
          <w:tcPr>
            <w:tcW w:w="2663" w:type="dxa"/>
            <w:vAlign w:val="top"/>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p>
        </w:tc>
        <w:tc>
          <w:tcPr>
            <w:tcW w:w="1312" w:type="dxa"/>
            <w:vAlign w:val="top"/>
          </w:tcPr>
          <w:p>
            <w:pPr/>
          </w:p>
        </w:tc>
        <w:tc>
          <w:tcPr>
            <w:tcW w:w="1557" w:type="dxa"/>
            <w:vAlign w:val="top"/>
          </w:tcPr>
          <w:p>
            <w:pPr/>
          </w:p>
        </w:tc>
        <w:tc>
          <w:tcPr>
            <w:tcW w:w="992" w:type="dxa"/>
            <w:vAlign w:val="top"/>
          </w:tcPr>
          <w:p>
            <w:pPr/>
          </w:p>
        </w:tc>
        <w:tc>
          <w:tcPr>
            <w:tcW w:w="2663" w:type="dxa"/>
            <w:vAlign w:val="top"/>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top"/>
          </w:tcPr>
          <w:p>
            <w:pPr/>
          </w:p>
        </w:tc>
        <w:tc>
          <w:tcPr>
            <w:tcW w:w="1312" w:type="dxa"/>
            <w:vAlign w:val="top"/>
          </w:tcPr>
          <w:p>
            <w:pPr/>
          </w:p>
        </w:tc>
        <w:tc>
          <w:tcPr>
            <w:tcW w:w="1557" w:type="dxa"/>
            <w:vAlign w:val="top"/>
          </w:tcPr>
          <w:p>
            <w:pPr/>
          </w:p>
        </w:tc>
        <w:tc>
          <w:tcPr>
            <w:tcW w:w="992" w:type="dxa"/>
            <w:vAlign w:val="top"/>
          </w:tcPr>
          <w:p>
            <w:pPr/>
          </w:p>
        </w:tc>
        <w:tc>
          <w:tcPr>
            <w:tcW w:w="2663" w:type="dxa"/>
            <w:vAlign w:val="top"/>
          </w:tcPr>
          <w:p>
            <w:pPr/>
          </w:p>
        </w:tc>
      </w:tr>
    </w:tbl>
    <w:p>
      <w:pPr>
        <w:jc w:val="center"/>
        <w:rPr>
          <w:rFonts w:hint="eastAsia" w:eastAsia="黑体"/>
          <w:sz w:val="28"/>
          <w:szCs w:val="28"/>
        </w:rPr>
      </w:pPr>
    </w:p>
    <w:p>
      <w:pPr>
        <w:jc w:val="center"/>
        <w:rPr>
          <w:rFonts w:hint="eastAsia" w:eastAsia="黑体"/>
          <w:sz w:val="28"/>
          <w:szCs w:val="28"/>
        </w:rPr>
        <w:sectPr>
          <w:footerReference r:id="rId4" w:type="default"/>
          <w:pgSz w:w="11906" w:h="16838"/>
          <w:pgMar w:top="1440" w:right="1797" w:bottom="1440" w:left="1797" w:header="851" w:footer="992" w:gutter="0"/>
          <w:pgNumType w:fmt="upperRoman" w:start="1"/>
          <w:cols w:space="420" w:num="1"/>
          <w:docGrid w:type="lines" w:linePitch="312" w:charSpace="42106"/>
        </w:sectPr>
      </w:pPr>
    </w:p>
    <w:p>
      <w:pPr>
        <w:jc w:val="center"/>
        <w:rPr>
          <w:rFonts w:hint="eastAsia" w:eastAsia="黑体"/>
          <w:sz w:val="28"/>
          <w:szCs w:val="28"/>
        </w:rPr>
      </w:pPr>
      <w:r>
        <w:rPr>
          <w:rFonts w:hint="eastAsia" w:eastAsia="黑体"/>
          <w:sz w:val="28"/>
          <w:szCs w:val="28"/>
        </w:rPr>
        <w:t>目  录</w:t>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fldChar w:fldCharType="begin"/>
      </w:r>
      <w:r>
        <w:instrText xml:space="preserve"> TOC \o "1-3" \h \z \u </w:instrText>
      </w:r>
      <w: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_Toc20718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范围</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_Toc20718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_Toc26021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标识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_Toc26021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_Toc16638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系统概述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_Toc16638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_Toc7142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.3 </w:t>
      </w:r>
      <w:r>
        <w:rPr>
          <w:rFonts w:hint="eastAsia" w:ascii="Times New Roman" w:hAnsi="Times New Roman" w:eastAsia="宋体" w:cs="Times New Roman"/>
          <w:kern w:val="2"/>
          <w:szCs w:val="24"/>
          <w:lang w:val="en-US" w:eastAsia="zh-CN" w:bidi="ar-SA"/>
        </w:rPr>
        <w:t>文档概述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_Toc7142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_Toc22538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.4 </w:t>
      </w:r>
      <w:r>
        <w:rPr>
          <w:rFonts w:hint="eastAsia" w:ascii="Times New Roman" w:hAnsi="Times New Roman" w:eastAsia="宋体" w:cs="Times New Roman"/>
          <w:kern w:val="2"/>
          <w:szCs w:val="24"/>
          <w:lang w:val="en-US" w:eastAsia="zh-CN" w:bidi="ar-SA"/>
        </w:rPr>
        <w:t>术语和缩略词</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_Toc22538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_Toc16889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引用文档</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_Toc16889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_Toc23116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需求概述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_Toc23116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_Toc15201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highlight w:val="none"/>
          <w:lang w:val="en-US" w:eastAsia="zh-CN" w:bidi="ar-SA"/>
        </w:rPr>
        <w:t>用例整合</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_Toc15201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_Toc21671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新增用例</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_Toc21671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_Toc25403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体系结构设计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_Toc25403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_Toc14459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总体结构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_Toc14459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_Toc17717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.1.1 </w:t>
      </w:r>
      <w:r>
        <w:rPr>
          <w:rFonts w:hint="eastAsia" w:ascii="Times New Roman" w:hAnsi="Times New Roman" w:eastAsia="宋体" w:cs="Times New Roman"/>
          <w:kern w:val="2"/>
          <w:szCs w:val="24"/>
          <w:lang w:val="en-US" w:eastAsia="zh-CN" w:bidi="ar-SA"/>
        </w:rPr>
        <w:t>技术体系结构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_Toc17717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.1.2 </w:t>
      </w:r>
      <w:r>
        <w:rPr>
          <w:rFonts w:hint="eastAsia" w:ascii="Times New Roman" w:hAnsi="Times New Roman" w:eastAsia="宋体" w:cs="Times New Roman"/>
          <w:kern w:val="2"/>
          <w:szCs w:val="24"/>
          <w:lang w:val="en-US" w:eastAsia="zh-CN" w:bidi="ar-SA"/>
        </w:rPr>
        <w:t>软件体系结构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_Toc32547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功能分配</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_Toc32547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_Toc28790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.3 </w:t>
      </w:r>
      <w:r>
        <w:rPr>
          <w:rFonts w:hint="eastAsia" w:ascii="Times New Roman" w:hAnsi="Times New Roman" w:eastAsia="宋体" w:cs="Times New Roman"/>
          <w:kern w:val="2"/>
          <w:szCs w:val="24"/>
          <w:lang w:val="en-US" w:eastAsia="zh-CN" w:bidi="ar-SA"/>
        </w:rPr>
        <w:t>关键问题及解决方案</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_Toc28790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_Toc6250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_Toc6250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12</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_Toc17779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5.1用户界面设计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_Toc17779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12</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_Toc17819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5.1.1典型的APP用户界面风格</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_Toc17819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12</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_Toc3468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5.2外部接口设计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_Toc3468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_Toc489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5.3内部接口设计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_Toc489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_Toc4082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数据结构设计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_Toc4082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_Toc30057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公共数据结构设计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_Toc30057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_Toc25471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数据库设计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_Toc25471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8"/>
        <w:tabs>
          <w:tab w:val="right" w:leader="dot" w:pos="8312"/>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_Toc5692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详细设计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_Toc5692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_Toc15802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用户模块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_Toc15802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17</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_Toc9231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.1.1 </w:t>
      </w:r>
      <w:r>
        <w:rPr>
          <w:rFonts w:hint="eastAsia" w:ascii="Times New Roman" w:hAnsi="Times New Roman" w:eastAsia="宋体" w:cs="Times New Roman"/>
          <w:kern w:val="2"/>
          <w:szCs w:val="24"/>
          <w:lang w:val="en-US" w:eastAsia="zh-CN" w:bidi="ar-SA"/>
        </w:rPr>
        <w:t>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_Toc9231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17</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_Toc18135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.1.2 </w:t>
      </w:r>
      <w:r>
        <w:rPr>
          <w:rFonts w:hint="eastAsia" w:ascii="Times New Roman" w:hAnsi="Times New Roman" w:eastAsia="宋体" w:cs="Times New Roman"/>
          <w:kern w:val="2"/>
          <w:szCs w:val="24"/>
          <w:lang w:val="en-US" w:eastAsia="zh-CN" w:bidi="ar-SA"/>
        </w:rPr>
        <w:t>内部结构设计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_Toc18135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17</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_Toc22678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视频模块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_Toc22678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_Toc707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.2.1 </w:t>
      </w:r>
      <w:r>
        <w:rPr>
          <w:rFonts w:hint="eastAsia" w:ascii="Times New Roman" w:hAnsi="Times New Roman" w:eastAsia="宋体" w:cs="Times New Roman"/>
          <w:kern w:val="2"/>
          <w:szCs w:val="24"/>
          <w:lang w:val="en-US" w:eastAsia="zh-CN" w:bidi="ar-SA"/>
        </w:rPr>
        <w:t>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_Toc707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_Toc15599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.2.2 </w:t>
      </w:r>
      <w:r>
        <w:rPr>
          <w:rFonts w:hint="eastAsia" w:ascii="Times New Roman" w:hAnsi="Times New Roman" w:eastAsia="宋体" w:cs="Times New Roman"/>
          <w:kern w:val="2"/>
          <w:szCs w:val="24"/>
          <w:lang w:val="en-US" w:eastAsia="zh-CN" w:bidi="ar-SA"/>
        </w:rPr>
        <w:t>内部结构设计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_Toc15599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_Toc8060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Arial" w:hAnsi="Arial" w:eastAsia="黑体" w:cs="Times New Roman"/>
          <w:bCs/>
          <w:kern w:val="2"/>
          <w:szCs w:val="28"/>
          <w:lang w:val="en-US" w:eastAsia="zh-CN" w:bidi="ar-SA"/>
        </w:rPr>
        <w:t xml:space="preserve">.3 </w:t>
      </w:r>
      <w:r>
        <w:rPr>
          <w:rFonts w:hint="eastAsia" w:ascii="Times New Roman" w:hAnsi="Times New Roman" w:eastAsia="宋体" w:cs="Times New Roman"/>
          <w:kern w:val="2"/>
          <w:szCs w:val="24"/>
          <w:lang w:val="en-US" w:eastAsia="zh-CN" w:bidi="ar-SA"/>
        </w:rPr>
        <w:t>方案模块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_Toc8060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22</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.3.1 </w:t>
      </w:r>
      <w:r>
        <w:rPr>
          <w:rFonts w:hint="eastAsia" w:ascii="Times New Roman" w:hAnsi="Times New Roman" w:eastAsia="宋体" w:cs="Times New Roman"/>
          <w:kern w:val="2"/>
          <w:szCs w:val="24"/>
          <w:lang w:val="en-US" w:eastAsia="zh-CN" w:bidi="ar-SA"/>
        </w:rPr>
        <w:t>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_Toc21267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_Toc15175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.3.2 </w:t>
      </w:r>
      <w:r>
        <w:rPr>
          <w:rFonts w:hint="eastAsia" w:ascii="Times New Roman" w:hAnsi="Times New Roman" w:eastAsia="宋体" w:cs="Times New Roman"/>
          <w:kern w:val="2"/>
          <w:szCs w:val="24"/>
          <w:lang w:val="en-US" w:eastAsia="zh-CN" w:bidi="ar-SA"/>
        </w:rPr>
        <w:t>内部结构设计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_Toc15175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_Toc31667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Arial" w:hAnsi="Arial" w:eastAsia="黑体" w:cs="Times New Roman"/>
          <w:bCs/>
          <w:kern w:val="2"/>
          <w:szCs w:val="28"/>
          <w:lang w:val="en-US" w:eastAsia="zh-CN" w:bidi="ar-SA"/>
        </w:rPr>
        <w:t xml:space="preserve">.4 </w:t>
      </w:r>
      <w:r>
        <w:rPr>
          <w:rFonts w:hint="eastAsia" w:ascii="Times New Roman" w:hAnsi="Times New Roman" w:eastAsia="宋体" w:cs="Times New Roman"/>
          <w:kern w:val="2"/>
          <w:szCs w:val="24"/>
          <w:lang w:val="en-US" w:eastAsia="zh-CN" w:bidi="ar-SA"/>
        </w:rPr>
        <w:t>闹钟模块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_Toc31667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_Toc2436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.4.1 </w:t>
      </w:r>
      <w:r>
        <w:rPr>
          <w:rFonts w:hint="eastAsia" w:ascii="Times New Roman" w:hAnsi="Times New Roman" w:eastAsia="宋体" w:cs="Times New Roman"/>
          <w:kern w:val="2"/>
          <w:szCs w:val="24"/>
          <w:lang w:val="en-US" w:eastAsia="zh-CN" w:bidi="ar-SA"/>
        </w:rPr>
        <w:t>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_Toc2436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.4.2 </w:t>
      </w:r>
      <w:r>
        <w:rPr>
          <w:rFonts w:hint="eastAsia" w:ascii="Times New Roman" w:hAnsi="Times New Roman" w:eastAsia="宋体" w:cs="Times New Roman"/>
          <w:kern w:val="2"/>
          <w:szCs w:val="24"/>
          <w:lang w:val="en-US" w:eastAsia="zh-CN" w:bidi="ar-SA"/>
        </w:rPr>
        <w:t>内部结构设计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12"/>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_Toc13103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Arial" w:hAnsi="Arial" w:eastAsia="黑体" w:cs="Times New Roman"/>
          <w:bCs/>
          <w:kern w:val="2"/>
          <w:szCs w:val="28"/>
          <w:lang w:val="en-US" w:eastAsia="zh-CN" w:bidi="ar-SA"/>
        </w:rPr>
        <w:t xml:space="preserve">.5 </w:t>
      </w:r>
      <w:r>
        <w:rPr>
          <w:rFonts w:hint="eastAsia" w:ascii="Times New Roman" w:hAnsi="Times New Roman" w:eastAsia="宋体" w:cs="Times New Roman"/>
          <w:kern w:val="2"/>
          <w:szCs w:val="24"/>
          <w:lang w:val="en-US" w:eastAsia="zh-CN" w:bidi="ar-SA"/>
        </w:rPr>
        <w:t>登陆模块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_Toc13103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_Toc26092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.5.1 </w:t>
      </w:r>
      <w:r>
        <w:rPr>
          <w:rFonts w:hint="eastAsia" w:ascii="Times New Roman" w:hAnsi="Times New Roman" w:eastAsia="宋体" w:cs="Times New Roman"/>
          <w:kern w:val="2"/>
          <w:szCs w:val="24"/>
          <w:lang w:val="en-US" w:eastAsia="zh-CN" w:bidi="ar-SA"/>
        </w:rPr>
        <w:t>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_Toc26092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12"/>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_Toc30794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w:t>
      </w:r>
      <w:r>
        <w:rPr>
          <w:rFonts w:hint="eastAsia" w:ascii="Times New Roman" w:hAnsi="Times New Roman" w:eastAsia="黑体" w:cs="Times New Roman"/>
          <w:bCs/>
          <w:kern w:val="2"/>
          <w:szCs w:val="24"/>
          <w:lang w:val="en-US" w:eastAsia="zh-CN" w:bidi="ar-SA"/>
        </w:rPr>
        <w:t xml:space="preserve">.5.2 </w:t>
      </w:r>
      <w:r>
        <w:rPr>
          <w:rFonts w:hint="eastAsia" w:ascii="Times New Roman" w:hAnsi="Times New Roman" w:eastAsia="宋体" w:cs="Times New Roman"/>
          <w:kern w:val="2"/>
          <w:szCs w:val="24"/>
          <w:lang w:val="en-US" w:eastAsia="zh-CN" w:bidi="ar-SA"/>
        </w:rPr>
        <w:t>内部结构设计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_Toc30794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rPr>
          <w:rFonts w:hint="eastAsia"/>
        </w:rPr>
      </w:pPr>
      <w:r>
        <w:rPr>
          <w:rFonts w:ascii="Times New Roman" w:hAnsi="Times New Roman" w:eastAsia="宋体" w:cs="Times New Roman"/>
          <w:kern w:val="2"/>
          <w:szCs w:val="24"/>
          <w:lang w:val="en-US" w:eastAsia="zh-CN" w:bidi="ar-SA"/>
        </w:rPr>
        <w:fldChar w:fldCharType="end"/>
      </w:r>
    </w:p>
    <w:p>
      <w:pPr>
        <w:rPr>
          <w:rFonts w:hint="eastAsia"/>
        </w:rPr>
      </w:pPr>
    </w:p>
    <w:p>
      <w:pPr>
        <w:rPr>
          <w:rFonts w:hint="eastAsia"/>
        </w:rPr>
        <w:sectPr>
          <w:footerReference r:id="rId5" w:type="default"/>
          <w:pgSz w:w="11906" w:h="16838"/>
          <w:pgMar w:top="1440" w:right="1797" w:bottom="1440" w:left="1797" w:header="851" w:footer="992" w:gutter="0"/>
          <w:pgNumType w:fmt="upperRoman" w:start="1"/>
          <w:cols w:space="420" w:num="1"/>
          <w:docGrid w:type="lines" w:linePitch="312" w:charSpace="42106"/>
        </w:sectPr>
      </w:pPr>
    </w:p>
    <w:p>
      <w:pPr>
        <w:pStyle w:val="2"/>
        <w:rPr>
          <w:rFonts w:hint="eastAsia"/>
        </w:rPr>
      </w:pPr>
      <w:bookmarkStart w:id="0" w:name="_Toc20718"/>
      <w:r>
        <w:rPr>
          <w:rFonts w:hint="eastAsia"/>
        </w:rPr>
        <w:t>范围</w:t>
      </w:r>
      <w:bookmarkEnd w:id="0"/>
    </w:p>
    <w:p>
      <w:pPr>
        <w:pStyle w:val="3"/>
        <w:rPr>
          <w:rFonts w:hint="eastAsia"/>
        </w:rPr>
      </w:pPr>
      <w:bookmarkStart w:id="1" w:name="_Toc26021"/>
      <w:r>
        <w:rPr>
          <w:rFonts w:hint="eastAsia"/>
        </w:rPr>
        <w:t>标识</w:t>
      </w:r>
      <w:bookmarkEnd w:id="1"/>
    </w:p>
    <w:p>
      <w:pPr>
        <w:ind w:firstLine="420"/>
        <w:rPr>
          <w:rFonts w:hint="eastAsia"/>
        </w:rPr>
      </w:pPr>
      <w:r>
        <w:rPr>
          <w:rFonts w:hint="eastAsia"/>
        </w:rPr>
        <w:t>适用系统：Android 5.0、Android 6.0</w:t>
      </w:r>
    </w:p>
    <w:p>
      <w:pPr>
        <w:ind w:firstLine="420"/>
        <w:rPr>
          <w:rFonts w:hint="eastAsia"/>
        </w:rPr>
      </w:pPr>
      <w:r>
        <w:rPr>
          <w:rFonts w:hint="eastAsia"/>
        </w:rPr>
        <w:t>标识号：keepfit_1.0</w:t>
      </w:r>
    </w:p>
    <w:p>
      <w:pPr>
        <w:ind w:firstLine="420"/>
        <w:rPr>
          <w:rFonts w:hint="eastAsia"/>
        </w:rPr>
      </w:pPr>
      <w:r>
        <w:rPr>
          <w:rFonts w:hint="eastAsia"/>
        </w:rPr>
        <w:t>标题：KeepFit健身App</w:t>
      </w:r>
    </w:p>
    <w:p>
      <w:pPr>
        <w:ind w:firstLine="420"/>
        <w:rPr>
          <w:rFonts w:hint="eastAsia"/>
        </w:rPr>
      </w:pPr>
      <w:r>
        <w:rPr>
          <w:rFonts w:hint="eastAsia"/>
        </w:rPr>
        <w:t>版本号：1.0</w:t>
      </w:r>
    </w:p>
    <w:p>
      <w:pPr>
        <w:ind w:firstLine="420"/>
        <w:rPr>
          <w:rFonts w:hint="eastAsia"/>
        </w:rPr>
      </w:pPr>
    </w:p>
    <w:p>
      <w:pPr>
        <w:ind w:firstLine="420"/>
        <w:rPr>
          <w:rFonts w:hint="eastAsia"/>
        </w:rPr>
      </w:pPr>
      <w:r>
        <w:rPr>
          <w:rFonts w:hint="eastAsia"/>
        </w:rPr>
        <w:t>文档标识号：</w:t>
      </w:r>
      <w:r>
        <w:rPr>
          <w:rFonts w:hint="eastAsia"/>
          <w:kern w:val="0"/>
        </w:rPr>
        <w:t>A2015-00-0</w:t>
      </w:r>
      <w:r>
        <w:rPr>
          <w:rFonts w:hint="eastAsia"/>
          <w:kern w:val="0"/>
          <w:lang w:val="en-US" w:eastAsia="zh-CN"/>
        </w:rPr>
        <w:t>2</w:t>
      </w:r>
      <w:r>
        <w:rPr>
          <w:rFonts w:hint="eastAsia"/>
          <w:kern w:val="0"/>
        </w:rPr>
        <w:t>-00</w:t>
      </w:r>
    </w:p>
    <w:p>
      <w:pPr>
        <w:ind w:firstLine="420"/>
        <w:rPr>
          <w:rFonts w:hint="eastAsia"/>
        </w:rPr>
      </w:pPr>
      <w:r>
        <w:rPr>
          <w:rFonts w:hint="eastAsia"/>
        </w:rPr>
        <w:t>文档标题：</w:t>
      </w:r>
      <w:r>
        <w:rPr>
          <w:rFonts w:hint="eastAsia"/>
          <w:lang w:val="en-US" w:eastAsia="zh-CN"/>
        </w:rPr>
        <w:t>系统设计</w:t>
      </w:r>
      <w:r>
        <w:rPr>
          <w:rFonts w:hint="eastAsia"/>
        </w:rPr>
        <w:t>说明书</w:t>
      </w:r>
    </w:p>
    <w:p>
      <w:pPr>
        <w:ind w:firstLine="420"/>
        <w:rPr>
          <w:rFonts w:hint="eastAsia"/>
        </w:rPr>
      </w:pPr>
      <w:r>
        <w:rPr>
          <w:rFonts w:hint="eastAsia"/>
        </w:rPr>
        <w:t>版本号：1.0</w:t>
      </w:r>
    </w:p>
    <w:p>
      <w:pPr>
        <w:ind w:firstLine="420"/>
        <w:rPr>
          <w:rFonts w:hint="eastAsia"/>
        </w:rPr>
      </w:pPr>
      <w:r>
        <w:rPr>
          <w:rFonts w:hint="eastAsia"/>
        </w:rPr>
        <w:t>发型号：1.0</w:t>
      </w:r>
    </w:p>
    <w:p>
      <w:pPr>
        <w:ind w:firstLine="420"/>
        <w:rPr>
          <w:rFonts w:hint="eastAsia"/>
        </w:rPr>
      </w:pPr>
    </w:p>
    <w:p>
      <w:pPr>
        <w:pStyle w:val="3"/>
        <w:rPr>
          <w:rFonts w:hint="eastAsia"/>
        </w:rPr>
      </w:pPr>
      <w:bookmarkStart w:id="2" w:name="_Toc16638"/>
      <w:r>
        <w:rPr>
          <w:rFonts w:hint="eastAsia"/>
        </w:rPr>
        <w:t>系统概述</w:t>
      </w:r>
      <w:bookmarkEnd w:id="2"/>
    </w:p>
    <w:p>
      <w:pPr>
        <w:ind w:firstLine="480"/>
        <w:rPr>
          <w:rFonts w:hint="eastAsia"/>
        </w:rPr>
      </w:pPr>
      <w:r>
        <w:rPr>
          <w:rFonts w:hint="eastAsia"/>
        </w:rPr>
        <w:t>我们所开发的软件系统最主要的功能是根据用户需求和自身条件，提供相应的健身语音视频，记录用户的健身进展并在相应时间有闹钟提醒，用户可将健身进展和成效分享到软件自带或其他社交平台。</w:t>
      </w:r>
      <w:r>
        <w:rPr>
          <w:rFonts w:hint="eastAsia"/>
          <w:lang w:val="en-US" w:eastAsia="zh-CN"/>
        </w:rPr>
        <w:t>同时，用户还包括发布健身视频的教练。</w:t>
      </w:r>
      <w:r>
        <w:rPr>
          <w:rFonts w:hint="eastAsia"/>
        </w:rPr>
        <w:t>软件系统将提供给用户第三种运动选择，把客厅和办公室变成健身房，把各种屏幕包括手机、电脑变成教练，在家里足不出户就可以完成健身。</w:t>
      </w:r>
      <w:r>
        <w:rPr>
          <w:rFonts w:hint="eastAsia"/>
          <w:lang w:val="en-US" w:eastAsia="zh-CN"/>
        </w:rPr>
        <w:t>该系统应具有</w:t>
      </w:r>
      <w:r>
        <w:rPr>
          <w:rFonts w:hint="eastAsia"/>
        </w:rPr>
        <w:t>功能性、可靠性、易用性、</w:t>
      </w:r>
      <w:r>
        <w:rPr>
          <w:rFonts w:hint="eastAsia"/>
          <w:lang w:val="en-US" w:eastAsia="zh-CN"/>
        </w:rPr>
        <w:t>高效性</w:t>
      </w:r>
      <w:r>
        <w:rPr>
          <w:rFonts w:hint="eastAsia"/>
        </w:rPr>
        <w:t>、维护性、可移植性。</w:t>
      </w:r>
    </w:p>
    <w:p>
      <w:pPr>
        <w:ind w:firstLine="480"/>
        <w:rPr>
          <w:rFonts w:hint="eastAsia"/>
        </w:rPr>
      </w:pPr>
      <w:r>
        <w:rPr>
          <w:rFonts w:hint="eastAsia"/>
        </w:rPr>
        <w:t>本系统是我们项目开发小组开发的第一版软件，无历史版本。</w:t>
      </w:r>
    </w:p>
    <w:p>
      <w:pPr>
        <w:ind w:firstLine="480"/>
        <w:rPr>
          <w:rFonts w:hint="eastAsia" w:eastAsia="宋体"/>
          <w:lang w:val="en-US" w:eastAsia="zh-CN"/>
        </w:rPr>
      </w:pPr>
      <w:r>
        <w:rPr>
          <w:rFonts w:hint="eastAsia"/>
          <w:lang w:val="en-US" w:eastAsia="zh-CN"/>
        </w:rPr>
        <w:t>运行现场？？？</w:t>
      </w:r>
    </w:p>
    <w:p>
      <w:pPr>
        <w:ind w:firstLine="420"/>
        <w:rPr>
          <w:rFonts w:hint="eastAsia"/>
        </w:rPr>
      </w:pPr>
    </w:p>
    <w:p>
      <w:pPr>
        <w:pStyle w:val="3"/>
        <w:rPr>
          <w:rFonts w:hint="eastAsia"/>
        </w:rPr>
      </w:pPr>
      <w:bookmarkStart w:id="3" w:name="_Toc7142"/>
      <w:r>
        <w:rPr>
          <w:rFonts w:hint="eastAsia"/>
        </w:rPr>
        <w:t>文档概述</w:t>
      </w:r>
      <w:bookmarkEnd w:id="3"/>
    </w:p>
    <w:p>
      <w:pPr>
        <w:ind w:firstLine="420"/>
        <w:rPr>
          <w:rFonts w:hint="eastAsia"/>
        </w:rPr>
      </w:pPr>
      <w:r>
        <w:rPr>
          <w:rFonts w:hint="eastAsia"/>
        </w:rPr>
        <w:t>本文档的用途在于</w:t>
      </w:r>
      <w:r>
        <w:rPr>
          <w:rFonts w:hint="eastAsia"/>
          <w:lang w:val="en-US" w:eastAsia="zh-CN"/>
        </w:rPr>
        <w:t>给出</w:t>
      </w:r>
      <w:r>
        <w:rPr>
          <w:rFonts w:hint="eastAsia"/>
        </w:rPr>
        <w:t>KeepFit健身A</w:t>
      </w:r>
      <w:r>
        <w:rPr>
          <w:rFonts w:hint="eastAsia"/>
          <w:lang w:val="en-US" w:eastAsia="zh-CN"/>
        </w:rPr>
        <w:t>pp</w:t>
      </w:r>
      <w:r>
        <w:rPr>
          <w:rFonts w:hint="eastAsia"/>
        </w:rPr>
        <w:t>的</w:t>
      </w:r>
      <w:r>
        <w:rPr>
          <w:rFonts w:hint="eastAsia"/>
          <w:lang w:val="en-US" w:eastAsia="zh-CN"/>
        </w:rPr>
        <w:t>体系结构、接口和数据结构设计，最后给出每个模块的详细设计</w:t>
      </w:r>
      <w:r>
        <w:rPr>
          <w:rFonts w:hint="eastAsia"/>
        </w:rPr>
        <w:t>。</w:t>
      </w:r>
    </w:p>
    <w:p>
      <w:pPr>
        <w:ind w:firstLine="420"/>
        <w:rPr>
          <w:rFonts w:hint="eastAsia" w:eastAsia="宋体"/>
          <w:lang w:val="en-US" w:eastAsia="zh-CN"/>
        </w:rPr>
      </w:pPr>
      <w:r>
        <w:rPr>
          <w:rFonts w:hint="eastAsia"/>
          <w:lang w:val="en-US" w:eastAsia="zh-CN"/>
        </w:rPr>
        <w:t>文档的主要内容中，首先会对需求进行概述，补充新的细节，完善用例；接着用自顶向下的思路给出系统中主要模块的设计，将</w:t>
      </w:r>
      <w:r>
        <w:rPr>
          <w:rFonts w:hint="eastAsia"/>
        </w:rPr>
        <w:t>需求文档当中各项功能要求同总体结构</w:t>
      </w:r>
      <w:r>
        <w:rPr>
          <w:rFonts w:hint="eastAsia"/>
          <w:lang w:val="en-US" w:eastAsia="zh-CN"/>
        </w:rPr>
        <w:t>对应，给出</w:t>
      </w:r>
      <w:r>
        <w:rPr>
          <w:rFonts w:hint="eastAsia"/>
        </w:rPr>
        <w:t>关键问题的设计决策和解决思路</w:t>
      </w:r>
      <w:r>
        <w:rPr>
          <w:rFonts w:hint="eastAsia"/>
          <w:lang w:eastAsia="zh-CN"/>
        </w:rPr>
        <w:t>；</w:t>
      </w:r>
      <w:r>
        <w:rPr>
          <w:rFonts w:hint="eastAsia"/>
          <w:lang w:val="en-US" w:eastAsia="zh-CN"/>
        </w:rPr>
        <w:t>接口设计部分</w:t>
      </w:r>
      <w:r>
        <w:rPr>
          <w:rFonts w:hint="eastAsia"/>
        </w:rPr>
        <w:t>给出用户界面</w:t>
      </w:r>
      <w:r>
        <w:rPr>
          <w:rFonts w:hint="eastAsia"/>
          <w:lang w:eastAsia="zh-CN"/>
        </w:rPr>
        <w:t>，</w:t>
      </w:r>
      <w:r>
        <w:rPr>
          <w:rFonts w:hint="eastAsia"/>
          <w:lang w:val="en-US" w:eastAsia="zh-CN"/>
        </w:rPr>
        <w:t>软硬件外部接口和系统内各模块接口</w:t>
      </w:r>
      <w:r>
        <w:rPr>
          <w:rFonts w:hint="eastAsia"/>
        </w:rPr>
        <w:t>的总体设计决策</w:t>
      </w:r>
      <w:r>
        <w:rPr>
          <w:rFonts w:hint="eastAsia"/>
          <w:lang w:eastAsia="zh-CN"/>
        </w:rPr>
        <w:t>；</w:t>
      </w:r>
      <w:r>
        <w:rPr>
          <w:rFonts w:hint="eastAsia"/>
          <w:lang w:val="en-US" w:eastAsia="zh-CN"/>
        </w:rPr>
        <w:t>数据结构设计部分给出公共数据结构和数据库的设计；最后的详细设计</w:t>
      </w:r>
      <w:r>
        <w:rPr>
          <w:rFonts w:hint="eastAsia"/>
        </w:rPr>
        <w:t>给出</w:t>
      </w:r>
      <w:r>
        <w:rPr>
          <w:rFonts w:hint="eastAsia"/>
          <w:lang w:val="en-US" w:eastAsia="zh-CN"/>
        </w:rPr>
        <w:t>每</w:t>
      </w:r>
      <w:r>
        <w:rPr>
          <w:rFonts w:hint="eastAsia"/>
        </w:rPr>
        <w:t>一个模块（构件）的详细设计方案</w:t>
      </w:r>
      <w:r>
        <w:rPr>
          <w:rFonts w:hint="eastAsia"/>
          <w:lang w:eastAsia="zh-CN"/>
        </w:rPr>
        <w:t>，</w:t>
      </w:r>
      <w:r>
        <w:rPr>
          <w:rFonts w:hint="eastAsia"/>
          <w:lang w:val="en-US" w:eastAsia="zh-CN"/>
        </w:rPr>
        <w:t>直接指导编码人员进行开发。</w:t>
      </w:r>
    </w:p>
    <w:p>
      <w:pPr>
        <w:ind w:firstLine="420"/>
        <w:rPr>
          <w:rFonts w:hint="eastAsia"/>
        </w:rPr>
      </w:pPr>
      <w:r>
        <w:rPr>
          <w:rFonts w:hint="eastAsia"/>
        </w:rPr>
        <w:t>本文档的预期读者是设计人员、开发人员、项目管理人员、测试人员，出于私密性和保密性考虑，除了这些人以外的其他人员都无权阅读该文档</w:t>
      </w:r>
      <w:r>
        <w:rPr>
          <w:rFonts w:hint="eastAsia"/>
          <w:lang w:eastAsia="zh-CN"/>
        </w:rPr>
        <w:t>，</w:t>
      </w:r>
      <w:r>
        <w:rPr>
          <w:rFonts w:hint="eastAsia"/>
          <w:lang w:val="en-US" w:eastAsia="zh-CN"/>
        </w:rPr>
        <w:t>只有设计人员经小组讨论后才能修改该文档</w:t>
      </w:r>
      <w:r>
        <w:rPr>
          <w:rFonts w:hint="eastAsia"/>
        </w:rPr>
        <w:t>。</w:t>
      </w:r>
    </w:p>
    <w:p>
      <w:pPr>
        <w:ind w:firstLine="420"/>
        <w:rPr>
          <w:rFonts w:hint="eastAsia"/>
        </w:rPr>
      </w:pPr>
    </w:p>
    <w:p>
      <w:pPr>
        <w:pStyle w:val="3"/>
        <w:rPr>
          <w:rFonts w:hint="eastAsia"/>
        </w:rPr>
      </w:pPr>
      <w:bookmarkStart w:id="4" w:name="_Toc22538"/>
      <w:r>
        <w:rPr>
          <w:rFonts w:hint="eastAsia"/>
        </w:rPr>
        <w:t>术语和缩略词</w:t>
      </w:r>
      <w:bookmarkEnd w:id="4"/>
    </w:p>
    <w:p>
      <w:pPr>
        <w:ind w:firstLine="420"/>
        <w:rPr>
          <w:rFonts w:hint="eastAsia"/>
        </w:rPr>
      </w:pPr>
      <w:r>
        <w:rPr>
          <w:rFonts w:hint="eastAsia"/>
        </w:rPr>
        <w:t>无</w:t>
      </w:r>
    </w:p>
    <w:p>
      <w:pPr>
        <w:pStyle w:val="2"/>
        <w:rPr>
          <w:rFonts w:hint="eastAsia"/>
        </w:rPr>
      </w:pPr>
      <w:bookmarkStart w:id="5" w:name="_Toc16889"/>
      <w:r>
        <w:rPr>
          <w:rFonts w:hint="eastAsia"/>
        </w:rPr>
        <w:t>引用文档</w:t>
      </w:r>
      <w:bookmarkEnd w:id="5"/>
    </w:p>
    <w:p>
      <w:pPr>
        <w:ind w:firstLine="480" w:firstLineChars="200"/>
        <w:rPr>
          <w:rFonts w:hint="eastAsia"/>
        </w:rPr>
      </w:pPr>
      <w:r>
        <w:rPr>
          <w:rFonts w:hint="eastAsia"/>
        </w:rPr>
        <w:t>[</w:t>
      </w:r>
      <w:r>
        <w:t xml:space="preserve">1] </w:t>
      </w:r>
      <w:r>
        <w:rPr>
          <w:rFonts w:hint="eastAsia"/>
        </w:rPr>
        <w:t>KeepFit健身App项目</w:t>
      </w:r>
      <w:r>
        <w:t>开发计划书</w:t>
      </w:r>
      <w:r>
        <w:rPr>
          <w:rFonts w:hint="eastAsia"/>
        </w:rPr>
        <w:t>（1.0）      2015</w:t>
      </w:r>
    </w:p>
    <w:p>
      <w:pPr>
        <w:ind w:firstLine="480" w:firstLineChars="200"/>
        <w:rPr>
          <w:rFonts w:hint="eastAsia"/>
        </w:rPr>
      </w:pPr>
      <w:r>
        <w:rPr>
          <w:rFonts w:hint="eastAsia"/>
        </w:rPr>
        <w:t>[</w:t>
      </w:r>
      <w:r>
        <w:rPr>
          <w:rFonts w:hint="eastAsia"/>
          <w:lang w:val="en-US" w:eastAsia="zh-CN"/>
        </w:rPr>
        <w:t>2</w:t>
      </w:r>
      <w:r>
        <w:t xml:space="preserve">] </w:t>
      </w:r>
      <w:r>
        <w:rPr>
          <w:rFonts w:hint="eastAsia"/>
        </w:rPr>
        <w:t>KeepFit健身</w:t>
      </w:r>
      <w:r>
        <w:rPr>
          <w:rFonts w:hint="eastAsia"/>
          <w:lang w:val="en-US" w:eastAsia="zh-CN"/>
        </w:rPr>
        <w:t>系统需求规格说明</w:t>
      </w:r>
      <w:r>
        <w:t>书</w:t>
      </w:r>
      <w:r>
        <w:rPr>
          <w:rFonts w:hint="eastAsia"/>
        </w:rPr>
        <w:t>（1.0）      2015</w:t>
      </w:r>
    </w:p>
    <w:p>
      <w:pPr>
        <w:ind w:firstLine="480" w:firstLineChars="200"/>
        <w:rPr>
          <w:rFonts w:hint="eastAsia"/>
        </w:rPr>
      </w:pPr>
      <w:r>
        <w:rPr>
          <w:rFonts w:hint="eastAsia"/>
        </w:rPr>
        <w:t>[</w:t>
      </w:r>
      <w:r>
        <w:rPr>
          <w:rFonts w:hint="eastAsia"/>
          <w:lang w:val="en-US" w:eastAsia="zh-CN"/>
        </w:rPr>
        <w:t>3</w:t>
      </w:r>
      <w:r>
        <w:rPr>
          <w:rFonts w:hint="eastAsia"/>
        </w:rPr>
        <w:t>] 《</w:t>
      </w:r>
      <w:r>
        <w:t>软件工程》</w:t>
      </w:r>
      <w:r>
        <w:rPr>
          <w:rFonts w:hint="eastAsia"/>
        </w:rPr>
        <w:t xml:space="preserve"> </w:t>
      </w:r>
      <w:r>
        <w:t>R</w:t>
      </w:r>
      <w:r>
        <w:rPr>
          <w:rFonts w:hint="eastAsia"/>
        </w:rPr>
        <w:t>oger S.Pressman</w:t>
      </w:r>
      <w:r>
        <w:t xml:space="preserve"> </w:t>
      </w:r>
      <w:r>
        <w:rPr>
          <w:rFonts w:hint="eastAsia"/>
        </w:rPr>
        <w:t>机械</w:t>
      </w:r>
      <w:r>
        <w:t>工业出版社</w:t>
      </w:r>
      <w:r>
        <w:rPr>
          <w:rFonts w:hint="eastAsia"/>
        </w:rPr>
        <w:t xml:space="preserve"> 2015</w:t>
      </w:r>
    </w:p>
    <w:p>
      <w:pPr>
        <w:numPr>
          <w:ilvl w:val="0"/>
          <w:numId w:val="0"/>
        </w:numPr>
        <w:tabs>
          <w:tab w:val="clear" w:pos="432"/>
        </w:tabs>
        <w:ind w:left="420" w:leftChars="0"/>
        <w:rPr>
          <w:rFonts w:hint="eastAsia"/>
        </w:rPr>
      </w:pPr>
    </w:p>
    <w:p>
      <w:pPr>
        <w:pStyle w:val="2"/>
        <w:rPr>
          <w:rFonts w:hint="eastAsia"/>
        </w:rPr>
      </w:pPr>
      <w:bookmarkStart w:id="6" w:name="_Toc23116"/>
      <w:r>
        <w:rPr>
          <w:rFonts w:hint="eastAsia"/>
        </w:rPr>
        <w:t>需求概述</w:t>
      </w:r>
      <w:bookmarkEnd w:id="6"/>
    </w:p>
    <w:p>
      <w:pPr>
        <w:ind w:firstLine="420"/>
        <w:rPr>
          <w:rFonts w:hint="eastAsia"/>
          <w:highlight w:val="none"/>
          <w:lang w:val="en-US" w:eastAsia="zh-CN"/>
        </w:rPr>
      </w:pPr>
      <w:r>
        <w:rPr>
          <w:rFonts w:hint="eastAsia"/>
          <w:highlight w:val="none"/>
          <w:lang w:val="en-US" w:eastAsia="zh-CN"/>
        </w:rPr>
        <w:t>该系统非功能性需求中需要重点考虑的有安全性，防止用户非法输入；易恢复性，及时恢复数据库；可扩展性，类结构清晰；还有界面设计的易学习性，易用性。</w:t>
      </w:r>
    </w:p>
    <w:p>
      <w:pPr>
        <w:ind w:firstLine="420"/>
        <w:rPr>
          <w:rFonts w:hint="eastAsia"/>
          <w:highlight w:val="none"/>
          <w:lang w:val="en-US" w:eastAsia="zh-CN"/>
        </w:rPr>
      </w:pPr>
      <w:r>
        <w:rPr>
          <w:rFonts w:hint="eastAsia"/>
          <w:highlight w:val="none"/>
          <w:lang w:val="en-US" w:eastAsia="zh-CN"/>
        </w:rPr>
        <w:t>功能性需求由用例图展现，以下是对用例图的变更</w:t>
      </w:r>
    </w:p>
    <w:p>
      <w:pPr>
        <w:pStyle w:val="3"/>
        <w:rPr>
          <w:rFonts w:hint="eastAsia" w:eastAsia="宋体"/>
          <w:highlight w:val="none"/>
          <w:lang w:val="en-US" w:eastAsia="zh-CN"/>
        </w:rPr>
      </w:pPr>
      <w:bookmarkStart w:id="7" w:name="_Toc436441038"/>
      <w:bookmarkStart w:id="8" w:name="_Toc15201"/>
      <w:r>
        <w:rPr>
          <w:rFonts w:hint="eastAsia"/>
          <w:highlight w:val="none"/>
        </w:rPr>
        <w:t>用例</w:t>
      </w:r>
      <w:bookmarkEnd w:id="7"/>
      <w:r>
        <w:rPr>
          <w:rFonts w:hint="eastAsia"/>
          <w:highlight w:val="none"/>
          <w:lang w:val="en-US" w:eastAsia="zh-CN"/>
        </w:rPr>
        <w:t>整合</w:t>
      </w:r>
      <w:bookmarkEnd w:id="8"/>
    </w:p>
    <w:p>
      <w:pPr>
        <w:ind w:firstLine="420"/>
        <w:rPr>
          <w:rFonts w:hint="eastAsia"/>
          <w:lang w:val="en-US" w:eastAsia="zh-CN"/>
        </w:rPr>
      </w:pPr>
      <w:r>
        <w:rPr>
          <w:rFonts w:hint="eastAsia"/>
          <w:lang w:val="en-US" w:eastAsia="zh-CN"/>
        </w:rPr>
        <w:t>各项功能需求在需求文档中已经表述为用例图，从中删除了重复的或可以合并的用例图，得到了要实现的用例图如下：</w:t>
      </w:r>
    </w:p>
    <w:p>
      <w:pPr>
        <w:ind w:firstLine="420"/>
        <w:rPr>
          <w:rFonts w:hint="eastAsia"/>
        </w:rPr>
      </w:pPr>
      <w:r>
        <w:rPr>
          <w:rFonts w:hint="eastAsia"/>
        </w:rPr>
        <w:drawing>
          <wp:inline distT="0" distB="0" distL="114300" distR="114300">
            <wp:extent cx="3580765" cy="1047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rcRect/>
                    <a:stretch>
                      <a:fillRect/>
                    </a:stretch>
                  </pic:blipFill>
                  <pic:spPr>
                    <a:xfrm>
                      <a:off x="0" y="0"/>
                      <a:ext cx="3580765" cy="1047750"/>
                    </a:xfrm>
                    <a:prstGeom prst="rect">
                      <a:avLst/>
                    </a:prstGeom>
                    <a:noFill/>
                    <a:ln w="9525">
                      <a:noFill/>
                      <a:miter/>
                    </a:ln>
                  </pic:spPr>
                </pic:pic>
              </a:graphicData>
            </a:graphic>
          </wp:inline>
        </w:drawing>
      </w:r>
    </w:p>
    <w:p>
      <w:pPr>
        <w:pStyle w:val="12"/>
        <w:ind w:firstLine="42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w:t>
      </w:r>
      <w:r>
        <w:rPr>
          <w:rFonts w:hint="eastAsia"/>
          <w:lang w:val="en-US" w:eastAsia="zh-CN"/>
        </w:rPr>
        <w:t>登录系统用例图</w:t>
      </w:r>
    </w:p>
    <w:p>
      <w:pPr>
        <w:ind w:firstLine="420" w:firstLineChars="0"/>
        <w:rPr>
          <w:rFonts w:hint="eastAsia"/>
          <w:lang w:val="en-US"/>
        </w:rPr>
      </w:pPr>
      <w:r>
        <w:rPr>
          <w:rFonts w:hint="eastAsia"/>
          <w:lang w:val="en-US" w:eastAsia="zh-CN"/>
        </w:rPr>
        <w:t>登陆用例将教练，锻炼者两种身份合并</w:t>
      </w:r>
    </w:p>
    <w:p>
      <w:pPr>
        <w:ind w:firstLine="420"/>
        <w:rPr>
          <w:rFonts w:hint="eastAsia"/>
        </w:rPr>
      </w:pPr>
      <w:r>
        <w:rPr>
          <w:rFonts w:hint="eastAsia"/>
        </w:rPr>
        <w:drawing>
          <wp:inline distT="0" distB="0" distL="114300" distR="114300">
            <wp:extent cx="3467735" cy="2162175"/>
            <wp:effectExtent l="0" t="0" r="1841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rcRect/>
                    <a:stretch>
                      <a:fillRect/>
                    </a:stretch>
                  </pic:blipFill>
                  <pic:spPr>
                    <a:xfrm>
                      <a:off x="0" y="0"/>
                      <a:ext cx="3467735" cy="2162175"/>
                    </a:xfrm>
                    <a:prstGeom prst="rect">
                      <a:avLst/>
                    </a:prstGeom>
                    <a:noFill/>
                    <a:ln w="9525">
                      <a:noFill/>
                      <a:miter/>
                    </a:ln>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：设置方案用例图</w:t>
      </w:r>
    </w:p>
    <w:p>
      <w:pPr>
        <w:rPr>
          <w:rFonts w:hint="eastAsia"/>
        </w:rPr>
      </w:pPr>
      <w:r>
        <w:rPr>
          <w:rFonts w:hint="eastAsia"/>
        </w:rPr>
        <w:drawing>
          <wp:inline distT="0" distB="0" distL="114300" distR="114300">
            <wp:extent cx="3629660" cy="18859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rcRect/>
                    <a:stretch>
                      <a:fillRect/>
                    </a:stretch>
                  </pic:blipFill>
                  <pic:spPr>
                    <a:xfrm>
                      <a:off x="0" y="0"/>
                      <a:ext cx="3629660" cy="1885950"/>
                    </a:xfrm>
                    <a:prstGeom prst="rect">
                      <a:avLst/>
                    </a:prstGeom>
                    <a:noFill/>
                    <a:ln w="9525">
                      <a:noFill/>
                      <a:miter/>
                    </a:ln>
                  </pic:spPr>
                </pic:pic>
              </a:graphicData>
            </a:graphic>
          </wp:inline>
        </w:drawing>
      </w:r>
    </w:p>
    <w:p>
      <w:pPr>
        <w:pStyle w:val="12"/>
        <w:rPr>
          <w:rFonts w:hint="eastAsia"/>
        </w:rPr>
      </w:pPr>
      <w:r>
        <w:t xml:space="preserve">图 </w:t>
      </w:r>
      <w:r>
        <w:fldChar w:fldCharType="begin"/>
      </w:r>
      <w:r>
        <w:instrText xml:space="preserve"> SEQ 图 \* ARABIC </w:instrText>
      </w:r>
      <w:r>
        <w:fldChar w:fldCharType="separate"/>
      </w:r>
      <w:r>
        <w:t>3</w:t>
      </w:r>
      <w:r>
        <w:fldChar w:fldCharType="end"/>
      </w:r>
      <w:r>
        <w:rPr>
          <w:rFonts w:hint="eastAsia"/>
          <w:lang w:eastAsia="zh-CN"/>
        </w:rPr>
        <w:t>：执行方案用例图</w:t>
      </w:r>
    </w:p>
    <w:p>
      <w:pPr/>
      <w:r>
        <w:drawing>
          <wp:inline distT="0" distB="0" distL="114300" distR="114300">
            <wp:extent cx="3610610" cy="104775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rcRect/>
                    <a:stretch>
                      <a:fillRect/>
                    </a:stretch>
                  </pic:blipFill>
                  <pic:spPr>
                    <a:xfrm>
                      <a:off x="0" y="0"/>
                      <a:ext cx="3610610" cy="1047750"/>
                    </a:xfrm>
                    <a:prstGeom prst="rect">
                      <a:avLst/>
                    </a:prstGeom>
                    <a:noFill/>
                    <a:ln w="9525">
                      <a:noFill/>
                      <a:miter/>
                    </a:ln>
                  </pic:spPr>
                </pic:pic>
              </a:graphicData>
            </a:graphic>
          </wp:inline>
        </w:drawing>
      </w:r>
    </w:p>
    <w:p>
      <w:pPr>
        <w:pStyle w:val="12"/>
      </w:pPr>
      <w:r>
        <w:t xml:space="preserve">图 </w:t>
      </w:r>
      <w:r>
        <w:fldChar w:fldCharType="begin"/>
      </w:r>
      <w:r>
        <w:instrText xml:space="preserve"> SEQ 图 \* ARABIC </w:instrText>
      </w:r>
      <w:r>
        <w:fldChar w:fldCharType="separate"/>
      </w:r>
      <w:r>
        <w:t>4</w:t>
      </w:r>
      <w:r>
        <w:fldChar w:fldCharType="end"/>
      </w:r>
      <w:r>
        <w:rPr>
          <w:rFonts w:hint="eastAsia"/>
          <w:lang w:eastAsia="zh-CN"/>
        </w:rPr>
        <w:t>：取消方案用例图</w:t>
      </w:r>
    </w:p>
    <w:p>
      <w:pPr/>
      <w:r>
        <w:drawing>
          <wp:inline distT="0" distB="0" distL="114300" distR="114300">
            <wp:extent cx="3715385" cy="1266825"/>
            <wp:effectExtent l="0" t="0" r="1841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rcRect/>
                    <a:stretch>
                      <a:fillRect/>
                    </a:stretch>
                  </pic:blipFill>
                  <pic:spPr>
                    <a:xfrm>
                      <a:off x="0" y="0"/>
                      <a:ext cx="3715385" cy="1266825"/>
                    </a:xfrm>
                    <a:prstGeom prst="rect">
                      <a:avLst/>
                    </a:prstGeom>
                    <a:noFill/>
                    <a:ln w="9525">
                      <a:noFill/>
                      <a:miter/>
                    </a:ln>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：登出用例图</w:t>
      </w:r>
    </w:p>
    <w:p>
      <w:pPr>
        <w:ind w:firstLine="420" w:firstLineChars="0"/>
      </w:pPr>
      <w:r>
        <w:rPr>
          <w:rFonts w:hint="eastAsia"/>
          <w:lang w:val="en-US" w:eastAsia="zh-CN"/>
        </w:rPr>
        <w:t>登出用例将教练，锻炼者两种身份合并</w:t>
      </w:r>
    </w:p>
    <w:p>
      <w:pPr/>
      <w:r>
        <w:drawing>
          <wp:inline distT="0" distB="0" distL="114300" distR="114300">
            <wp:extent cx="3591560" cy="11049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rcRect/>
                    <a:stretch>
                      <a:fillRect/>
                    </a:stretch>
                  </pic:blipFill>
                  <pic:spPr>
                    <a:xfrm>
                      <a:off x="0" y="0"/>
                      <a:ext cx="3591560" cy="1104900"/>
                    </a:xfrm>
                    <a:prstGeom prst="rect">
                      <a:avLst/>
                    </a:prstGeom>
                    <a:noFill/>
                    <a:ln w="9525">
                      <a:noFill/>
                      <a:miter/>
                    </a:ln>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：上传视频用例图</w:t>
      </w:r>
    </w:p>
    <w:p>
      <w:pPr>
        <w:pStyle w:val="3"/>
        <w:rPr>
          <w:rFonts w:hint="eastAsia"/>
          <w:lang w:eastAsia="zh-CN"/>
        </w:rPr>
      </w:pPr>
      <w:bookmarkStart w:id="9" w:name="_Toc21671"/>
      <w:r>
        <w:rPr>
          <w:rFonts w:hint="eastAsia"/>
          <w:lang w:val="en-US" w:eastAsia="zh-CN"/>
        </w:rPr>
        <w:t>新增用例</w:t>
      </w:r>
      <w:bookmarkEnd w:id="9"/>
    </w:p>
    <w:p>
      <w:pPr>
        <w:rPr>
          <w:rFonts w:hint="eastAsia"/>
          <w:lang w:val="en-US" w:eastAsia="zh-CN"/>
        </w:rPr>
      </w:pPr>
      <w:r>
        <w:rPr>
          <w:rFonts w:hint="eastAsia"/>
          <w:lang w:val="en-US" w:eastAsia="zh-CN"/>
        </w:rPr>
        <w:t>对登出用例新增描述：</w:t>
      </w:r>
    </w:p>
    <w:p>
      <w:pPr>
        <w:numPr>
          <w:ilvl w:val="0"/>
          <w:numId w:val="0"/>
        </w:numPr>
        <w:tabs>
          <w:tab w:val="clear" w:pos="432"/>
        </w:tabs>
        <w:rPr>
          <w:rFonts w:hint="eastAsia"/>
          <w:lang w:val="en-US" w:eastAsia="zh-CN"/>
        </w:rPr>
      </w:pPr>
      <w:r>
        <w:rPr>
          <w:rFonts w:hint="eastAsia"/>
          <w:lang w:val="en-US" w:eastAsia="zh-CN"/>
        </w:rPr>
        <w:t>在基本路径中修改：</w:t>
      </w:r>
    </w:p>
    <w:p>
      <w:pPr>
        <w:numPr>
          <w:ilvl w:val="0"/>
          <w:numId w:val="2"/>
        </w:numPr>
        <w:rPr>
          <w:b/>
        </w:rPr>
      </w:pPr>
      <w:r>
        <w:rPr>
          <w:rFonts w:hint="eastAsia"/>
        </w:rPr>
        <w:t>当用户</w:t>
      </w:r>
      <w:r>
        <w:t>选择“</w:t>
      </w:r>
      <w:r>
        <w:rPr>
          <w:rFonts w:hint="eastAsia"/>
        </w:rPr>
        <w:t>登出系统</w:t>
      </w:r>
      <w:r>
        <w:t>”</w:t>
      </w:r>
      <w:r>
        <w:rPr>
          <w:rFonts w:hint="eastAsia"/>
          <w:lang w:val="en-US" w:eastAsia="zh-CN"/>
        </w:rPr>
        <w:t>或者单击返回键</w:t>
      </w:r>
      <w:r>
        <w:t>时，用例开始</w:t>
      </w:r>
    </w:p>
    <w:p>
      <w:pPr>
        <w:numPr>
          <w:ilvl w:val="0"/>
          <w:numId w:val="2"/>
        </w:numPr>
        <w:rPr>
          <w:b/>
        </w:rPr>
      </w:pPr>
      <w:r>
        <w:rPr>
          <w:rFonts w:hint="eastAsia"/>
          <w:lang w:val="en-US" w:eastAsia="zh-CN"/>
        </w:rPr>
        <w:t>若</w:t>
      </w:r>
      <w:r>
        <w:rPr>
          <w:rFonts w:hint="eastAsia"/>
        </w:rPr>
        <w:t>用户</w:t>
      </w:r>
      <w:r>
        <w:t>选择“</w:t>
      </w:r>
      <w:r>
        <w:rPr>
          <w:rFonts w:hint="eastAsia"/>
        </w:rPr>
        <w:t>登出系统</w:t>
      </w:r>
      <w:r>
        <w:t>”</w:t>
      </w:r>
      <w:r>
        <w:rPr>
          <w:rFonts w:hint="eastAsia"/>
          <w:lang w:eastAsia="zh-CN"/>
        </w:rPr>
        <w:t>，</w:t>
      </w:r>
      <w:r>
        <w:rPr>
          <w:rFonts w:hint="eastAsia"/>
        </w:rPr>
        <w:t>系统</w:t>
      </w:r>
      <w:r>
        <w:t>询问用户是否登出</w:t>
      </w:r>
    </w:p>
    <w:p>
      <w:pPr>
        <w:numPr>
          <w:ilvl w:val="0"/>
          <w:numId w:val="2"/>
        </w:numPr>
        <w:rPr>
          <w:b/>
        </w:rPr>
      </w:pPr>
      <w:r>
        <w:rPr>
          <w:rFonts w:hint="eastAsia"/>
        </w:rPr>
        <w:t>用户</w:t>
      </w:r>
      <w:r>
        <w:t>选择“是”</w:t>
      </w:r>
    </w:p>
    <w:p>
      <w:pPr>
        <w:numPr>
          <w:ilvl w:val="0"/>
          <w:numId w:val="2"/>
        </w:numPr>
        <w:rPr>
          <w:b/>
        </w:rPr>
      </w:pPr>
      <w:r>
        <w:rPr>
          <w:rFonts w:hint="eastAsia"/>
        </w:rPr>
        <w:t>退出</w:t>
      </w:r>
      <w:r>
        <w:t>系统</w:t>
      </w:r>
    </w:p>
    <w:p>
      <w:pPr>
        <w:numPr>
          <w:ilvl w:val="0"/>
          <w:numId w:val="2"/>
        </w:numPr>
        <w:rPr>
          <w:rFonts w:hint="eastAsia"/>
          <w:lang w:val="en-US" w:eastAsia="zh-CN"/>
        </w:rPr>
      </w:pPr>
      <w:r>
        <w:rPr>
          <w:rFonts w:hint="eastAsia"/>
          <w:lang w:val="en-US" w:eastAsia="zh-CN"/>
        </w:rPr>
        <w:t>若用户单击了一次返回键，</w:t>
      </w:r>
      <w:r>
        <w:rPr>
          <w:rFonts w:hint="eastAsia"/>
        </w:rPr>
        <w:t>系统</w:t>
      </w:r>
      <w:r>
        <w:rPr>
          <w:rFonts w:hint="eastAsia"/>
          <w:lang w:val="en-US" w:eastAsia="zh-CN"/>
        </w:rPr>
        <w:t>提示用户“再次单击退出应用”</w:t>
      </w:r>
    </w:p>
    <w:p>
      <w:pPr>
        <w:numPr>
          <w:ilvl w:val="0"/>
          <w:numId w:val="2"/>
        </w:numPr>
        <w:rPr>
          <w:rFonts w:hint="eastAsia"/>
          <w:lang w:val="en-US" w:eastAsia="zh-CN"/>
        </w:rPr>
      </w:pPr>
      <w:r>
        <w:rPr>
          <w:rFonts w:hint="eastAsia"/>
          <w:lang w:val="en-US" w:eastAsia="zh-CN"/>
        </w:rPr>
        <w:t>用户在3s内再次单击返回键</w:t>
      </w:r>
    </w:p>
    <w:p>
      <w:pPr>
        <w:numPr>
          <w:ilvl w:val="0"/>
          <w:numId w:val="2"/>
        </w:numPr>
        <w:rPr>
          <w:rFonts w:hint="eastAsia"/>
          <w:lang w:val="en-US" w:eastAsia="zh-CN"/>
        </w:rPr>
      </w:pPr>
      <w:r>
        <w:rPr>
          <w:rFonts w:hint="eastAsia"/>
          <w:lang w:val="en-US" w:eastAsia="zh-CN"/>
        </w:rPr>
        <w:t>系统退出</w:t>
      </w:r>
    </w:p>
    <w:p>
      <w:pPr>
        <w:numPr>
          <w:ilvl w:val="0"/>
          <w:numId w:val="0"/>
        </w:numPr>
        <w:tabs>
          <w:tab w:val="clear" w:pos="432"/>
        </w:tabs>
        <w:rPr>
          <w:rFonts w:hint="eastAsia"/>
          <w:lang w:val="en-US" w:eastAsia="zh-CN"/>
        </w:rPr>
      </w:pPr>
      <w:r>
        <w:rPr>
          <w:rFonts w:hint="eastAsia"/>
          <w:lang w:val="en-US" w:eastAsia="zh-CN"/>
        </w:rPr>
        <w:t>增加可选路径：5）后如果用户没有执行6），则系统保留在当前页面</w:t>
      </w:r>
    </w:p>
    <w:p>
      <w:pPr>
        <w:rPr>
          <w:rFonts w:hint="eastAsia"/>
          <w:lang w:eastAsia="zh-CN"/>
        </w:rPr>
      </w:pPr>
    </w:p>
    <w:p>
      <w:pPr>
        <w:ind w:firstLine="420"/>
        <w:rPr>
          <w:rFonts w:hint="eastAsia"/>
          <w:highlight w:val="yellow"/>
        </w:rPr>
      </w:pPr>
    </w:p>
    <w:p>
      <w:pPr>
        <w:pStyle w:val="2"/>
        <w:rPr>
          <w:rFonts w:hint="eastAsia"/>
        </w:rPr>
      </w:pPr>
      <w:bookmarkStart w:id="10" w:name="_Toc25403"/>
      <w:r>
        <w:rPr>
          <w:rFonts w:hint="eastAsia"/>
        </w:rPr>
        <w:t>体系结构设计</w:t>
      </w:r>
      <w:bookmarkEnd w:id="10"/>
    </w:p>
    <w:p>
      <w:pPr>
        <w:pStyle w:val="3"/>
        <w:rPr>
          <w:rFonts w:hint="eastAsia"/>
        </w:rPr>
      </w:pPr>
      <w:bookmarkStart w:id="11" w:name="_Toc14459"/>
      <w:r>
        <w:rPr>
          <w:rFonts w:hint="eastAsia"/>
        </w:rPr>
        <w:t>总体结构</w:t>
      </w:r>
      <w:bookmarkEnd w:id="11"/>
    </w:p>
    <w:p>
      <w:pPr>
        <w:pStyle w:val="4"/>
        <w:rPr>
          <w:rFonts w:hint="eastAsia"/>
        </w:rPr>
      </w:pPr>
      <w:bookmarkStart w:id="12" w:name="_Toc17717"/>
      <w:r>
        <w:rPr>
          <w:rFonts w:hint="eastAsia"/>
          <w:lang w:val="en-US" w:eastAsia="zh-CN"/>
        </w:rPr>
        <w:t>技术体系结构</w:t>
      </w:r>
      <w:bookmarkEnd w:id="12"/>
    </w:p>
    <w:p>
      <w:pPr>
        <w:rPr>
          <w:rFonts w:hint="eastAsia" w:eastAsia="宋体"/>
          <w:lang w:val="en-US" w:eastAsia="zh-CN"/>
        </w:rPr>
      </w:pPr>
      <w:r>
        <w:rPr>
          <w:rFonts w:hint="eastAsia"/>
          <w:lang w:val="en-US" w:eastAsia="zh-CN"/>
        </w:rPr>
        <w:t>Android平台+Android内置sqlite数据库</w:t>
      </w:r>
    </w:p>
    <w:p>
      <w:pPr>
        <w:pStyle w:val="4"/>
        <w:rPr>
          <w:rFonts w:hint="eastAsia"/>
        </w:rPr>
      </w:pPr>
      <w:bookmarkStart w:id="13" w:name="_Toc2893"/>
      <w:r>
        <w:rPr>
          <w:rFonts w:hint="eastAsia"/>
          <w:lang w:val="en-US" w:eastAsia="zh-CN"/>
        </w:rPr>
        <w:t>软件体系结构</w:t>
      </w:r>
      <w:bookmarkEnd w:id="13"/>
    </w:p>
    <w:p>
      <w:pPr>
        <w:ind w:firstLine="420"/>
        <w:rPr>
          <w:rFonts w:hint="eastAsia"/>
          <w:lang w:val="en-US" w:eastAsia="zh-CN"/>
        </w:rPr>
      </w:pPr>
      <w:r>
        <w:rPr>
          <w:rFonts w:hint="eastAsia"/>
          <w:lang w:val="en-US" w:eastAsia="zh-CN"/>
        </w:rPr>
        <w:t>本系统采用</w:t>
      </w:r>
      <w:r>
        <w:rPr>
          <w:rFonts w:hint="eastAsia"/>
        </w:rPr>
        <w:t>面向对象分析与设计方法</w:t>
      </w:r>
      <w:r>
        <w:rPr>
          <w:rFonts w:hint="eastAsia"/>
          <w:lang w:val="en-US" w:eastAsia="zh-CN"/>
        </w:rPr>
        <w:t>。依据需求规格说明书中的用例图设计功能模块和用例实现流程，以一张类图来描述所有模块的组成和关系，以一张活动图给出本系统最核心的业务逻辑，以六张时序图展现各个模块协作完成每个用例的过程，以一张状态图给出系统中较复杂的登出状态的变化情况。</w:t>
      </w:r>
    </w:p>
    <w:p>
      <w:pPr>
        <w:ind w:firstLine="420"/>
        <w:rPr>
          <w:rFonts w:hint="eastAsia"/>
          <w:lang w:val="en-US" w:eastAsia="zh-CN"/>
        </w:rPr>
      </w:pPr>
      <w:r>
        <w:rPr>
          <w:rFonts w:hint="eastAsia"/>
          <w:lang w:val="en-US" w:eastAsia="zh-CN"/>
        </w:rPr>
        <w:t>1.模块类图：</w:t>
      </w:r>
    </w:p>
    <w:p>
      <w:pPr>
        <w:ind w:firstLine="420"/>
      </w:pPr>
      <w:r>
        <w:drawing>
          <wp:inline distT="0" distB="0" distL="114300" distR="114300">
            <wp:extent cx="5273040" cy="3255645"/>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rcRect/>
                    <a:stretch>
                      <a:fillRect/>
                    </a:stretch>
                  </pic:blipFill>
                  <pic:spPr>
                    <a:xfrm>
                      <a:off x="0" y="0"/>
                      <a:ext cx="5273040" cy="3255645"/>
                    </a:xfrm>
                    <a:prstGeom prst="rect">
                      <a:avLst/>
                    </a:prstGeom>
                    <a:noFill/>
                    <a:ln w="9525">
                      <a:noFill/>
                      <a:miter/>
                    </a:ln>
                  </pic:spPr>
                </pic:pic>
              </a:graphicData>
            </a:graphic>
          </wp:inline>
        </w:drawing>
      </w:r>
    </w:p>
    <w:p>
      <w:pPr>
        <w:pStyle w:val="12"/>
        <w:ind w:firstLine="420"/>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：模块类图</w:t>
      </w:r>
    </w:p>
    <w:p>
      <w:pPr>
        <w:rPr>
          <w:rFonts w:hint="eastAsia"/>
          <w:lang w:val="en-US" w:eastAsia="zh-CN"/>
        </w:rPr>
      </w:pPr>
    </w:p>
    <w:p>
      <w:pPr>
        <w:rPr>
          <w:rFonts w:hint="eastAsia"/>
          <w:lang w:val="en-US" w:eastAsia="zh-CN"/>
        </w:rPr>
      </w:pPr>
    </w:p>
    <w:p>
      <w:pPr>
        <w:rPr>
          <w:rFonts w:hint="eastAsia"/>
          <w:lang w:eastAsia="zh-CN"/>
        </w:rPr>
      </w:pPr>
      <w:r>
        <w:rPr>
          <w:rFonts w:hint="eastAsia"/>
          <w:lang w:val="en-US" w:eastAsia="zh-CN"/>
        </w:rPr>
        <w:t>2.用户锻炼活动图：</w:t>
      </w:r>
    </w:p>
    <w:p>
      <w:pPr/>
      <w:r>
        <w:drawing>
          <wp:inline distT="0" distB="0" distL="114300" distR="114300">
            <wp:extent cx="5274310" cy="31623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rcRect/>
                    <a:stretch>
                      <a:fillRect/>
                    </a:stretch>
                  </pic:blipFill>
                  <pic:spPr>
                    <a:xfrm>
                      <a:off x="0" y="0"/>
                      <a:ext cx="5274310" cy="3162300"/>
                    </a:xfrm>
                    <a:prstGeom prst="rect">
                      <a:avLst/>
                    </a:prstGeom>
                    <a:noFill/>
                    <a:ln w="9525">
                      <a:noFill/>
                      <a:miter/>
                    </a:ln>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：用户锻炼活动图</w:t>
      </w:r>
    </w:p>
    <w:p>
      <w:pPr>
        <w:rPr>
          <w:rFonts w:hint="eastAsia"/>
          <w:lang w:val="en-US" w:eastAsia="zh-CN"/>
        </w:rPr>
      </w:pPr>
    </w:p>
    <w:p>
      <w:pPr>
        <w:numPr>
          <w:ilvl w:val="0"/>
          <w:numId w:val="3"/>
        </w:numPr>
        <w:rPr>
          <w:rFonts w:hint="eastAsia"/>
          <w:lang w:val="en-US" w:eastAsia="zh-CN"/>
        </w:rPr>
      </w:pPr>
      <w:r>
        <w:rPr>
          <w:rFonts w:hint="eastAsia"/>
          <w:lang w:val="en-US" w:eastAsia="zh-CN"/>
        </w:rPr>
        <w:t>登陆序列图：</w:t>
      </w:r>
    </w:p>
    <w:p>
      <w:pPr>
        <w:numPr>
          <w:ilvl w:val="0"/>
          <w:numId w:val="0"/>
        </w:numPr>
        <w:tabs>
          <w:tab w:val="clear" w:pos="432"/>
        </w:tabs>
      </w:pPr>
      <w:r>
        <w:drawing>
          <wp:inline distT="0" distB="0" distL="114300" distR="114300">
            <wp:extent cx="4742815" cy="370459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rcRect/>
                    <a:stretch>
                      <a:fillRect/>
                    </a:stretch>
                  </pic:blipFill>
                  <pic:spPr>
                    <a:xfrm>
                      <a:off x="0" y="0"/>
                      <a:ext cx="4742815" cy="3704590"/>
                    </a:xfrm>
                    <a:prstGeom prst="rect">
                      <a:avLst/>
                    </a:prstGeom>
                    <a:noFill/>
                    <a:ln w="9525">
                      <a:noFill/>
                      <a:miter/>
                    </a:ln>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：登陆序列图</w:t>
      </w:r>
    </w:p>
    <w:p>
      <w:pPr>
        <w:rPr>
          <w:rFonts w:hint="eastAsia"/>
          <w:lang w:eastAsia="zh-CN"/>
        </w:rPr>
      </w:pPr>
    </w:p>
    <w:p>
      <w:pPr>
        <w:numPr>
          <w:ilvl w:val="0"/>
          <w:numId w:val="3"/>
        </w:numPr>
        <w:rPr>
          <w:rFonts w:hint="eastAsia"/>
          <w:lang w:val="en-US" w:eastAsia="zh-CN"/>
        </w:rPr>
      </w:pPr>
      <w:r>
        <w:rPr>
          <w:rFonts w:hint="eastAsia"/>
          <w:lang w:val="en-US" w:eastAsia="zh-CN"/>
        </w:rPr>
        <w:t>设置方案序列图</w:t>
      </w:r>
    </w:p>
    <w:p>
      <w:pPr>
        <w:numPr>
          <w:ilvl w:val="0"/>
          <w:numId w:val="0"/>
        </w:numPr>
        <w:tabs>
          <w:tab w:val="clear" w:pos="432"/>
        </w:tabs>
      </w:pPr>
      <w:r>
        <w:drawing>
          <wp:inline distT="0" distB="0" distL="114300" distR="114300">
            <wp:extent cx="5273675" cy="5109210"/>
            <wp:effectExtent l="0" t="0" r="317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rcRect/>
                    <a:stretch>
                      <a:fillRect/>
                    </a:stretch>
                  </pic:blipFill>
                  <pic:spPr>
                    <a:xfrm>
                      <a:off x="0" y="0"/>
                      <a:ext cx="5273675" cy="5109210"/>
                    </a:xfrm>
                    <a:prstGeom prst="rect">
                      <a:avLst/>
                    </a:prstGeom>
                    <a:noFill/>
                    <a:ln w="9525">
                      <a:noFill/>
                      <a:miter/>
                    </a:ln>
                  </pic:spPr>
                </pic:pic>
              </a:graphicData>
            </a:graphic>
          </wp:inline>
        </w:drawing>
      </w:r>
    </w:p>
    <w:p>
      <w:pPr>
        <w:pStyle w:val="12"/>
        <w:numPr>
          <w:ilvl w:val="0"/>
          <w:numId w:val="0"/>
        </w:numPr>
        <w:tabs>
          <w:tab w:val="clear" w:pos="432"/>
        </w:tabs>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：设置方案序列图</w:t>
      </w:r>
    </w:p>
    <w:p>
      <w:pPr>
        <w:numPr>
          <w:ilvl w:val="0"/>
          <w:numId w:val="0"/>
        </w:numPr>
        <w:tabs>
          <w:tab w:val="clear" w:pos="432"/>
        </w:tabs>
        <w:rPr>
          <w:rFonts w:hint="eastAsia"/>
          <w:lang w:val="en-US" w:eastAsia="zh-CN"/>
        </w:rPr>
      </w:pPr>
    </w:p>
    <w:p>
      <w:pPr>
        <w:numPr>
          <w:ilvl w:val="0"/>
          <w:numId w:val="3"/>
        </w:numPr>
        <w:rPr>
          <w:rFonts w:hint="eastAsia"/>
          <w:lang w:val="en-US" w:eastAsia="zh-CN"/>
        </w:rPr>
      </w:pPr>
      <w:r>
        <w:rPr>
          <w:rFonts w:hint="eastAsia"/>
          <w:lang w:val="en-US" w:eastAsia="zh-CN"/>
        </w:rPr>
        <w:t>执行方案序列图</w:t>
      </w:r>
    </w:p>
    <w:p>
      <w:pPr>
        <w:widowControl w:val="0"/>
        <w:numPr>
          <w:ilvl w:val="0"/>
          <w:numId w:val="0"/>
        </w:numPr>
        <w:tabs>
          <w:tab w:val="clear" w:pos="432"/>
        </w:tabs>
        <w:spacing w:line="360" w:lineRule="auto"/>
        <w:jc w:val="both"/>
      </w:pPr>
      <w:r>
        <w:drawing>
          <wp:inline distT="0" distB="0" distL="114300" distR="114300">
            <wp:extent cx="5277485" cy="4517390"/>
            <wp:effectExtent l="0" t="0" r="1841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rcRect/>
                    <a:stretch>
                      <a:fillRect/>
                    </a:stretch>
                  </pic:blipFill>
                  <pic:spPr>
                    <a:xfrm>
                      <a:off x="0" y="0"/>
                      <a:ext cx="5277485" cy="4517390"/>
                    </a:xfrm>
                    <a:prstGeom prst="rect">
                      <a:avLst/>
                    </a:prstGeom>
                    <a:noFill/>
                    <a:ln w="9525">
                      <a:noFill/>
                      <a:miter/>
                    </a:ln>
                  </pic:spPr>
                </pic:pic>
              </a:graphicData>
            </a:graphic>
          </wp:inline>
        </w:drawing>
      </w:r>
    </w:p>
    <w:p>
      <w:pPr>
        <w:pStyle w:val="12"/>
        <w:widowControl w:val="0"/>
        <w:numPr>
          <w:ilvl w:val="0"/>
          <w:numId w:val="0"/>
        </w:numPr>
        <w:tabs>
          <w:tab w:val="clear" w:pos="432"/>
        </w:tabs>
        <w:spacing w:line="360" w:lineRule="auto"/>
        <w:jc w:val="both"/>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：执行方案序列图</w:t>
      </w:r>
    </w:p>
    <w:p>
      <w:pPr>
        <w:widowControl w:val="0"/>
        <w:numPr>
          <w:ilvl w:val="0"/>
          <w:numId w:val="0"/>
        </w:numPr>
        <w:tabs>
          <w:tab w:val="clear" w:pos="432"/>
        </w:tabs>
        <w:spacing w:line="360" w:lineRule="auto"/>
        <w:jc w:val="both"/>
        <w:rPr>
          <w:rFonts w:hint="eastAsia"/>
          <w:lang w:val="en-US" w:eastAsia="zh-CN"/>
        </w:rPr>
      </w:pPr>
    </w:p>
    <w:p>
      <w:pPr>
        <w:numPr>
          <w:ilvl w:val="0"/>
          <w:numId w:val="3"/>
        </w:numPr>
        <w:rPr>
          <w:rFonts w:hint="eastAsia"/>
          <w:lang w:val="en-US" w:eastAsia="zh-CN"/>
        </w:rPr>
      </w:pPr>
      <w:r>
        <w:rPr>
          <w:rFonts w:hint="eastAsia"/>
          <w:lang w:val="en-US" w:eastAsia="zh-CN"/>
        </w:rPr>
        <w:t>取消方案序列图</w:t>
      </w:r>
    </w:p>
    <w:p>
      <w:pPr>
        <w:numPr>
          <w:ilvl w:val="0"/>
          <w:numId w:val="0"/>
        </w:numPr>
        <w:tabs>
          <w:tab w:val="clear" w:pos="432"/>
        </w:tabs>
      </w:pPr>
      <w:r>
        <w:drawing>
          <wp:inline distT="0" distB="0" distL="114300" distR="114300">
            <wp:extent cx="4799965" cy="409511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rcRect/>
                    <a:stretch>
                      <a:fillRect/>
                    </a:stretch>
                  </pic:blipFill>
                  <pic:spPr>
                    <a:xfrm>
                      <a:off x="0" y="0"/>
                      <a:ext cx="4799965" cy="4095115"/>
                    </a:xfrm>
                    <a:prstGeom prst="rect">
                      <a:avLst/>
                    </a:prstGeom>
                    <a:noFill/>
                    <a:ln w="9525">
                      <a:noFill/>
                      <a:miter/>
                    </a:ln>
                  </pic:spPr>
                </pic:pic>
              </a:graphicData>
            </a:graphic>
          </wp:inline>
        </w:drawing>
      </w:r>
    </w:p>
    <w:p>
      <w:pPr>
        <w:pStyle w:val="12"/>
        <w:numPr>
          <w:ilvl w:val="0"/>
          <w:numId w:val="0"/>
        </w:numPr>
        <w:tabs>
          <w:tab w:val="clear" w:pos="432"/>
        </w:tabs>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：取消方案序列图</w:t>
      </w:r>
    </w:p>
    <w:p>
      <w:pPr>
        <w:numPr>
          <w:ilvl w:val="0"/>
          <w:numId w:val="0"/>
        </w:numPr>
        <w:tabs>
          <w:tab w:val="clear" w:pos="432"/>
        </w:tabs>
        <w:rPr>
          <w:rFonts w:hint="eastAsia"/>
          <w:lang w:val="en-US" w:eastAsia="zh-CN"/>
        </w:rPr>
      </w:pPr>
    </w:p>
    <w:p>
      <w:pPr>
        <w:numPr>
          <w:ilvl w:val="0"/>
          <w:numId w:val="3"/>
        </w:numPr>
        <w:rPr>
          <w:rFonts w:hint="eastAsia"/>
          <w:lang w:val="en-US" w:eastAsia="zh-CN"/>
        </w:rPr>
      </w:pPr>
      <w:r>
        <w:rPr>
          <w:rFonts w:hint="eastAsia"/>
          <w:lang w:val="en-US" w:eastAsia="zh-CN"/>
        </w:rPr>
        <w:t>登出序列图</w:t>
      </w:r>
    </w:p>
    <w:p>
      <w:pPr>
        <w:numPr>
          <w:ilvl w:val="0"/>
          <w:numId w:val="0"/>
        </w:numPr>
        <w:tabs>
          <w:tab w:val="clear" w:pos="432"/>
        </w:tabs>
      </w:pPr>
      <w:r>
        <w:drawing>
          <wp:inline distT="0" distB="0" distL="114300" distR="114300">
            <wp:extent cx="4133215" cy="312356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rcRect/>
                    <a:stretch>
                      <a:fillRect/>
                    </a:stretch>
                  </pic:blipFill>
                  <pic:spPr>
                    <a:xfrm>
                      <a:off x="0" y="0"/>
                      <a:ext cx="4133215" cy="3123565"/>
                    </a:xfrm>
                    <a:prstGeom prst="rect">
                      <a:avLst/>
                    </a:prstGeom>
                    <a:noFill/>
                    <a:ln w="9525">
                      <a:noFill/>
                      <a:miter/>
                    </a:ln>
                  </pic:spPr>
                </pic:pic>
              </a:graphicData>
            </a:graphic>
          </wp:inline>
        </w:drawing>
      </w:r>
    </w:p>
    <w:p>
      <w:pPr>
        <w:pStyle w:val="12"/>
        <w:numPr>
          <w:ilvl w:val="0"/>
          <w:numId w:val="0"/>
        </w:numPr>
        <w:tabs>
          <w:tab w:val="clear" w:pos="432"/>
        </w:tabs>
        <w:rPr>
          <w:rFonts w:hint="eastAsia"/>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：登出序列图</w:t>
      </w:r>
    </w:p>
    <w:p>
      <w:pPr>
        <w:numPr>
          <w:ilvl w:val="0"/>
          <w:numId w:val="3"/>
        </w:numPr>
        <w:rPr>
          <w:rFonts w:hint="eastAsia"/>
          <w:lang w:val="en-US" w:eastAsia="zh-CN"/>
        </w:rPr>
      </w:pPr>
      <w:r>
        <w:rPr>
          <w:rFonts w:hint="eastAsia"/>
          <w:lang w:val="en-US" w:eastAsia="zh-CN"/>
        </w:rPr>
        <w:t>上传视频序列图</w:t>
      </w:r>
    </w:p>
    <w:p>
      <w:pPr>
        <w:widowControl w:val="0"/>
        <w:numPr>
          <w:ilvl w:val="0"/>
          <w:numId w:val="0"/>
        </w:numPr>
        <w:tabs>
          <w:tab w:val="clear" w:pos="432"/>
        </w:tabs>
        <w:spacing w:line="360" w:lineRule="auto"/>
        <w:jc w:val="both"/>
      </w:pPr>
      <w:r>
        <w:drawing>
          <wp:inline distT="0" distB="0" distL="114300" distR="114300">
            <wp:extent cx="5238115" cy="596201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rcRect/>
                    <a:stretch>
                      <a:fillRect/>
                    </a:stretch>
                  </pic:blipFill>
                  <pic:spPr>
                    <a:xfrm>
                      <a:off x="0" y="0"/>
                      <a:ext cx="5238115" cy="5962015"/>
                    </a:xfrm>
                    <a:prstGeom prst="rect">
                      <a:avLst/>
                    </a:prstGeom>
                    <a:noFill/>
                    <a:ln w="9525">
                      <a:noFill/>
                      <a:miter/>
                    </a:ln>
                  </pic:spPr>
                </pic:pic>
              </a:graphicData>
            </a:graphic>
          </wp:inline>
        </w:drawing>
      </w:r>
    </w:p>
    <w:p>
      <w:pPr>
        <w:pStyle w:val="12"/>
        <w:widowControl w:val="0"/>
        <w:numPr>
          <w:ilvl w:val="0"/>
          <w:numId w:val="0"/>
        </w:numPr>
        <w:tabs>
          <w:tab w:val="clear" w:pos="432"/>
        </w:tabs>
        <w:spacing w:line="360" w:lineRule="auto"/>
        <w:jc w:val="both"/>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：上传视频序列图</w:t>
      </w:r>
    </w:p>
    <w:p>
      <w:pPr>
        <w:rPr>
          <w:rFonts w:hint="eastAsia"/>
          <w:lang w:eastAsia="zh-CN"/>
        </w:rPr>
      </w:pPr>
    </w:p>
    <w:p>
      <w:pPr>
        <w:numPr>
          <w:ilvl w:val="0"/>
          <w:numId w:val="3"/>
        </w:numPr>
        <w:rPr>
          <w:rFonts w:hint="eastAsia"/>
          <w:lang w:val="en-US" w:eastAsia="zh-CN"/>
        </w:rPr>
      </w:pPr>
      <w:r>
        <w:rPr>
          <w:rFonts w:hint="eastAsia"/>
          <w:lang w:val="en-US" w:eastAsia="zh-CN"/>
        </w:rPr>
        <w:t>系统状态图</w:t>
      </w:r>
    </w:p>
    <w:p>
      <w:pPr>
        <w:numPr>
          <w:ilvl w:val="0"/>
          <w:numId w:val="0"/>
        </w:numPr>
        <w:tabs>
          <w:tab w:val="clear" w:pos="432"/>
        </w:tabs>
      </w:pPr>
      <w:r>
        <w:drawing>
          <wp:inline distT="0" distB="0" distL="114300" distR="114300">
            <wp:extent cx="5276215" cy="2608580"/>
            <wp:effectExtent l="0" t="0" r="63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rcRect/>
                    <a:stretch>
                      <a:fillRect/>
                    </a:stretch>
                  </pic:blipFill>
                  <pic:spPr>
                    <a:xfrm>
                      <a:off x="0" y="0"/>
                      <a:ext cx="5276215" cy="2608580"/>
                    </a:xfrm>
                    <a:prstGeom prst="rect">
                      <a:avLst/>
                    </a:prstGeom>
                    <a:noFill/>
                    <a:ln w="9525">
                      <a:noFill/>
                      <a:miter/>
                    </a:ln>
                  </pic:spPr>
                </pic:pic>
              </a:graphicData>
            </a:graphic>
          </wp:inline>
        </w:drawing>
      </w:r>
    </w:p>
    <w:p>
      <w:pPr>
        <w:pStyle w:val="12"/>
        <w:numPr>
          <w:ilvl w:val="0"/>
          <w:numId w:val="0"/>
        </w:numPr>
        <w:tabs>
          <w:tab w:val="clear" w:pos="432"/>
        </w:tabs>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：系统状态图</w:t>
      </w:r>
    </w:p>
    <w:p>
      <w:pPr>
        <w:rPr>
          <w:rFonts w:hint="eastAsia"/>
          <w:lang w:val="en-US" w:eastAsia="zh-CN"/>
        </w:rPr>
      </w:pPr>
    </w:p>
    <w:p>
      <w:pPr>
        <w:pStyle w:val="3"/>
        <w:rPr>
          <w:rFonts w:hint="eastAsia"/>
          <w:lang w:eastAsia="zh-CN"/>
        </w:rPr>
      </w:pPr>
      <w:bookmarkStart w:id="14" w:name="_Toc32547"/>
      <w:bookmarkStart w:id="15" w:name="_Toc44319528"/>
      <w:r>
        <w:rPr>
          <w:rFonts w:hint="eastAsia"/>
        </w:rPr>
        <w:t>功能分配</w:t>
      </w:r>
      <w:bookmarkEnd w:id="14"/>
      <w:bookmarkEnd w:id="15"/>
    </w:p>
    <w:p>
      <w:pPr>
        <w:ind w:firstLine="420" w:firstLineChars="0"/>
        <w:rPr>
          <w:rFonts w:hint="eastAsia"/>
          <w:lang w:val="en-US" w:eastAsia="zh-CN"/>
        </w:rPr>
      </w:pPr>
      <w:r>
        <w:rPr>
          <w:rFonts w:hint="eastAsia"/>
          <w:lang w:val="en-US" w:eastAsia="zh-CN"/>
        </w:rPr>
        <w:t>各项功能需求在需求文档中已经表述为用例图，每个用例图都对应一个序列图，在序列图中可以看出各模块是如何协作完成功能需求的。该设计阶段以功能模块为粒度形成总体，每个模块的所有功能完全由用例决定，在序列图中就可以明确。</w:t>
      </w:r>
    </w:p>
    <w:p>
      <w:pPr>
        <w:ind w:firstLine="420" w:firstLineChars="0"/>
        <w:rPr>
          <w:rFonts w:hint="eastAsia"/>
          <w:lang w:val="en-US" w:eastAsia="zh-CN"/>
        </w:rPr>
      </w:pPr>
      <w:r>
        <w:rPr>
          <w:rFonts w:hint="eastAsia"/>
          <w:lang w:val="en-US" w:eastAsia="zh-CN"/>
        </w:rPr>
        <w:t>类的关系，模块分工明确满足了可扩展性。其他非功能需求在数据结构和接口设计中有所体现。</w:t>
      </w:r>
    </w:p>
    <w:p>
      <w:pPr>
        <w:pStyle w:val="3"/>
        <w:rPr>
          <w:rFonts w:hint="eastAsia"/>
        </w:rPr>
      </w:pPr>
      <w:bookmarkStart w:id="16" w:name="_Toc28790"/>
      <w:r>
        <w:rPr>
          <w:rFonts w:hint="eastAsia"/>
        </w:rPr>
        <w:t>关键问题及解决方案</w:t>
      </w:r>
      <w:bookmarkEnd w:id="16"/>
    </w:p>
    <w:p>
      <w:pPr>
        <w:ind w:firstLine="420"/>
        <w:rPr>
          <w:rFonts w:hint="eastAsia"/>
          <w:lang w:val="en-US" w:eastAsia="zh-CN"/>
        </w:rPr>
      </w:pPr>
      <w:r>
        <w:rPr>
          <w:rFonts w:hint="eastAsia"/>
          <w:lang w:val="en-US" w:eastAsia="zh-CN"/>
        </w:rPr>
        <w:t>本次设计主要集中在软件体系结构，在这方面主要问题是模块和大致类的划分。最初的设计是全部按照功能划分，分为上传视频模块，设置锻炼计划模块等，在这些模块中完成所有特定的流程控制；所有向用户显示的部分，在Android里即Activity等也集合起来作为单独的显示模块；而把实体类功能架空，仅作为数据模板，提供最基本的操作接口，集合起来作为实体模块。这样设计类数目会增加很多，类功能过于单一，模块间交互会非常频繁，耦合性高，难以控制。</w:t>
      </w:r>
    </w:p>
    <w:p>
      <w:pPr>
        <w:ind w:firstLine="420"/>
        <w:rPr>
          <w:rFonts w:hint="eastAsia"/>
        </w:rPr>
      </w:pPr>
      <w:r>
        <w:rPr>
          <w:rFonts w:hint="eastAsia"/>
          <w:lang w:val="en-US" w:eastAsia="zh-CN"/>
        </w:rPr>
        <w:t>于是第二次设计以实体类为核心，在实体类提供的数据操作接口上封装控制流程和显示界面的功能，形成更接近用户需求的接口。即将大部分控制模块和显示模块合并到实体模块中，仅保留不可缺少的控制模块，如登录模块。这样类的数目和复杂度，模块间的耦合度都基本可以接受。不过功能分配仍稍有不均。</w:t>
      </w:r>
    </w:p>
    <w:p>
      <w:pPr>
        <w:pStyle w:val="2"/>
        <w:keepNext/>
        <w:keepLines/>
        <w:pageBreakBefore w:val="0"/>
        <w:widowControl w:val="0"/>
        <w:numPr>
          <w:numId w:val="0"/>
        </w:numPr>
        <w:tabs>
          <w:tab w:val="clear" w:pos="432"/>
        </w:tabs>
        <w:kinsoku/>
        <w:wordWrap/>
        <w:overflowPunct/>
        <w:topLinePunct w:val="0"/>
        <w:autoSpaceDE/>
        <w:autoSpaceDN/>
        <w:bidi w:val="0"/>
        <w:adjustRightInd/>
        <w:snapToGrid w:val="0"/>
        <w:spacing w:before="0" w:after="0"/>
        <w:ind w:right="0" w:rightChars="0"/>
        <w:jc w:val="left"/>
        <w:textAlignment w:val="auto"/>
        <w:rPr>
          <w:rFonts w:hint="eastAsia"/>
        </w:rPr>
      </w:pPr>
      <w:bookmarkStart w:id="17" w:name="_Toc6250"/>
      <w:r>
        <w:rPr>
          <w:rFonts w:hint="eastAsia"/>
          <w:lang w:val="en-US" w:eastAsia="zh-CN"/>
        </w:rPr>
        <w:t>5.</w:t>
      </w:r>
      <w:r>
        <w:rPr>
          <w:rFonts w:hint="eastAsia"/>
        </w:rPr>
        <w:t>接口设计</w:t>
      </w:r>
      <w:bookmarkEnd w:id="17"/>
    </w:p>
    <w:p>
      <w:pPr>
        <w:pStyle w:val="3"/>
        <w:keepNext/>
        <w:keepLines/>
        <w:pageBreakBefore w:val="0"/>
        <w:widowControl w:val="0"/>
        <w:numPr>
          <w:numId w:val="0"/>
        </w:numPr>
        <w:tabs>
          <w:tab w:val="clear" w:pos="576"/>
        </w:tabs>
        <w:kinsoku/>
        <w:wordWrap/>
        <w:overflowPunct/>
        <w:topLinePunct w:val="0"/>
        <w:autoSpaceDE/>
        <w:autoSpaceDN/>
        <w:bidi w:val="0"/>
        <w:adjustRightInd/>
        <w:snapToGrid w:val="0"/>
        <w:spacing w:before="0" w:after="0"/>
        <w:ind w:right="0" w:rightChars="0"/>
        <w:textAlignment w:val="auto"/>
        <w:rPr>
          <w:rFonts w:hint="eastAsia"/>
        </w:rPr>
      </w:pPr>
      <w:bookmarkStart w:id="18" w:name="_Toc17779"/>
      <w:bookmarkStart w:id="19" w:name="_Toc44319530"/>
      <w:r>
        <w:rPr>
          <w:rFonts w:hint="eastAsia"/>
          <w:lang w:val="en-US" w:eastAsia="zh-CN"/>
        </w:rPr>
        <w:t>5.1</w:t>
      </w:r>
      <w:r>
        <w:rPr>
          <w:rFonts w:hint="eastAsia"/>
        </w:rPr>
        <w:t>用户界面设计</w:t>
      </w:r>
      <w:bookmarkEnd w:id="18"/>
    </w:p>
    <w:p>
      <w:pPr>
        <w:pStyle w:val="3"/>
        <w:keepNext/>
        <w:keepLines/>
        <w:pageBreakBefore w:val="0"/>
        <w:widowControl w:val="0"/>
        <w:numPr>
          <w:ilvl w:val="0"/>
          <w:numId w:val="0"/>
        </w:numPr>
        <w:tabs>
          <w:tab w:val="clear" w:pos="432"/>
        </w:tabs>
        <w:kinsoku/>
        <w:wordWrap/>
        <w:overflowPunct/>
        <w:topLinePunct w:val="0"/>
        <w:autoSpaceDE/>
        <w:autoSpaceDN/>
        <w:bidi w:val="0"/>
        <w:adjustRightInd/>
        <w:snapToGrid w:val="0"/>
        <w:spacing w:before="0" w:after="0"/>
        <w:ind w:right="0" w:rightChars="0"/>
        <w:textAlignment w:val="auto"/>
        <w:rPr>
          <w:rFonts w:hint="eastAsia"/>
        </w:rPr>
      </w:pPr>
      <w:bookmarkStart w:id="20" w:name="_Toc17819"/>
      <w:r>
        <w:rPr>
          <w:rFonts w:hint="eastAsia"/>
        </w:rPr>
        <w:t>5.1.1典型的APP用户界面风格</w:t>
      </w:r>
      <w:bookmarkEnd w:id="20"/>
    </w:p>
    <w:p>
      <w:pPr>
        <w:ind w:firstLine="480"/>
        <w:rPr>
          <w:rFonts w:hint="eastAsia"/>
          <w:shd w:val="clear" w:color="auto" w:fill="FFFFFF"/>
        </w:rPr>
      </w:pPr>
      <w:r>
        <w:rPr>
          <w:rFonts w:hint="eastAsia"/>
        </w:rPr>
        <w:t>针对APP界面风格而言，主要</w:t>
      </w:r>
      <w:r>
        <w:rPr>
          <w:shd w:val="clear" w:color="auto" w:fill="FFFFFF"/>
        </w:rPr>
        <w:t>是指APP通过</w:t>
      </w:r>
      <w:r>
        <w:rPr>
          <w:rFonts w:hint="eastAsia"/>
          <w:shd w:val="clear" w:color="auto" w:fill="FFFFFF"/>
        </w:rPr>
        <w:t>主题色彩</w:t>
      </w:r>
      <w:r>
        <w:rPr>
          <w:shd w:val="clear" w:color="auto" w:fill="FFFFFF"/>
        </w:rPr>
        <w:t>搭配、页面布局和NPC等给用户呈现出的整体视觉感受</w:t>
      </w:r>
      <w:r>
        <w:rPr>
          <w:rFonts w:hint="eastAsia"/>
          <w:shd w:val="clear" w:color="auto" w:fill="FFFFFF"/>
        </w:rPr>
        <w:t>。</w:t>
      </w:r>
    </w:p>
    <w:p>
      <w:pPr>
        <w:ind w:firstLine="480"/>
        <w:rPr>
          <w:rFonts w:hint="eastAsia"/>
        </w:rPr>
      </w:pPr>
      <w:r>
        <w:rPr>
          <w:rFonts w:hint="eastAsia"/>
          <w:shd w:val="clear" w:color="auto" w:fill="FFFFFF"/>
        </w:rPr>
        <w:t>目前国内最流行的APP是微信和QQ，下文将对其界面风格的进行分析。</w:t>
      </w:r>
    </w:p>
    <w:p>
      <w:pPr>
        <w:keepNext/>
        <w:ind w:firstLine="480"/>
        <w:jc w:val="center"/>
      </w:pPr>
      <w:r>
        <w:drawing>
          <wp:inline distT="0" distB="0" distL="114300" distR="114300">
            <wp:extent cx="3475990" cy="2424430"/>
            <wp:effectExtent l="0" t="0" r="10160" b="13970"/>
            <wp:docPr id="26" name="图片 26" descr="0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1_副本"/>
                    <pic:cNvPicPr>
                      <a:picLocks noChangeAspect="1"/>
                    </pic:cNvPicPr>
                  </pic:nvPicPr>
                  <pic:blipFill>
                    <a:blip r:embed="rId27"/>
                    <a:srcRect/>
                    <a:stretch>
                      <a:fillRect/>
                    </a:stretch>
                  </pic:blipFill>
                  <pic:spPr>
                    <a:xfrm>
                      <a:off x="0" y="0"/>
                      <a:ext cx="3475990" cy="2424430"/>
                    </a:xfrm>
                    <a:prstGeom prst="rect">
                      <a:avLst/>
                    </a:prstGeom>
                    <a:noFill/>
                    <a:ln w="9525">
                      <a:noFill/>
                      <a:miter/>
                    </a:ln>
                  </pic:spPr>
                </pic:pic>
              </a:graphicData>
            </a:graphic>
          </wp:inline>
        </w:drawing>
      </w:r>
    </w:p>
    <w:p>
      <w:pPr>
        <w:pStyle w:val="12"/>
        <w:ind w:firstLine="400"/>
        <w:jc w:val="center"/>
        <w:rPr>
          <w:rFonts w:hint="eastAsia"/>
        </w:rPr>
      </w:pPr>
      <w:r>
        <w:rPr>
          <w:rFonts w:hint="eastAsia"/>
        </w:rPr>
        <w:t>图  微信（左）和QQ（右）的用户界面</w:t>
      </w:r>
    </w:p>
    <w:p>
      <w:pPr>
        <w:ind w:firstLine="480"/>
        <w:rPr>
          <w:rFonts w:hint="eastAsia"/>
        </w:rPr>
      </w:pPr>
      <w:r>
        <w:t>微信</w:t>
      </w:r>
      <w:r>
        <w:rPr>
          <w:rFonts w:hint="eastAsia"/>
        </w:rPr>
        <w:t>的主要</w:t>
      </w:r>
      <w:r>
        <w:t>颜色是</w:t>
      </w:r>
      <w:r>
        <w:rPr>
          <w:rFonts w:hint="eastAsia"/>
        </w:rPr>
        <w:t>白、</w:t>
      </w:r>
      <w:r>
        <w:t>黑、绿三种</w:t>
      </w:r>
      <w:r>
        <w:rPr>
          <w:rFonts w:hint="eastAsia"/>
        </w:rPr>
        <w:t>，</w:t>
      </w:r>
      <w:r>
        <w:t>给用户稳重、信赖的感觉</w:t>
      </w:r>
      <w:r>
        <w:rPr>
          <w:rFonts w:hint="eastAsia"/>
        </w:rPr>
        <w:t>。</w:t>
      </w:r>
      <w:r>
        <w:t>QQ默认皮肤</w:t>
      </w:r>
      <w:r>
        <w:rPr>
          <w:rFonts w:hint="eastAsia"/>
        </w:rPr>
        <w:t>的</w:t>
      </w:r>
      <w:r>
        <w:t>主要颜色是浅蓝、浅灰、白三种，灵活的布局交互呈现给用户活泼、有趣的感觉</w:t>
      </w:r>
      <w:r>
        <w:rPr>
          <w:rFonts w:hint="eastAsia"/>
        </w:rPr>
        <w:t>。这两种APP的设计风格差异主要出于产品定位和目标用户群的不同。根据资料显示，</w:t>
      </w:r>
      <w:r>
        <w:t>86%微信用户年龄集中在18</w:t>
      </w:r>
      <w:r>
        <w:rPr>
          <w:rFonts w:hint="eastAsia"/>
        </w:rPr>
        <w:t>至</w:t>
      </w:r>
      <w:r>
        <w:t>35岁，90%用户职业为企业员工、学生，目标用户也决定了微信设计风格的稳重、</w:t>
      </w:r>
      <w:r>
        <w:rPr>
          <w:rFonts w:hint="eastAsia"/>
        </w:rPr>
        <w:t>中性化</w:t>
      </w:r>
      <w:r>
        <w:t>和高端化</w:t>
      </w:r>
      <w:r>
        <w:rPr>
          <w:rFonts w:hint="eastAsia"/>
        </w:rPr>
        <w:t>；再观QQ，定位为</w:t>
      </w:r>
      <w:r>
        <w:t>娱乐化的社交应用，因此QQ设计风格是允许活泼有趣、个性化</w:t>
      </w:r>
      <w:r>
        <w:rPr>
          <w:rFonts w:hint="eastAsia"/>
        </w:rPr>
        <w:t>设置皮肤，是许多中小学生沟通交流的不二之选。</w:t>
      </w:r>
    </w:p>
    <w:p>
      <w:pPr>
        <w:ind w:firstLine="480"/>
        <w:rPr>
          <w:rFonts w:hint="eastAsia"/>
        </w:rPr>
      </w:pPr>
      <w:r>
        <w:rPr>
          <w:rFonts w:hint="eastAsia"/>
        </w:rPr>
        <w:t>而两种APP的共同之处是其扁平化的设计风格，这也是当下的业界主流。这种扁平化设计的好处在于：</w:t>
      </w:r>
      <w:r>
        <w:t>界面美观、简约大方、条理清晰</w:t>
      </w:r>
      <w:r>
        <w:rPr>
          <w:rFonts w:hint="eastAsia"/>
        </w:rPr>
        <w:t>；</w:t>
      </w:r>
      <w:r>
        <w:t>设计元素上强调抽象、极简、符号化，去除冗余的装饰效果突显</w:t>
      </w:r>
      <w:r>
        <w:rPr>
          <w:rFonts w:hint="eastAsia"/>
        </w:rPr>
        <w:t>软件</w:t>
      </w:r>
      <w:r>
        <w:t>的文字图片等信息内容</w:t>
      </w:r>
      <w:r>
        <w:rPr>
          <w:rFonts w:hint="eastAsia"/>
        </w:rPr>
        <w:t>；</w:t>
      </w:r>
      <w:r>
        <w:t>完美兼容不同系统的平台和不同屏幕分辨率的设备，适应性强。</w:t>
      </w:r>
    </w:p>
    <w:p>
      <w:pPr>
        <w:ind w:firstLine="480"/>
        <w:rPr>
          <w:rFonts w:hint="eastAsia"/>
        </w:rPr>
      </w:pPr>
    </w:p>
    <w:p>
      <w:pPr>
        <w:pStyle w:val="6"/>
        <w:numPr>
          <w:ilvl w:val="0"/>
          <w:numId w:val="0"/>
        </w:numPr>
        <w:tabs>
          <w:tab w:val="clear" w:pos="432"/>
        </w:tabs>
        <w:ind w:left="1008" w:hanging="1008"/>
        <w:rPr>
          <w:rFonts w:hint="eastAsia"/>
        </w:rPr>
      </w:pPr>
      <w:r>
        <w:rPr>
          <w:rFonts w:hint="eastAsia"/>
        </w:rPr>
        <w:t>5.1.2用户界面的总体设计决策</w:t>
      </w:r>
    </w:p>
    <w:p>
      <w:pPr>
        <w:ind w:firstLine="480"/>
        <w:rPr>
          <w:rFonts w:hint="eastAsia" w:ascii="Helvetica" w:hAnsi="Helvetica" w:cs="宋体"/>
          <w:color w:val="333333"/>
          <w:kern w:val="0"/>
          <w:sz w:val="15"/>
          <w:szCs w:val="15"/>
        </w:rPr>
      </w:pPr>
      <w:r>
        <w:rPr>
          <w:kern w:val="0"/>
        </w:rPr>
        <w:t>在设计风格表现上，颜色占据了80%以上的视觉体验。因此要做好设计风格，主要做好界面的颜色搭配和分布。另外颜色是有情感的，不同的色彩能给于用户不同的印象和感受，而且不同的人群对颜色偏好也是不一样的。所以在为APP设计进行配色时，需要考虑不同用户的喜好和体会配色给用户带来的视觉感受。</w:t>
      </w:r>
    </w:p>
    <w:p>
      <w:pPr>
        <w:keepNext/>
        <w:ind w:firstLine="480"/>
      </w:pPr>
      <w:r>
        <w:drawing>
          <wp:inline distT="0" distB="0" distL="114300" distR="114300">
            <wp:extent cx="4592955" cy="1632585"/>
            <wp:effectExtent l="0" t="0" r="17145" b="5715"/>
            <wp:docPr id="10" name="图片 10" descr="0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2_副本"/>
                    <pic:cNvPicPr>
                      <a:picLocks noChangeAspect="1"/>
                    </pic:cNvPicPr>
                  </pic:nvPicPr>
                  <pic:blipFill>
                    <a:blip r:embed="rId28"/>
                    <a:srcRect/>
                    <a:stretch>
                      <a:fillRect/>
                    </a:stretch>
                  </pic:blipFill>
                  <pic:spPr>
                    <a:xfrm>
                      <a:off x="0" y="0"/>
                      <a:ext cx="4592955" cy="1632585"/>
                    </a:xfrm>
                    <a:prstGeom prst="rect">
                      <a:avLst/>
                    </a:prstGeom>
                    <a:noFill/>
                    <a:ln w="9525">
                      <a:noFill/>
                      <a:miter/>
                    </a:ln>
                  </pic:spPr>
                </pic:pic>
              </a:graphicData>
            </a:graphic>
          </wp:inline>
        </w:drawing>
      </w:r>
    </w:p>
    <w:p>
      <w:pPr>
        <w:pStyle w:val="12"/>
        <w:ind w:firstLine="400"/>
        <w:jc w:val="center"/>
        <w:rPr>
          <w:rFonts w:hint="eastAsia" w:ascii="Helvetica" w:hAnsi="Helvetica" w:cs="宋体"/>
          <w:color w:val="333333"/>
          <w:kern w:val="0"/>
          <w:sz w:val="15"/>
          <w:szCs w:val="15"/>
        </w:rPr>
      </w:pPr>
      <w:r>
        <w:rPr>
          <w:rFonts w:hint="eastAsia"/>
        </w:rPr>
        <w:t>图  APP色彩设计分析</w:t>
      </w:r>
    </w:p>
    <w:p>
      <w:pPr>
        <w:ind w:firstLine="480"/>
        <w:rPr>
          <w:rFonts w:hint="eastAsia"/>
          <w:shd w:val="clear" w:color="auto" w:fill="FFFFFF"/>
        </w:rPr>
      </w:pPr>
      <w:r>
        <w:rPr>
          <w:rFonts w:hint="eastAsia"/>
          <w:shd w:val="clear" w:color="auto" w:fill="FFFFFF"/>
        </w:rPr>
        <w:t>上图表示，</w:t>
      </w:r>
      <w:r>
        <w:rPr>
          <w:shd w:val="clear" w:color="auto" w:fill="FFFFFF"/>
        </w:rPr>
        <w:t>男</w:t>
      </w:r>
      <w:r>
        <w:rPr>
          <w:rFonts w:hint="eastAsia"/>
          <w:shd w:val="clear" w:color="auto" w:fill="FFFFFF"/>
        </w:rPr>
        <w:t>性和</w:t>
      </w:r>
      <w:r>
        <w:rPr>
          <w:shd w:val="clear" w:color="auto" w:fill="FFFFFF"/>
        </w:rPr>
        <w:t>女</w:t>
      </w:r>
      <w:r>
        <w:rPr>
          <w:rFonts w:hint="eastAsia"/>
          <w:shd w:val="clear" w:color="auto" w:fill="FFFFFF"/>
        </w:rPr>
        <w:t>性</w:t>
      </w:r>
      <w:r>
        <w:rPr>
          <w:shd w:val="clear" w:color="auto" w:fill="FFFFFF"/>
        </w:rPr>
        <w:t>都</w:t>
      </w:r>
      <w:r>
        <w:rPr>
          <w:rFonts w:hint="eastAsia"/>
          <w:shd w:val="clear" w:color="auto" w:fill="FFFFFF"/>
        </w:rPr>
        <w:t>倾向于</w:t>
      </w:r>
      <w:r>
        <w:rPr>
          <w:shd w:val="clear" w:color="auto" w:fill="FFFFFF"/>
        </w:rPr>
        <w:t>绿色</w:t>
      </w:r>
      <w:r>
        <w:rPr>
          <w:rFonts w:hint="eastAsia"/>
          <w:shd w:val="clear" w:color="auto" w:fill="FFFFFF"/>
        </w:rPr>
        <w:t>的</w:t>
      </w:r>
      <w:r>
        <w:rPr>
          <w:shd w:val="clear" w:color="auto" w:fill="FFFFFF"/>
        </w:rPr>
        <w:t>蓝色，这也说明</w:t>
      </w:r>
      <w:r>
        <w:rPr>
          <w:rFonts w:hint="eastAsia"/>
          <w:shd w:val="clear" w:color="auto" w:fill="FFFFFF"/>
        </w:rPr>
        <w:t>了为何</w:t>
      </w:r>
      <w:r>
        <w:rPr>
          <w:rFonts w:hint="eastAsia"/>
        </w:rPr>
        <w:t>典型的APP用户界面多以蓝色作为重要配色</w:t>
      </w:r>
      <w:r>
        <w:rPr>
          <w:rFonts w:hint="eastAsia"/>
          <w:shd w:val="clear" w:color="auto" w:fill="FFFFFF"/>
        </w:rPr>
        <w:t>；</w:t>
      </w:r>
      <w:r>
        <w:rPr>
          <w:shd w:val="clear" w:color="auto" w:fill="FFFFFF"/>
        </w:rPr>
        <w:t>男</w:t>
      </w:r>
      <w:r>
        <w:rPr>
          <w:rFonts w:hint="eastAsia"/>
          <w:shd w:val="clear" w:color="auto" w:fill="FFFFFF"/>
        </w:rPr>
        <w:t>性和</w:t>
      </w:r>
      <w:r>
        <w:rPr>
          <w:shd w:val="clear" w:color="auto" w:fill="FFFFFF"/>
        </w:rPr>
        <w:t>女</w:t>
      </w:r>
      <w:r>
        <w:rPr>
          <w:rFonts w:hint="eastAsia"/>
          <w:shd w:val="clear" w:color="auto" w:fill="FFFFFF"/>
        </w:rPr>
        <w:t>性大多数</w:t>
      </w:r>
      <w:r>
        <w:rPr>
          <w:shd w:val="clear" w:color="auto" w:fill="FFFFFF"/>
        </w:rPr>
        <w:t>讨厌橙色</w:t>
      </w:r>
      <w:r>
        <w:rPr>
          <w:rFonts w:hint="eastAsia"/>
          <w:shd w:val="clear" w:color="auto" w:fill="FFFFFF"/>
        </w:rPr>
        <w:t>和</w:t>
      </w:r>
      <w:r>
        <w:rPr>
          <w:shd w:val="clear" w:color="auto" w:fill="FFFFFF"/>
        </w:rPr>
        <w:t>褐色</w:t>
      </w:r>
      <w:r>
        <w:rPr>
          <w:rFonts w:hint="eastAsia"/>
          <w:shd w:val="clear" w:color="auto" w:fill="FFFFFF"/>
        </w:rPr>
        <w:t>，但</w:t>
      </w:r>
      <w:r>
        <w:rPr>
          <w:shd w:val="clear" w:color="auto" w:fill="FFFFFF"/>
        </w:rPr>
        <w:t>图表仅供参考，</w:t>
      </w:r>
      <w:r>
        <w:rPr>
          <w:rFonts w:hint="eastAsia"/>
          <w:shd w:val="clear" w:color="auto" w:fill="FFFFFF"/>
        </w:rPr>
        <w:t>在团队前期考察时也发现，大多针对女性的APP采用粉色和红色作为主打色，而淘宝更是采用橙色作为主基调。</w:t>
      </w:r>
    </w:p>
    <w:p>
      <w:pPr>
        <w:ind w:firstLine="480"/>
        <w:rPr>
          <w:rFonts w:hint="eastAsia"/>
        </w:rPr>
      </w:pPr>
      <w:r>
        <w:rPr>
          <w:rFonts w:hint="eastAsia"/>
        </w:rPr>
        <w:t>基于以上对于典型的APP用户界面风格分析，本组的美工团队进行了针对于健身APP的用户界面风格设计。主色调采用沁人心脾的浅蓝色、白色结合，给用户以舒适、愉悦、忘却烦恼的感受，更加有助于投入到之后的健身锻炼中。主界面以清晰的图片展示该项训练所塑形的身体部位或者主要动作，图片上附有简洁的训练说明，整体展现出符合潮流的扁平化视角。</w:t>
      </w:r>
    </w:p>
    <w:p>
      <w:pPr>
        <w:ind w:firstLine="480"/>
        <w:rPr>
          <w:rFonts w:hint="eastAsia" w:eastAsia="宋体"/>
          <w:lang w:eastAsia="zh-CN"/>
        </w:rPr>
      </w:pPr>
      <w:r>
        <w:rPr>
          <w:rFonts w:hint="eastAsia" w:eastAsia="宋体"/>
          <w:lang w:eastAsia="zh-CN"/>
        </w:rPr>
        <w:drawing>
          <wp:inline distT="0" distB="0" distL="114300" distR="114300">
            <wp:extent cx="2844165" cy="5059680"/>
            <wp:effectExtent l="0" t="0" r="13335" b="7620"/>
            <wp:docPr id="33" name="图片 33" descr="Screenshot_2015-12-31-15-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5-12-31-15-51-33"/>
                    <pic:cNvPicPr>
                      <a:picLocks noChangeAspect="1"/>
                    </pic:cNvPicPr>
                  </pic:nvPicPr>
                  <pic:blipFill>
                    <a:blip r:embed="rId29"/>
                    <a:srcRect/>
                    <a:stretch>
                      <a:fillRect/>
                    </a:stretch>
                  </pic:blipFill>
                  <pic:spPr>
                    <a:xfrm>
                      <a:off x="0" y="0"/>
                      <a:ext cx="2844165" cy="5059680"/>
                    </a:xfrm>
                    <a:prstGeom prst="rect">
                      <a:avLst/>
                    </a:prstGeom>
                  </pic:spPr>
                </pic:pic>
              </a:graphicData>
            </a:graphic>
          </wp:inline>
        </w:drawing>
      </w:r>
      <w:bookmarkStart w:id="45" w:name="_GoBack"/>
      <w:bookmarkEnd w:id="45"/>
    </w:p>
    <w:p>
      <w:pPr>
        <w:ind w:firstLine="480"/>
        <w:rPr>
          <w:rFonts w:hint="eastAsia" w:eastAsia="宋体"/>
          <w:lang w:eastAsia="zh-CN"/>
        </w:rPr>
      </w:pPr>
    </w:p>
    <w:p>
      <w:pPr>
        <w:ind w:firstLine="480"/>
        <w:rPr>
          <w:rFonts w:hint="eastAsia"/>
        </w:rPr>
      </w:pPr>
      <w:r>
        <w:rPr>
          <w:rFonts w:hint="eastAsia"/>
        </w:rPr>
        <w:t>对于界面设计的决策，团队还会及时进行用户满意度调查。根据当前的用户反馈情况，主界面的颜色对比度较小，给人感觉不是很清晰；该项目下一步更新会将浅蓝色加深，以适应更多用户的喜好，并且调整字体，给人以更加活泼向上的视觉体验。</w:t>
      </w:r>
    </w:p>
    <w:p>
      <w:pPr>
        <w:pStyle w:val="3"/>
        <w:numPr>
          <w:numId w:val="0"/>
        </w:numPr>
        <w:tabs>
          <w:tab w:val="clear" w:pos="576"/>
        </w:tabs>
        <w:rPr>
          <w:rFonts w:hint="eastAsia"/>
        </w:rPr>
      </w:pPr>
      <w:bookmarkStart w:id="21" w:name="_Toc3468"/>
      <w:r>
        <w:rPr>
          <w:rFonts w:hint="eastAsia"/>
          <w:lang w:val="en-US" w:eastAsia="zh-CN"/>
        </w:rPr>
        <w:t>5.2</w:t>
      </w:r>
      <w:r>
        <w:rPr>
          <w:rFonts w:hint="eastAsia"/>
        </w:rPr>
        <w:t>外部接口设计</w:t>
      </w:r>
      <w:bookmarkEnd w:id="19"/>
      <w:bookmarkEnd w:id="21"/>
    </w:p>
    <w:p>
      <w:pPr>
        <w:ind w:firstLine="480"/>
        <w:rPr>
          <w:rFonts w:hint="eastAsia"/>
        </w:rPr>
      </w:pPr>
      <w:r>
        <w:rPr>
          <w:rFonts w:hint="eastAsia"/>
        </w:rPr>
        <w:t>基于KeepFit健身APP的分享模块，本项目的外部接口有用户手机的相册、相机、以及微信、微博等社交平台。</w:t>
      </w:r>
      <w:r>
        <w:rPr>
          <w:rFonts w:hint="eastAsia"/>
          <w:lang w:val="en-US" w:eastAsia="zh-CN"/>
        </w:rPr>
        <w:t>这些接口均有Android平台提供。</w:t>
      </w:r>
    </w:p>
    <w:p>
      <w:pPr>
        <w:pStyle w:val="3"/>
        <w:numPr>
          <w:numId w:val="0"/>
        </w:numPr>
        <w:tabs>
          <w:tab w:val="clear" w:pos="576"/>
        </w:tabs>
        <w:ind w:leftChars="0"/>
        <w:rPr>
          <w:rFonts w:hint="eastAsia" w:eastAsia="宋体"/>
          <w:lang w:val="en-US" w:eastAsia="zh-CN"/>
        </w:rPr>
      </w:pPr>
      <w:bookmarkStart w:id="22" w:name="_Toc44319531"/>
      <w:bookmarkStart w:id="23" w:name="_Toc489"/>
      <w:r>
        <w:rPr>
          <w:rFonts w:hint="eastAsia"/>
          <w:lang w:val="en-US" w:eastAsia="zh-CN"/>
        </w:rPr>
        <w:t>5.3</w:t>
      </w:r>
      <w:r>
        <w:rPr>
          <w:rFonts w:hint="eastAsia"/>
        </w:rPr>
        <w:t>内部接口设计</w:t>
      </w:r>
      <w:bookmarkEnd w:id="22"/>
      <w:bookmarkEnd w:id="23"/>
    </w:p>
    <w:p>
      <w:pPr>
        <w:rPr>
          <w:rFonts w:hint="eastAsia"/>
          <w:lang w:val="en-US" w:eastAsia="zh-CN"/>
        </w:rPr>
      </w:pPr>
      <w:r>
        <w:rPr>
          <w:rFonts w:hint="eastAsia"/>
          <w:lang w:val="en-US" w:eastAsia="zh-CN"/>
        </w:rPr>
        <w:t>显示界面的跳转时如果附加数据，均使用Bundle</w:t>
      </w:r>
    </w:p>
    <w:p>
      <w:pPr>
        <w:rPr>
          <w:rFonts w:hint="eastAsia"/>
          <w:lang w:val="en-US" w:eastAsia="zh-CN"/>
        </w:rPr>
      </w:pPr>
      <w:r>
        <w:rPr>
          <w:rFonts w:hint="eastAsia"/>
          <w:lang w:val="en-US" w:eastAsia="zh-CN"/>
        </w:rPr>
        <w:t>数据库返回的每一行数据使用HashMap&lt;String,Object&gt;</w:t>
      </w:r>
    </w:p>
    <w:p>
      <w:pPr>
        <w:rPr>
          <w:rFonts w:hint="eastAsia"/>
          <w:lang w:val="en-US" w:eastAsia="zh-CN"/>
        </w:rPr>
      </w:pPr>
      <w:r>
        <w:rPr>
          <w:rFonts w:hint="eastAsia"/>
          <w:lang w:val="en-US" w:eastAsia="zh-CN"/>
        </w:rPr>
        <w:t>所有集合的传递使用ArrayList&lt;Object&gt;</w:t>
      </w:r>
    </w:p>
    <w:p>
      <w:pPr>
        <w:pStyle w:val="2"/>
        <w:rPr>
          <w:rFonts w:hint="eastAsia"/>
        </w:rPr>
      </w:pPr>
      <w:bookmarkStart w:id="24" w:name="_Toc4082"/>
      <w:r>
        <w:rPr>
          <w:rFonts w:hint="eastAsia"/>
        </w:rPr>
        <w:t>数据结构设计</w:t>
      </w:r>
      <w:bookmarkEnd w:id="24"/>
    </w:p>
    <w:p>
      <w:pPr>
        <w:pStyle w:val="3"/>
        <w:rPr>
          <w:rFonts w:hint="eastAsia"/>
        </w:rPr>
      </w:pPr>
      <w:bookmarkStart w:id="25" w:name="_Toc44319533"/>
      <w:bookmarkStart w:id="26" w:name="_Toc30057"/>
      <w:r>
        <w:rPr>
          <w:rFonts w:hint="eastAsia"/>
        </w:rPr>
        <w:t>公共数据结构设计</w:t>
      </w:r>
      <w:bookmarkEnd w:id="25"/>
      <w:bookmarkEnd w:id="26"/>
    </w:p>
    <w:p>
      <w:pPr>
        <w:ind w:firstLine="420"/>
        <w:rPr>
          <w:rFonts w:hint="eastAsia"/>
          <w:highlight w:val="none"/>
          <w:lang w:val="en-US" w:eastAsia="zh-CN"/>
        </w:rPr>
      </w:pPr>
      <w:r>
        <w:rPr>
          <w:rFonts w:hint="eastAsia"/>
          <w:highlight w:val="none"/>
          <w:lang w:val="en-US" w:eastAsia="zh-CN"/>
        </w:rPr>
        <w:t>Pulic数据项都在数据库模块中，如数据库中字段名，字段的常量取值定义为public static final String</w:t>
      </w:r>
    </w:p>
    <w:p>
      <w:pPr>
        <w:pStyle w:val="3"/>
        <w:rPr>
          <w:rFonts w:hint="eastAsia"/>
        </w:rPr>
      </w:pPr>
      <w:bookmarkStart w:id="27" w:name="_Toc25471"/>
      <w:bookmarkStart w:id="28" w:name="_Toc44319534"/>
      <w:r>
        <w:rPr>
          <w:rFonts w:hint="eastAsia"/>
        </w:rPr>
        <w:t>数据库设计</w:t>
      </w:r>
      <w:bookmarkEnd w:id="27"/>
      <w:bookmarkEnd w:id="28"/>
    </w:p>
    <w:p>
      <w:pPr>
        <w:ind w:firstLine="420"/>
        <w:rPr>
          <w:rFonts w:hint="eastAsia"/>
          <w:lang w:val="en-US" w:eastAsia="zh-CN"/>
        </w:rPr>
      </w:pPr>
      <w:r>
        <w:rPr>
          <w:rFonts w:hint="eastAsia"/>
          <w:lang w:val="en-US" w:eastAsia="zh-CN"/>
        </w:rPr>
        <w:t>每张表要根据值域设置完整性约束，程序中的数据库模块中在接收任何输入数据时都要根据值域进行检查，做错误处理，以保证安全性。数据库还应设置定时转储机制，在发生错误后及时恢复，这一点暂时没有具体设计。</w:t>
      </w:r>
    </w:p>
    <w:p>
      <w:pPr>
        <w:ind w:firstLine="420"/>
        <w:rPr>
          <w:rFonts w:hint="eastAsia"/>
          <w:lang w:val="en-US" w:eastAsia="zh-CN"/>
        </w:rPr>
      </w:pPr>
      <w:r>
        <w:rPr>
          <w:rFonts w:hint="eastAsia"/>
          <w:lang w:val="en-US" w:eastAsia="zh-CN"/>
        </w:rPr>
        <w:t>数据库相关模块和类都没有在体系结构设计和详细设计中体现，因为它复用性很高，可以很好地独立于具体软件的功能性需求。具体考虑使用一个DBHelper类，每次调用子类DBOpenHelper（使用了单例模式，所以不会反复创建）创建，打开数据库，提供打开，关闭数据库，对特定表进行增删改查的接口。所有类在需要使用时只需创建一个DBHelper的实例即可。</w:t>
      </w:r>
    </w:p>
    <w:p>
      <w:pPr>
        <w:ind w:firstLine="420"/>
        <w:rPr>
          <w:rFonts w:hint="eastAsia"/>
          <w:lang w:val="en-US" w:eastAsia="zh-CN"/>
        </w:rPr>
      </w:pPr>
    </w:p>
    <w:tbl>
      <w:tblPr>
        <w:tblStyle w:val="23"/>
        <w:tblW w:w="8525"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1302"/>
        <w:gridCol w:w="1302"/>
        <w:gridCol w:w="1185"/>
        <w:gridCol w:w="1302"/>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restart"/>
            <w:tcBorders>
              <w:top w:val="single" w:color="auto" w:sz="4" w:space="0"/>
              <w:left w:val="single" w:color="auto" w:sz="4" w:space="0"/>
              <w:right w:val="single" w:color="auto" w:sz="4" w:space="0"/>
            </w:tcBorders>
            <w:vAlign w:val="center"/>
          </w:tcPr>
          <w:p>
            <w:pPr>
              <w:jc w:val="center"/>
              <w:rPr>
                <w:rFonts w:hint="eastAsia"/>
                <w:sz w:val="18"/>
                <w:szCs w:val="18"/>
              </w:rPr>
            </w:pPr>
            <w:r>
              <w:rPr>
                <w:rFonts w:hint="eastAsia"/>
                <w:sz w:val="18"/>
                <w:szCs w:val="18"/>
              </w:rPr>
              <w:t>数据库的表结构</w:t>
            </w:r>
          </w:p>
          <w:p>
            <w:pPr>
              <w:jc w:val="center"/>
              <w:rPr>
                <w:rFonts w:hint="eastAsia"/>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数据库名称</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表名称</w:t>
            </w:r>
          </w:p>
        </w:tc>
        <w:tc>
          <w:tcPr>
            <w:tcW w:w="1185"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设计者</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审核者</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完成日期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restart"/>
            <w:tcBorders>
              <w:top w:val="single" w:color="auto" w:sz="4" w:space="0"/>
              <w:left w:val="single" w:color="auto" w:sz="4" w:space="0"/>
              <w:right w:val="single" w:color="auto" w:sz="4" w:space="0"/>
            </w:tcBorders>
            <w:vAlign w:val="center"/>
          </w:tcPr>
          <w:p>
            <w:pPr>
              <w:widowControl/>
              <w:jc w:val="left"/>
              <w:rPr>
                <w:rFonts w:hint="eastAsia" w:eastAsia="宋体"/>
                <w:sz w:val="18"/>
                <w:szCs w:val="18"/>
                <w:lang w:val="en-US" w:eastAsia="zh-CN"/>
              </w:rPr>
            </w:pPr>
            <w:r>
              <w:rPr>
                <w:rFonts w:hint="eastAsia"/>
                <w:sz w:val="18"/>
                <w:szCs w:val="18"/>
                <w:lang w:val="en-US" w:eastAsia="zh-CN"/>
              </w:rPr>
              <w:t>keepfitDB</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Exerciser</w:t>
            </w:r>
          </w:p>
        </w:tc>
        <w:tc>
          <w:tcPr>
            <w:tcW w:w="1185"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马元</w:t>
            </w:r>
          </w:p>
        </w:tc>
        <w:tc>
          <w:tcPr>
            <w:tcW w:w="1302"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邵璟璇</w:t>
            </w:r>
          </w:p>
        </w:tc>
        <w:tc>
          <w:tcPr>
            <w:tcW w:w="1302"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2015/12/29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Coach</w:t>
            </w:r>
          </w:p>
        </w:tc>
        <w:tc>
          <w:tcPr>
            <w:tcW w:w="1185"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sz w:val="18"/>
                <w:szCs w:val="18"/>
                <w:lang w:val="en-US" w:eastAsia="zh-CN"/>
              </w:rPr>
            </w:pPr>
            <w:r>
              <w:rPr>
                <w:rFonts w:hint="eastAsia"/>
                <w:sz w:val="18"/>
                <w:szCs w:val="18"/>
                <w:lang w:val="en-US" w:eastAsia="zh-CN"/>
              </w:rPr>
              <w:t>Video</w:t>
            </w:r>
          </w:p>
        </w:tc>
        <w:tc>
          <w:tcPr>
            <w:tcW w:w="1185"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bottom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bottom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Plan</w:t>
            </w:r>
          </w:p>
        </w:tc>
        <w:tc>
          <w:tcPr>
            <w:tcW w:w="1185"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r>
    </w:tbl>
    <w:p>
      <w:pPr>
        <w:rPr>
          <w:rFonts w:hint="eastAsia"/>
        </w:rPr>
      </w:pPr>
    </w:p>
    <w:tbl>
      <w:tblPr>
        <w:tblStyle w:val="23"/>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1679"/>
        <w:gridCol w:w="637"/>
        <w:gridCol w:w="1875"/>
        <w:gridCol w:w="1350"/>
        <w:gridCol w:w="928"/>
        <w:gridCol w:w="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rPr>
                <w:rFonts w:cs="Courier New"/>
                <w:sz w:val="18"/>
                <w:szCs w:val="18"/>
              </w:rPr>
            </w:pPr>
            <w:r>
              <w:rPr>
                <w:rFonts w:hint="eastAsia" w:cs="Courier New"/>
                <w:sz w:val="18"/>
                <w:szCs w:val="18"/>
              </w:rPr>
              <w:t>数据项名</w:t>
            </w:r>
          </w:p>
        </w:tc>
        <w:tc>
          <w:tcPr>
            <w:tcW w:w="1679" w:type="dxa"/>
            <w:vAlign w:val="center"/>
          </w:tcPr>
          <w:p>
            <w:pPr>
              <w:rPr>
                <w:rFonts w:cs="Courier New"/>
                <w:sz w:val="18"/>
                <w:szCs w:val="18"/>
              </w:rPr>
            </w:pPr>
            <w:r>
              <w:rPr>
                <w:rFonts w:hint="eastAsia" w:cs="Courier New"/>
                <w:sz w:val="18"/>
                <w:szCs w:val="18"/>
              </w:rPr>
              <w:t>含义</w:t>
            </w:r>
          </w:p>
        </w:tc>
        <w:tc>
          <w:tcPr>
            <w:tcW w:w="637" w:type="dxa"/>
            <w:vAlign w:val="center"/>
          </w:tcPr>
          <w:p>
            <w:pPr>
              <w:rPr>
                <w:rFonts w:cs="Courier New"/>
                <w:sz w:val="18"/>
                <w:szCs w:val="18"/>
              </w:rPr>
            </w:pPr>
            <w:r>
              <w:rPr>
                <w:rFonts w:hint="eastAsia" w:cs="Courier New"/>
                <w:sz w:val="18"/>
                <w:szCs w:val="18"/>
              </w:rPr>
              <w:t>类型</w:t>
            </w:r>
          </w:p>
        </w:tc>
        <w:tc>
          <w:tcPr>
            <w:tcW w:w="1875" w:type="dxa"/>
            <w:vAlign w:val="center"/>
          </w:tcPr>
          <w:p>
            <w:pPr>
              <w:rPr>
                <w:rFonts w:cs="Courier New"/>
                <w:sz w:val="18"/>
                <w:szCs w:val="18"/>
              </w:rPr>
            </w:pPr>
            <w:r>
              <w:rPr>
                <w:rFonts w:hint="eastAsia" w:cs="Courier New"/>
                <w:sz w:val="18"/>
                <w:szCs w:val="18"/>
              </w:rPr>
              <w:t>值域</w:t>
            </w:r>
          </w:p>
        </w:tc>
        <w:tc>
          <w:tcPr>
            <w:tcW w:w="1350" w:type="dxa"/>
            <w:vAlign w:val="center"/>
          </w:tcPr>
          <w:p>
            <w:pPr>
              <w:rPr>
                <w:rFonts w:cs="Courier New"/>
                <w:sz w:val="18"/>
                <w:szCs w:val="18"/>
              </w:rPr>
            </w:pPr>
            <w:r>
              <w:rPr>
                <w:rFonts w:hint="eastAsia" w:cs="Courier New"/>
                <w:sz w:val="18"/>
                <w:szCs w:val="18"/>
              </w:rPr>
              <w:t>索引</w:t>
            </w:r>
            <w:r>
              <w:rPr>
                <w:rFonts w:hint="eastAsia" w:cs="Courier New"/>
                <w:sz w:val="18"/>
                <w:szCs w:val="18"/>
                <w:lang w:val="en-US" w:eastAsia="zh-CN"/>
              </w:rPr>
              <w:t>/</w:t>
            </w:r>
            <w:r>
              <w:rPr>
                <w:rFonts w:hint="eastAsia" w:cs="Courier New"/>
                <w:sz w:val="18"/>
                <w:szCs w:val="18"/>
              </w:rPr>
              <w:t>键</w:t>
            </w:r>
          </w:p>
        </w:tc>
        <w:tc>
          <w:tcPr>
            <w:tcW w:w="928" w:type="dxa"/>
            <w:vAlign w:val="center"/>
          </w:tcPr>
          <w:p>
            <w:pPr>
              <w:rPr>
                <w:rFonts w:cs="Courier New"/>
                <w:sz w:val="18"/>
                <w:szCs w:val="18"/>
              </w:rPr>
            </w:pPr>
            <w:r>
              <w:rPr>
                <w:rFonts w:hint="eastAsia" w:cs="Courier New"/>
                <w:sz w:val="18"/>
                <w:szCs w:val="18"/>
              </w:rPr>
              <w:t>备注</w:t>
            </w:r>
          </w:p>
        </w:tc>
        <w:tc>
          <w:tcPr>
            <w:tcW w:w="920" w:type="dxa"/>
            <w:vAlign w:val="center"/>
          </w:tcPr>
          <w:p>
            <w:pPr>
              <w:rPr>
                <w:rFonts w:hint="eastAsia" w:eastAsia="宋体" w:cs="Courier New"/>
                <w:sz w:val="18"/>
                <w:szCs w:val="18"/>
                <w:lang w:val="en-US" w:eastAsia="zh-CN"/>
              </w:rPr>
            </w:pPr>
            <w:r>
              <w:rPr>
                <w:rFonts w:hint="eastAsia" w:cs="Courier New"/>
                <w:sz w:val="18"/>
                <w:szCs w:val="18"/>
                <w:lang w:val="en-US" w:eastAsia="zh-CN"/>
              </w:rPr>
              <w:t>属于表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e_id</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锻炼者序号</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int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正整数</w:t>
            </w:r>
          </w:p>
        </w:tc>
        <w:tc>
          <w:tcPr>
            <w:tcW w:w="1350" w:type="dxa"/>
            <w:vAlign w:val="top"/>
          </w:tcPr>
          <w:p>
            <w:pPr>
              <w:rPr>
                <w:rFonts w:hint="eastAsia" w:eastAsia="宋体" w:cs="Courier New"/>
                <w:sz w:val="18"/>
                <w:szCs w:val="18"/>
                <w:lang w:val="en-US" w:eastAsia="zh-CN"/>
              </w:rPr>
            </w:pPr>
            <w:r>
              <w:rPr>
                <w:rFonts w:hint="eastAsia" w:cs="Courier New"/>
                <w:sz w:val="18"/>
                <w:szCs w:val="18"/>
                <w:lang w:val="en-US" w:eastAsia="zh-CN"/>
              </w:rPr>
              <w:t>主键，聚集索引</w:t>
            </w:r>
          </w:p>
        </w:tc>
        <w:tc>
          <w:tcPr>
            <w:tcW w:w="928" w:type="dxa"/>
            <w:vAlign w:val="top"/>
          </w:tcPr>
          <w:p>
            <w:pPr>
              <w:rPr>
                <w:rFonts w:hint="eastAsia" w:eastAsia="宋体" w:cs="Courier New"/>
                <w:sz w:val="18"/>
                <w:szCs w:val="18"/>
                <w:lang w:val="en-US" w:eastAsia="zh-CN"/>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rPr>
            </w:pPr>
            <w:r>
              <w:rPr>
                <w:rFonts w:hint="eastAsia"/>
                <w:sz w:val="18"/>
                <w:szCs w:val="18"/>
                <w:lang w:val="en-US" w:eastAsia="zh-CN"/>
              </w:rPr>
              <w:t>Exerciser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e_name</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锻炼者登录的账号</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字母数字下划线组成，长度&lt;=10</w:t>
            </w:r>
          </w:p>
        </w:tc>
        <w:tc>
          <w:tcPr>
            <w:tcW w:w="1350" w:type="dxa"/>
            <w:vAlign w:val="top"/>
          </w:tcPr>
          <w:p>
            <w:pPr>
              <w:rPr>
                <w:rFonts w:hint="eastAsia" w:eastAsia="宋体" w:cs="Courier New"/>
                <w:sz w:val="18"/>
                <w:szCs w:val="18"/>
                <w:lang w:val="en-US" w:eastAsia="zh-CN"/>
              </w:rPr>
            </w:pPr>
            <w:r>
              <w:rPr>
                <w:rFonts w:hint="eastAsia" w:cs="Courier New"/>
                <w:sz w:val="18"/>
                <w:szCs w:val="18"/>
                <w:lang w:val="en-US" w:eastAsia="zh-CN"/>
              </w:rPr>
              <w:t>索引</w:t>
            </w:r>
          </w:p>
        </w:tc>
        <w:tc>
          <w:tcPr>
            <w:tcW w:w="928" w:type="dxa"/>
            <w:vAlign w:val="top"/>
          </w:tcPr>
          <w:p>
            <w:pP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e_key</w:t>
            </w:r>
          </w:p>
        </w:tc>
        <w:tc>
          <w:tcPr>
            <w:tcW w:w="1679" w:type="dxa"/>
            <w:vAlign w:val="top"/>
          </w:tcPr>
          <w:p>
            <w:pPr>
              <w:rPr>
                <w:rFonts w:hint="eastAsia" w:eastAsia="宋体" w:cs="Courier New"/>
                <w:sz w:val="18"/>
                <w:szCs w:val="18"/>
                <w:lang w:val="en-US" w:eastAsia="zh-CN"/>
              </w:rPr>
            </w:pPr>
            <w:r>
              <w:rPr>
                <w:rFonts w:hint="eastAsia" w:cs="Courier New"/>
                <w:sz w:val="18"/>
                <w:szCs w:val="18"/>
                <w:lang w:val="en-US" w:eastAsia="zh-CN"/>
              </w:rPr>
              <w:t>锻炼者登录密码</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字母数字组成，长度&lt;=10</w:t>
            </w:r>
          </w:p>
        </w:tc>
        <w:tc>
          <w:tcPr>
            <w:tcW w:w="1350" w:type="dxa"/>
            <w:vAlign w:val="top"/>
          </w:tcPr>
          <w:p>
            <w:pPr>
              <w:rPr>
                <w:rFonts w:hint="eastAsia" w:cs="Courier New"/>
                <w:sz w:val="18"/>
                <w:szCs w:val="18"/>
              </w:rPr>
            </w:pPr>
          </w:p>
        </w:tc>
        <w:tc>
          <w:tcPr>
            <w:tcW w:w="928" w:type="dxa"/>
            <w:vAlign w:val="top"/>
          </w:tcPr>
          <w:p>
            <w:pP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vAlign w:val="top"/>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c_id</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教练序号</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int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正整数</w:t>
            </w:r>
          </w:p>
        </w:tc>
        <w:tc>
          <w:tcPr>
            <w:tcW w:w="1350" w:type="dxa"/>
            <w:vAlign w:val="top"/>
          </w:tcPr>
          <w:p>
            <w:pPr>
              <w:rPr>
                <w:rFonts w:hint="eastAsia" w:eastAsia="宋体" w:cs="Courier New"/>
                <w:sz w:val="18"/>
                <w:szCs w:val="18"/>
                <w:lang w:val="en-US" w:eastAsia="zh-CN"/>
              </w:rPr>
            </w:pPr>
            <w:r>
              <w:rPr>
                <w:rFonts w:hint="eastAsia" w:cs="Courier New"/>
                <w:sz w:val="18"/>
                <w:szCs w:val="18"/>
                <w:lang w:val="en-US" w:eastAsia="zh-CN"/>
              </w:rPr>
              <w:t>主键，聚集索引</w:t>
            </w:r>
          </w:p>
        </w:tc>
        <w:tc>
          <w:tcPr>
            <w:tcW w:w="928" w:type="dxa"/>
            <w:vAlign w:val="top"/>
          </w:tcPr>
          <w:p>
            <w:pPr>
              <w:rPr>
                <w:rFonts w:hint="eastAsia" w:eastAsia="宋体" w:cs="Courier New"/>
                <w:sz w:val="18"/>
                <w:szCs w:val="18"/>
                <w:lang w:val="en-US" w:eastAsia="zh-CN"/>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lang w:val="en-US" w:eastAsia="zh-CN"/>
              </w:rPr>
            </w:pPr>
            <w:r>
              <w:rPr>
                <w:rFonts w:hint="eastAsia"/>
                <w:sz w:val="18"/>
                <w:szCs w:val="18"/>
                <w:lang w:val="en-US" w:eastAsia="zh-CN"/>
              </w:rPr>
              <w:t>Coach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c_name</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教练登录的账号</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字母数字下划线组成，长度&lt;=10</w:t>
            </w:r>
          </w:p>
        </w:tc>
        <w:tc>
          <w:tcPr>
            <w:tcW w:w="1350" w:type="dxa"/>
            <w:vAlign w:val="top"/>
          </w:tcPr>
          <w:p>
            <w:pPr>
              <w:rPr>
                <w:rFonts w:hint="eastAsia" w:eastAsia="宋体" w:cs="Courier New"/>
                <w:sz w:val="18"/>
                <w:szCs w:val="18"/>
                <w:lang w:val="en-US" w:eastAsia="zh-CN"/>
              </w:rPr>
            </w:pPr>
            <w:r>
              <w:rPr>
                <w:rFonts w:hint="eastAsia" w:cs="Courier New"/>
                <w:sz w:val="18"/>
                <w:szCs w:val="18"/>
                <w:lang w:val="en-US" w:eastAsia="zh-CN"/>
              </w:rPr>
              <w:t>索引</w:t>
            </w:r>
          </w:p>
        </w:tc>
        <w:tc>
          <w:tcPr>
            <w:tcW w:w="928" w:type="dxa"/>
            <w:vAlign w:val="top"/>
          </w:tcPr>
          <w:p>
            <w:pPr>
              <w:rPr>
                <w:rFonts w:hint="eastAsia" w:cs="Courier New"/>
                <w:sz w:val="18"/>
                <w:szCs w:val="18"/>
              </w:rPr>
            </w:pPr>
          </w:p>
        </w:tc>
        <w:tc>
          <w:tcPr>
            <w:tcW w:w="920" w:type="dxa"/>
            <w:vMerge w:val="continue"/>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c_key</w:t>
            </w:r>
          </w:p>
        </w:tc>
        <w:tc>
          <w:tcPr>
            <w:tcW w:w="1679" w:type="dxa"/>
            <w:vAlign w:val="top"/>
          </w:tcPr>
          <w:p>
            <w:pPr>
              <w:rPr>
                <w:rFonts w:hint="eastAsia" w:eastAsia="宋体" w:cs="Courier New"/>
                <w:sz w:val="18"/>
                <w:szCs w:val="18"/>
                <w:lang w:val="en-US" w:eastAsia="zh-CN"/>
              </w:rPr>
            </w:pPr>
            <w:r>
              <w:rPr>
                <w:rFonts w:hint="eastAsia" w:cs="Courier New"/>
                <w:sz w:val="18"/>
                <w:szCs w:val="18"/>
                <w:lang w:val="en-US" w:eastAsia="zh-CN"/>
              </w:rPr>
              <w:t>教练登录密码</w:t>
            </w:r>
          </w:p>
        </w:tc>
        <w:tc>
          <w:tcPr>
            <w:tcW w:w="637" w:type="dxa"/>
            <w:vAlign w:val="top"/>
          </w:tcPr>
          <w:p>
            <w:pP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top"/>
          </w:tcPr>
          <w:p>
            <w:pPr>
              <w:rPr>
                <w:rFonts w:hint="eastAsia" w:eastAsia="宋体" w:cs="Courier New"/>
                <w:sz w:val="18"/>
                <w:szCs w:val="18"/>
                <w:lang w:val="en-US" w:eastAsia="zh-CN"/>
              </w:rPr>
            </w:pPr>
            <w:r>
              <w:rPr>
                <w:rFonts w:hint="eastAsia" w:cs="Courier New"/>
                <w:sz w:val="18"/>
                <w:szCs w:val="18"/>
                <w:lang w:val="en-US" w:eastAsia="zh-CN"/>
              </w:rPr>
              <w:t>字母数字组成，长度&lt;=10</w:t>
            </w:r>
          </w:p>
        </w:tc>
        <w:tc>
          <w:tcPr>
            <w:tcW w:w="1350" w:type="dxa"/>
            <w:vAlign w:val="top"/>
          </w:tcPr>
          <w:p>
            <w:pPr>
              <w:rPr>
                <w:rFonts w:hint="eastAsia" w:cs="Courier New"/>
                <w:sz w:val="18"/>
                <w:szCs w:val="18"/>
              </w:rPr>
            </w:pPr>
          </w:p>
        </w:tc>
        <w:tc>
          <w:tcPr>
            <w:tcW w:w="928" w:type="dxa"/>
            <w:vAlign w:val="top"/>
          </w:tcPr>
          <w:p>
            <w:pPr>
              <w:rPr>
                <w:rFonts w:hint="eastAsia" w:cs="Courier New"/>
                <w:sz w:val="18"/>
                <w:szCs w:val="18"/>
              </w:rPr>
            </w:pPr>
          </w:p>
        </w:tc>
        <w:tc>
          <w:tcPr>
            <w:tcW w:w="920" w:type="dxa"/>
            <w:vMerge w:val="continue"/>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c_sex</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教练性别</w:t>
            </w:r>
          </w:p>
        </w:tc>
        <w:tc>
          <w:tcPr>
            <w:tcW w:w="637" w:type="dxa"/>
            <w:vAlign w:val="top"/>
          </w:tcPr>
          <w:p>
            <w:pPr>
              <w:rPr>
                <w:rFonts w:hint="eastAsia" w:cs="Courier New"/>
                <w:sz w:val="18"/>
                <w:szCs w:val="18"/>
                <w:lang w:val="en-US" w:eastAsia="zh-CN"/>
              </w:rPr>
            </w:pPr>
            <w:r>
              <w:rPr>
                <w:rFonts w:hint="eastAsia" w:cs="Courier New"/>
                <w:sz w:val="18"/>
                <w:szCs w:val="18"/>
                <w:lang w:val="en-US" w:eastAsia="zh-CN"/>
              </w:rPr>
              <w:t>text</w:t>
            </w:r>
          </w:p>
        </w:tc>
        <w:tc>
          <w:tcPr>
            <w:tcW w:w="1875" w:type="dxa"/>
            <w:vAlign w:val="top"/>
          </w:tcPr>
          <w:p>
            <w:pPr>
              <w:rPr>
                <w:rFonts w:hint="eastAsia" w:cs="Courier New"/>
                <w:sz w:val="18"/>
                <w:szCs w:val="18"/>
                <w:lang w:val="en-US" w:eastAsia="zh-CN"/>
              </w:rPr>
            </w:pPr>
            <w:r>
              <w:rPr>
                <w:rFonts w:hint="eastAsia" w:cs="Courier New"/>
                <w:sz w:val="18"/>
                <w:szCs w:val="18"/>
                <w:lang w:val="en-US" w:eastAsia="zh-CN"/>
              </w:rPr>
              <w:t>{男，女}</w:t>
            </w:r>
          </w:p>
        </w:tc>
        <w:tc>
          <w:tcPr>
            <w:tcW w:w="1350" w:type="dxa"/>
            <w:vAlign w:val="top"/>
          </w:tcPr>
          <w:p>
            <w:pPr>
              <w:rPr>
                <w:rFonts w:hint="eastAsia" w:cs="Courier New"/>
                <w:sz w:val="18"/>
                <w:szCs w:val="18"/>
              </w:rPr>
            </w:pPr>
          </w:p>
        </w:tc>
        <w:tc>
          <w:tcPr>
            <w:tcW w:w="928" w:type="dxa"/>
            <w:vAlign w:val="top"/>
          </w:tcPr>
          <w:p>
            <w:pPr>
              <w:rPr>
                <w:rFonts w:hint="eastAsia" w:cs="Courier New"/>
                <w:sz w:val="18"/>
                <w:szCs w:val="18"/>
              </w:rPr>
            </w:pPr>
          </w:p>
        </w:tc>
        <w:tc>
          <w:tcPr>
            <w:tcW w:w="920" w:type="dxa"/>
            <w:vMerge w:val="continue"/>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c_age</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教练年龄</w:t>
            </w:r>
          </w:p>
        </w:tc>
        <w:tc>
          <w:tcPr>
            <w:tcW w:w="637" w:type="dxa"/>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vAlign w:val="top"/>
          </w:tcPr>
          <w:p>
            <w:pPr>
              <w:rPr>
                <w:rFonts w:hint="eastAsia" w:cs="Courier New"/>
                <w:sz w:val="18"/>
                <w:szCs w:val="18"/>
                <w:lang w:val="en-US" w:eastAsia="zh-CN"/>
              </w:rPr>
            </w:pPr>
            <w:r>
              <w:rPr>
                <w:rFonts w:hint="eastAsia" w:cs="Courier New"/>
                <w:sz w:val="18"/>
                <w:szCs w:val="18"/>
                <w:lang w:val="en-US" w:eastAsia="zh-CN"/>
              </w:rPr>
              <w:t>3-99</w:t>
            </w:r>
          </w:p>
        </w:tc>
        <w:tc>
          <w:tcPr>
            <w:tcW w:w="1350" w:type="dxa"/>
            <w:vAlign w:val="top"/>
          </w:tcPr>
          <w:p>
            <w:pPr>
              <w:rPr>
                <w:rFonts w:hint="eastAsia" w:cs="Courier New"/>
                <w:sz w:val="18"/>
                <w:szCs w:val="18"/>
              </w:rPr>
            </w:pPr>
          </w:p>
        </w:tc>
        <w:tc>
          <w:tcPr>
            <w:tcW w:w="928" w:type="dxa"/>
            <w:vAlign w:val="top"/>
          </w:tcPr>
          <w:p>
            <w:pPr>
              <w:rPr>
                <w:rFonts w:hint="eastAsia" w:cs="Courier New"/>
                <w:sz w:val="18"/>
                <w:szCs w:val="18"/>
              </w:rPr>
            </w:pPr>
          </w:p>
        </w:tc>
        <w:tc>
          <w:tcPr>
            <w:tcW w:w="920" w:type="dxa"/>
            <w:vMerge w:val="continue"/>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top"/>
          </w:tcPr>
          <w:p>
            <w:pPr>
              <w:rPr>
                <w:rFonts w:hint="eastAsia" w:cs="Courier New"/>
                <w:sz w:val="18"/>
                <w:szCs w:val="18"/>
                <w:lang w:val="en-US" w:eastAsia="zh-CN"/>
              </w:rPr>
            </w:pPr>
            <w:r>
              <w:rPr>
                <w:rFonts w:hint="eastAsia" w:cs="Courier New"/>
                <w:sz w:val="18"/>
                <w:szCs w:val="18"/>
                <w:lang w:val="en-US" w:eastAsia="zh-CN"/>
              </w:rPr>
              <w:t>c_degree</w:t>
            </w:r>
          </w:p>
        </w:tc>
        <w:tc>
          <w:tcPr>
            <w:tcW w:w="1679" w:type="dxa"/>
            <w:vAlign w:val="top"/>
          </w:tcPr>
          <w:p>
            <w:pPr>
              <w:rPr>
                <w:rFonts w:hint="eastAsia" w:cs="Courier New"/>
                <w:sz w:val="18"/>
                <w:szCs w:val="18"/>
                <w:lang w:val="en-US" w:eastAsia="zh-CN"/>
              </w:rPr>
            </w:pPr>
            <w:r>
              <w:rPr>
                <w:rFonts w:hint="eastAsia" w:cs="Courier New"/>
                <w:sz w:val="18"/>
                <w:szCs w:val="18"/>
                <w:lang w:val="en-US" w:eastAsia="zh-CN"/>
              </w:rPr>
              <w:t>教练资质等级,数值越大，等级越高</w:t>
            </w:r>
          </w:p>
        </w:tc>
        <w:tc>
          <w:tcPr>
            <w:tcW w:w="637" w:type="dxa"/>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vAlign w:val="top"/>
          </w:tcPr>
          <w:p>
            <w:pPr>
              <w:rPr>
                <w:rFonts w:hint="eastAsia" w:cs="Courier New"/>
                <w:sz w:val="18"/>
                <w:szCs w:val="18"/>
                <w:lang w:val="en-US" w:eastAsia="zh-CN"/>
              </w:rPr>
            </w:pPr>
            <w:r>
              <w:rPr>
                <w:rFonts w:hint="eastAsia" w:cs="Courier New"/>
                <w:sz w:val="18"/>
                <w:szCs w:val="18"/>
                <w:lang w:val="en-US" w:eastAsia="zh-CN"/>
              </w:rPr>
              <w:t>{1，2，3，4，5}</w:t>
            </w:r>
          </w:p>
        </w:tc>
        <w:tc>
          <w:tcPr>
            <w:tcW w:w="1350" w:type="dxa"/>
            <w:vAlign w:val="top"/>
          </w:tcPr>
          <w:p>
            <w:pPr>
              <w:rPr>
                <w:rFonts w:hint="eastAsia" w:cs="Courier New"/>
                <w:sz w:val="18"/>
                <w:szCs w:val="18"/>
              </w:rPr>
            </w:pPr>
          </w:p>
        </w:tc>
        <w:tc>
          <w:tcPr>
            <w:tcW w:w="928" w:type="dxa"/>
            <w:vAlign w:val="top"/>
          </w:tcPr>
          <w:p>
            <w:pPr>
              <w:rPr>
                <w:rFonts w:hint="eastAsia" w:cs="Courier New"/>
                <w:sz w:val="18"/>
                <w:szCs w:val="18"/>
              </w:rPr>
            </w:pPr>
          </w:p>
        </w:tc>
        <w:tc>
          <w:tcPr>
            <w:tcW w:w="920" w:type="dxa"/>
            <w:vMerge w:val="continue"/>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vAlign w:val="top"/>
          </w:tcPr>
          <w:p>
            <w:pP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v_id</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视频序号</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正整数</w:t>
            </w:r>
          </w:p>
        </w:tc>
        <w:tc>
          <w:tcPr>
            <w:tcW w:w="1350" w:type="dxa"/>
            <w:textDirection w:val="lrTb"/>
            <w:vAlign w:val="top"/>
          </w:tcPr>
          <w:p>
            <w:pPr>
              <w:rPr>
                <w:rFonts w:hint="eastAsia" w:cs="Courier New"/>
                <w:sz w:val="18"/>
                <w:szCs w:val="18"/>
              </w:rPr>
            </w:pPr>
            <w:r>
              <w:rPr>
                <w:rFonts w:hint="eastAsia" w:cs="Courier New"/>
                <w:sz w:val="18"/>
                <w:szCs w:val="18"/>
                <w:lang w:val="en-US" w:eastAsia="zh-CN"/>
              </w:rPr>
              <w:t>主键，聚集索引</w:t>
            </w:r>
          </w:p>
        </w:tc>
        <w:tc>
          <w:tcPr>
            <w:tcW w:w="928" w:type="dxa"/>
            <w:textDirection w:val="lrTb"/>
            <w:vAlign w:val="top"/>
          </w:tcPr>
          <w:p>
            <w:pPr>
              <w:rPr>
                <w:rFonts w:hint="eastAsia" w:cs="Courier New"/>
                <w:sz w:val="18"/>
                <w:szCs w:val="18"/>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rPr>
            </w:pPr>
          </w:p>
          <w:p>
            <w:pPr>
              <w:jc w:val="center"/>
              <w:rPr>
                <w:rFonts w:hint="eastAsia" w:cs="Courier New"/>
                <w:sz w:val="18"/>
                <w:szCs w:val="18"/>
              </w:rPr>
            </w:pPr>
            <w:r>
              <w:rPr>
                <w:rFonts w:hint="eastAsia"/>
                <w:sz w:val="18"/>
                <w:szCs w:val="18"/>
                <w:lang w:val="en-US" w:eastAsia="zh-CN"/>
              </w:rPr>
              <w:t>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v_name</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视频名称</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字母数字下划线组成，长度&lt;=10</w:t>
            </w:r>
          </w:p>
        </w:tc>
        <w:tc>
          <w:tcPr>
            <w:tcW w:w="1350" w:type="dxa"/>
            <w:textDirection w:val="lrTb"/>
            <w:vAlign w:val="top"/>
          </w:tcPr>
          <w:p>
            <w:pPr>
              <w:rPr>
                <w:rFonts w:hint="eastAsia" w:cs="Courier New"/>
                <w:sz w:val="18"/>
                <w:szCs w:val="18"/>
              </w:rPr>
            </w:pPr>
          </w:p>
        </w:tc>
        <w:tc>
          <w:tcPr>
            <w:tcW w:w="928" w:type="dxa"/>
            <w:textDirection w:val="lrTb"/>
            <w:vAlign w:val="top"/>
          </w:tcPr>
          <w:p>
            <w:pP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v_cid</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视频上传教练序号</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正整数,存在的c_id</w:t>
            </w:r>
          </w:p>
        </w:tc>
        <w:tc>
          <w:tcPr>
            <w:tcW w:w="1350" w:type="dxa"/>
            <w:textDirection w:val="lrTb"/>
            <w:vAlign w:val="top"/>
          </w:tcPr>
          <w:p>
            <w:pPr>
              <w:rPr>
                <w:rFonts w:hint="eastAsia" w:cs="Courier New"/>
                <w:sz w:val="18"/>
                <w:szCs w:val="18"/>
              </w:rPr>
            </w:pPr>
            <w:r>
              <w:rPr>
                <w:rFonts w:hint="eastAsia" w:cs="Courier New"/>
                <w:sz w:val="18"/>
                <w:szCs w:val="18"/>
                <w:lang w:val="en-US" w:eastAsia="zh-CN"/>
              </w:rPr>
              <w:t>外键，引用</w:t>
            </w:r>
            <w:r>
              <w:rPr>
                <w:rFonts w:hint="eastAsia"/>
                <w:sz w:val="18"/>
                <w:szCs w:val="18"/>
                <w:lang w:val="en-US" w:eastAsia="zh-CN"/>
              </w:rPr>
              <w:t>Coach表</w:t>
            </w:r>
            <w:r>
              <w:rPr>
                <w:rFonts w:hint="eastAsia" w:cs="Courier New"/>
                <w:sz w:val="18"/>
                <w:szCs w:val="18"/>
                <w:lang w:val="en-US" w:eastAsia="zh-CN"/>
              </w:rPr>
              <w:t>c_id，索引</w:t>
            </w:r>
          </w:p>
        </w:tc>
        <w:tc>
          <w:tcPr>
            <w:tcW w:w="928" w:type="dxa"/>
            <w:textDirection w:val="lrTb"/>
            <w:vAlign w:val="top"/>
          </w:tcPr>
          <w:p>
            <w:pP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v_path</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视频路径（带扩展名）</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合法路径</w:t>
            </w:r>
          </w:p>
        </w:tc>
        <w:tc>
          <w:tcPr>
            <w:tcW w:w="1350" w:type="dxa"/>
            <w:textDirection w:val="lrTb"/>
            <w:vAlign w:val="top"/>
          </w:tcPr>
          <w:p>
            <w:pPr>
              <w:rPr>
                <w:rFonts w:hint="eastAsia" w:cs="Courier New"/>
                <w:sz w:val="18"/>
                <w:szCs w:val="18"/>
              </w:rPr>
            </w:pPr>
          </w:p>
        </w:tc>
        <w:tc>
          <w:tcPr>
            <w:tcW w:w="928" w:type="dxa"/>
            <w:textDirection w:val="lrTb"/>
            <w:vAlign w:val="top"/>
          </w:tcPr>
          <w:p>
            <w:pP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textDirection w:val="lrTb"/>
            <w:vAlign w:val="top"/>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rPr>
                <w:rFonts w:hint="eastAsia" w:cs="Courier New"/>
                <w:sz w:val="18"/>
                <w:szCs w:val="18"/>
                <w:lang w:val="en-US" w:eastAsia="zh-CN"/>
              </w:rPr>
            </w:pPr>
            <w:r>
              <w:rPr>
                <w:rFonts w:hint="eastAsia" w:cs="Courier New"/>
                <w:sz w:val="18"/>
                <w:szCs w:val="18"/>
              </w:rPr>
              <w:t>数据项名</w:t>
            </w:r>
          </w:p>
        </w:tc>
        <w:tc>
          <w:tcPr>
            <w:tcW w:w="1679" w:type="dxa"/>
            <w:textDirection w:val="lrTb"/>
            <w:vAlign w:val="center"/>
          </w:tcPr>
          <w:p>
            <w:pPr>
              <w:rPr>
                <w:rFonts w:hint="eastAsia" w:cs="Courier New"/>
                <w:sz w:val="18"/>
                <w:szCs w:val="18"/>
                <w:lang w:val="en-US" w:eastAsia="zh-CN"/>
              </w:rPr>
            </w:pPr>
            <w:r>
              <w:rPr>
                <w:rFonts w:hint="eastAsia" w:cs="Courier New"/>
                <w:sz w:val="18"/>
                <w:szCs w:val="18"/>
              </w:rPr>
              <w:t>含义</w:t>
            </w:r>
          </w:p>
        </w:tc>
        <w:tc>
          <w:tcPr>
            <w:tcW w:w="637" w:type="dxa"/>
            <w:textDirection w:val="lrTb"/>
            <w:vAlign w:val="center"/>
          </w:tcPr>
          <w:p>
            <w:pPr>
              <w:rPr>
                <w:rFonts w:hint="eastAsia" w:cs="Courier New"/>
                <w:sz w:val="18"/>
                <w:szCs w:val="18"/>
                <w:lang w:val="en-US" w:eastAsia="zh-CN"/>
              </w:rPr>
            </w:pPr>
            <w:r>
              <w:rPr>
                <w:rFonts w:hint="eastAsia" w:cs="Courier New"/>
                <w:sz w:val="18"/>
                <w:szCs w:val="18"/>
              </w:rPr>
              <w:t>类型</w:t>
            </w:r>
          </w:p>
        </w:tc>
        <w:tc>
          <w:tcPr>
            <w:tcW w:w="1875" w:type="dxa"/>
            <w:textDirection w:val="lrTb"/>
            <w:vAlign w:val="center"/>
          </w:tcPr>
          <w:p>
            <w:pPr>
              <w:rPr>
                <w:rFonts w:hint="eastAsia" w:cs="Courier New"/>
                <w:sz w:val="18"/>
                <w:szCs w:val="18"/>
                <w:lang w:val="en-US" w:eastAsia="zh-CN"/>
              </w:rPr>
            </w:pPr>
            <w:r>
              <w:rPr>
                <w:rFonts w:hint="eastAsia" w:cs="Courier New"/>
                <w:sz w:val="18"/>
                <w:szCs w:val="18"/>
              </w:rPr>
              <w:t>值域</w:t>
            </w:r>
          </w:p>
        </w:tc>
        <w:tc>
          <w:tcPr>
            <w:tcW w:w="1350" w:type="dxa"/>
            <w:textDirection w:val="lrTb"/>
            <w:vAlign w:val="center"/>
          </w:tcPr>
          <w:p>
            <w:pPr>
              <w:rPr>
                <w:rFonts w:hint="eastAsia" w:cs="Courier New"/>
                <w:sz w:val="18"/>
                <w:szCs w:val="18"/>
              </w:rPr>
            </w:pPr>
            <w:r>
              <w:rPr>
                <w:rFonts w:hint="eastAsia" w:cs="Courier New"/>
                <w:sz w:val="18"/>
                <w:szCs w:val="18"/>
              </w:rPr>
              <w:t>索引</w:t>
            </w:r>
            <w:r>
              <w:rPr>
                <w:rFonts w:hint="eastAsia" w:cs="Courier New"/>
                <w:sz w:val="18"/>
                <w:szCs w:val="18"/>
                <w:lang w:val="en-US" w:eastAsia="zh-CN"/>
              </w:rPr>
              <w:t>/</w:t>
            </w:r>
            <w:r>
              <w:rPr>
                <w:rFonts w:hint="eastAsia" w:cs="Courier New"/>
                <w:sz w:val="18"/>
                <w:szCs w:val="18"/>
              </w:rPr>
              <w:t>键</w:t>
            </w:r>
          </w:p>
        </w:tc>
        <w:tc>
          <w:tcPr>
            <w:tcW w:w="928" w:type="dxa"/>
            <w:textDirection w:val="lrTb"/>
            <w:vAlign w:val="center"/>
          </w:tcPr>
          <w:p>
            <w:pPr>
              <w:rPr>
                <w:rFonts w:hint="eastAsia" w:cs="Courier New"/>
                <w:sz w:val="18"/>
                <w:szCs w:val="18"/>
              </w:rPr>
            </w:pPr>
            <w:r>
              <w:rPr>
                <w:rFonts w:hint="eastAsia" w:cs="Courier New"/>
                <w:sz w:val="18"/>
                <w:szCs w:val="18"/>
              </w:rPr>
              <w:t>备注</w:t>
            </w:r>
          </w:p>
        </w:tc>
        <w:tc>
          <w:tcPr>
            <w:tcW w:w="920" w:type="dxa"/>
            <w:textDirection w:val="lrTb"/>
            <w:vAlign w:val="center"/>
          </w:tcPr>
          <w:p>
            <w:pPr>
              <w:rPr>
                <w:rFonts w:hint="eastAsia"/>
                <w:sz w:val="18"/>
                <w:szCs w:val="18"/>
                <w:lang w:val="en-US" w:eastAsia="zh-CN"/>
              </w:rPr>
            </w:pPr>
            <w:r>
              <w:rPr>
                <w:rFonts w:hint="eastAsia" w:cs="Courier New"/>
                <w:sz w:val="18"/>
                <w:szCs w:val="18"/>
                <w:lang w:val="en-US" w:eastAsia="zh-CN"/>
              </w:rPr>
              <w:t>属于表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p_id</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方案序号</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正整数</w:t>
            </w:r>
          </w:p>
        </w:tc>
        <w:tc>
          <w:tcPr>
            <w:tcW w:w="1350" w:type="dxa"/>
            <w:textDirection w:val="lrTb"/>
            <w:vAlign w:val="top"/>
          </w:tcPr>
          <w:p>
            <w:pPr>
              <w:rPr>
                <w:rFonts w:hint="eastAsia" w:cs="Courier New"/>
                <w:sz w:val="18"/>
                <w:szCs w:val="18"/>
              </w:rPr>
            </w:pPr>
            <w:r>
              <w:rPr>
                <w:rFonts w:hint="eastAsia" w:cs="Courier New"/>
                <w:sz w:val="18"/>
                <w:szCs w:val="18"/>
                <w:lang w:val="en-US" w:eastAsia="zh-CN"/>
              </w:rPr>
              <w:t>主键，聚集索引</w:t>
            </w:r>
          </w:p>
        </w:tc>
        <w:tc>
          <w:tcPr>
            <w:tcW w:w="928" w:type="dxa"/>
            <w:textDirection w:val="lrTb"/>
            <w:vAlign w:val="top"/>
          </w:tcPr>
          <w:p>
            <w:pPr>
              <w:rPr>
                <w:rFonts w:hint="eastAsia" w:cs="Courier New"/>
                <w:sz w:val="18"/>
                <w:szCs w:val="18"/>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sz w:val="18"/>
                <w:szCs w:val="18"/>
                <w:lang w:val="en-US" w:eastAsia="zh-CN"/>
              </w:rPr>
            </w:pPr>
            <w:r>
              <w:rPr>
                <w:rFonts w:hint="eastAsia"/>
                <w:sz w:val="18"/>
                <w:szCs w:val="18"/>
                <w:lang w:val="en-US" w:eastAsia="zh-CN"/>
              </w:rPr>
              <w:t>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p_eid</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方案中锻炼者序号</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正整数，存在的e_id</w:t>
            </w:r>
          </w:p>
        </w:tc>
        <w:tc>
          <w:tcPr>
            <w:tcW w:w="1350" w:type="dxa"/>
            <w:textDirection w:val="lrTb"/>
            <w:vAlign w:val="top"/>
          </w:tcPr>
          <w:p>
            <w:pPr>
              <w:rPr>
                <w:rFonts w:hint="eastAsia"/>
                <w:sz w:val="18"/>
                <w:szCs w:val="18"/>
                <w:lang w:val="en-US" w:eastAsia="zh-CN"/>
              </w:rPr>
            </w:pPr>
            <w:r>
              <w:rPr>
                <w:rFonts w:hint="eastAsia" w:cs="Courier New"/>
                <w:sz w:val="18"/>
                <w:szCs w:val="18"/>
                <w:lang w:val="en-US" w:eastAsia="zh-CN"/>
              </w:rPr>
              <w:t>外键，引用</w:t>
            </w:r>
            <w:r>
              <w:rPr>
                <w:rFonts w:hint="eastAsia"/>
                <w:sz w:val="18"/>
                <w:szCs w:val="18"/>
                <w:lang w:val="en-US" w:eastAsia="zh-CN"/>
              </w:rPr>
              <w:t>Exerciser</w:t>
            </w:r>
          </w:p>
          <w:p>
            <w:pPr>
              <w:rPr>
                <w:rFonts w:hint="eastAsia" w:cs="Courier New"/>
                <w:sz w:val="18"/>
                <w:szCs w:val="18"/>
              </w:rPr>
            </w:pPr>
            <w:r>
              <w:rPr>
                <w:rFonts w:hint="eastAsia"/>
                <w:sz w:val="18"/>
                <w:szCs w:val="18"/>
                <w:lang w:val="en-US" w:eastAsia="zh-CN"/>
              </w:rPr>
              <w:t>表</w:t>
            </w:r>
            <w:r>
              <w:rPr>
                <w:rFonts w:hint="eastAsia" w:cs="Courier New"/>
                <w:sz w:val="18"/>
                <w:szCs w:val="18"/>
                <w:lang w:val="en-US" w:eastAsia="zh-CN"/>
              </w:rPr>
              <w:t>e_id，索引</w:t>
            </w:r>
          </w:p>
        </w:tc>
        <w:tc>
          <w:tcPr>
            <w:tcW w:w="928" w:type="dxa"/>
            <w:textDirection w:val="lrTb"/>
            <w:vAlign w:val="top"/>
          </w:tcPr>
          <w:p>
            <w:pP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p_vid</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方案中视频序号</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正整数，存在的v_id</w:t>
            </w:r>
          </w:p>
        </w:tc>
        <w:tc>
          <w:tcPr>
            <w:tcW w:w="1350" w:type="dxa"/>
            <w:textDirection w:val="lrTb"/>
            <w:vAlign w:val="top"/>
          </w:tcPr>
          <w:p>
            <w:pPr>
              <w:rPr>
                <w:rFonts w:hint="eastAsia" w:cs="Courier New"/>
                <w:sz w:val="18"/>
                <w:szCs w:val="18"/>
              </w:rPr>
            </w:pPr>
            <w:r>
              <w:rPr>
                <w:rFonts w:hint="eastAsia" w:cs="Courier New"/>
                <w:sz w:val="18"/>
                <w:szCs w:val="18"/>
                <w:lang w:val="en-US" w:eastAsia="zh-CN"/>
              </w:rPr>
              <w:t>外键，引用</w:t>
            </w:r>
            <w:r>
              <w:rPr>
                <w:rFonts w:hint="eastAsia"/>
                <w:sz w:val="18"/>
                <w:szCs w:val="18"/>
                <w:lang w:val="en-US" w:eastAsia="zh-CN"/>
              </w:rPr>
              <w:t>Video表</w:t>
            </w:r>
            <w:r>
              <w:rPr>
                <w:rFonts w:hint="eastAsia" w:cs="Courier New"/>
                <w:sz w:val="18"/>
                <w:szCs w:val="18"/>
                <w:lang w:val="en-US" w:eastAsia="zh-CN"/>
              </w:rPr>
              <w:t>v_id</w:t>
            </w:r>
          </w:p>
        </w:tc>
        <w:tc>
          <w:tcPr>
            <w:tcW w:w="928" w:type="dxa"/>
            <w:textDirection w:val="lrTb"/>
            <w:vAlign w:val="top"/>
          </w:tcPr>
          <w:p>
            <w:pP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p_alarm</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方案提醒时间</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时间格式“08：09”，合法时间，精确到分钟</w:t>
            </w:r>
          </w:p>
        </w:tc>
        <w:tc>
          <w:tcPr>
            <w:tcW w:w="1350" w:type="dxa"/>
            <w:textDirection w:val="lrTb"/>
            <w:vAlign w:val="top"/>
          </w:tcPr>
          <w:p>
            <w:pPr>
              <w:rPr>
                <w:rFonts w:hint="eastAsia" w:cs="Courier New"/>
                <w:sz w:val="18"/>
                <w:szCs w:val="18"/>
              </w:rPr>
            </w:pPr>
          </w:p>
        </w:tc>
        <w:tc>
          <w:tcPr>
            <w:tcW w:w="928" w:type="dxa"/>
            <w:textDirection w:val="lrTb"/>
            <w:vAlign w:val="top"/>
          </w:tcPr>
          <w:p>
            <w:pPr>
              <w:rPr>
                <w:rFonts w:hint="eastAsia" w:eastAsia="宋体" w:cs="Courier New"/>
                <w:sz w:val="18"/>
                <w:szCs w:val="18"/>
                <w:lang w:val="en-US" w:eastAsia="zh-CN"/>
              </w:rPr>
            </w:pPr>
            <w:r>
              <w:rPr>
                <w:rFonts w:hint="eastAsia" w:cs="Courier New"/>
                <w:sz w:val="18"/>
                <w:szCs w:val="18"/>
                <w:lang w:val="en-US" w:eastAsia="zh-CN"/>
              </w:rPr>
              <w:t>24小时制</w:t>
            </w: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top"/>
          </w:tcPr>
          <w:p>
            <w:pPr>
              <w:rPr>
                <w:rFonts w:hint="eastAsia" w:cs="Courier New"/>
                <w:sz w:val="18"/>
                <w:szCs w:val="18"/>
                <w:lang w:val="en-US" w:eastAsia="zh-CN"/>
              </w:rPr>
            </w:pPr>
            <w:r>
              <w:rPr>
                <w:rFonts w:hint="eastAsia" w:cs="Courier New"/>
                <w:sz w:val="18"/>
                <w:szCs w:val="18"/>
                <w:lang w:val="en-US" w:eastAsia="zh-CN"/>
              </w:rPr>
              <w:t>p_day</w:t>
            </w:r>
          </w:p>
        </w:tc>
        <w:tc>
          <w:tcPr>
            <w:tcW w:w="1679" w:type="dxa"/>
            <w:textDirection w:val="lrTb"/>
            <w:vAlign w:val="top"/>
          </w:tcPr>
          <w:p>
            <w:pPr>
              <w:rPr>
                <w:rFonts w:hint="eastAsia" w:cs="Courier New"/>
                <w:sz w:val="18"/>
                <w:szCs w:val="18"/>
                <w:lang w:val="en-US" w:eastAsia="zh-CN"/>
              </w:rPr>
            </w:pPr>
            <w:r>
              <w:rPr>
                <w:rFonts w:hint="eastAsia" w:cs="Courier New"/>
                <w:sz w:val="18"/>
                <w:szCs w:val="18"/>
                <w:lang w:val="en-US" w:eastAsia="zh-CN"/>
              </w:rPr>
              <w:t>方案已锻炼天数</w:t>
            </w:r>
          </w:p>
        </w:tc>
        <w:tc>
          <w:tcPr>
            <w:tcW w:w="637" w:type="dxa"/>
            <w:textDirection w:val="lrTb"/>
            <w:vAlign w:val="top"/>
          </w:tcPr>
          <w:p>
            <w:pP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top"/>
          </w:tcPr>
          <w:p>
            <w:pPr>
              <w:rPr>
                <w:rFonts w:hint="eastAsia" w:cs="Courier New"/>
                <w:sz w:val="18"/>
                <w:szCs w:val="18"/>
                <w:lang w:val="en-US" w:eastAsia="zh-CN"/>
              </w:rPr>
            </w:pPr>
            <w:r>
              <w:rPr>
                <w:rFonts w:hint="eastAsia" w:cs="Courier New"/>
                <w:sz w:val="18"/>
                <w:szCs w:val="18"/>
                <w:lang w:val="en-US" w:eastAsia="zh-CN"/>
              </w:rPr>
              <w:t>非负整数</w:t>
            </w:r>
          </w:p>
        </w:tc>
        <w:tc>
          <w:tcPr>
            <w:tcW w:w="1350" w:type="dxa"/>
            <w:textDirection w:val="lrTb"/>
            <w:vAlign w:val="top"/>
          </w:tcPr>
          <w:p>
            <w:pPr>
              <w:rPr>
                <w:rFonts w:hint="eastAsia" w:cs="Courier New"/>
                <w:sz w:val="18"/>
                <w:szCs w:val="18"/>
              </w:rPr>
            </w:pPr>
          </w:p>
        </w:tc>
        <w:tc>
          <w:tcPr>
            <w:tcW w:w="928" w:type="dxa"/>
            <w:textDirection w:val="lrTb"/>
            <w:vAlign w:val="top"/>
          </w:tcPr>
          <w:p>
            <w:pPr>
              <w:rPr>
                <w:rFonts w:hint="eastAsia" w:eastAsia="宋体" w:cs="Courier New"/>
                <w:sz w:val="18"/>
                <w:szCs w:val="18"/>
                <w:lang w:val="en-US" w:eastAsia="zh-CN"/>
              </w:rPr>
            </w:pPr>
            <w:r>
              <w:rPr>
                <w:rFonts w:hint="eastAsia" w:cs="Courier New"/>
                <w:sz w:val="18"/>
                <w:szCs w:val="18"/>
                <w:lang w:val="en-US" w:eastAsia="zh-CN"/>
              </w:rPr>
              <w:t>单位是天</w:t>
            </w:r>
          </w:p>
        </w:tc>
        <w:tc>
          <w:tcPr>
            <w:tcW w:w="920" w:type="dxa"/>
            <w:vMerge w:val="continue"/>
            <w:textDirection w:val="lrTb"/>
            <w:vAlign w:val="center"/>
          </w:tcPr>
          <w:p>
            <w:pPr>
              <w:jc w:val="center"/>
              <w:rPr>
                <w:rFonts w:hint="eastAsia"/>
                <w:sz w:val="18"/>
                <w:szCs w:val="18"/>
                <w:lang w:val="en-US" w:eastAsia="zh-CN"/>
              </w:rPr>
            </w:pPr>
          </w:p>
        </w:tc>
      </w:tr>
    </w:tbl>
    <w:p>
      <w:pPr>
        <w:rPr>
          <w:rFonts w:hint="eastAsia"/>
        </w:rPr>
      </w:pPr>
    </w:p>
    <w:p>
      <w:pPr>
        <w:rPr>
          <w:rFonts w:hint="eastAsia"/>
        </w:rPr>
      </w:pPr>
    </w:p>
    <w:p>
      <w:pPr>
        <w:pStyle w:val="2"/>
        <w:rPr>
          <w:rFonts w:hint="eastAsia"/>
        </w:rPr>
      </w:pPr>
      <w:bookmarkStart w:id="29" w:name="_Toc5692"/>
      <w:r>
        <w:rPr>
          <w:rFonts w:hint="eastAsia"/>
        </w:rPr>
        <w:t>详细设计</w:t>
      </w:r>
      <w:bookmarkEnd w:id="29"/>
    </w:p>
    <w:p>
      <w:pPr>
        <w:ind w:firstLine="420"/>
        <w:rPr>
          <w:rFonts w:hint="eastAsia"/>
          <w:highlight w:val="none"/>
          <w:lang w:val="en-US" w:eastAsia="zh-CN"/>
        </w:rPr>
      </w:pPr>
      <w:r>
        <w:rPr>
          <w:rFonts w:hint="eastAsia"/>
          <w:highlight w:val="none"/>
          <w:lang w:val="en-US" w:eastAsia="zh-CN"/>
        </w:rPr>
        <w:t>体系结构设计中给出的有些模块因为功能过于单一在本阶段被整合到其他模块，这里不再单独列出。本阶段给出的序列图是以类为粒度对上阶段的序列图，状态机图做出的细化。以下为系统类图：</w:t>
      </w:r>
    </w:p>
    <w:p>
      <w:pPr>
        <w:ind w:firstLine="420"/>
      </w:pPr>
      <w:r>
        <w:drawing>
          <wp:inline distT="0" distB="0" distL="114300" distR="114300">
            <wp:extent cx="5270500" cy="3833495"/>
            <wp:effectExtent l="0" t="0" r="635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rcRect/>
                    <a:stretch>
                      <a:fillRect/>
                    </a:stretch>
                  </pic:blipFill>
                  <pic:spPr>
                    <a:xfrm>
                      <a:off x="0" y="0"/>
                      <a:ext cx="5270500" cy="3833495"/>
                    </a:xfrm>
                    <a:prstGeom prst="rect">
                      <a:avLst/>
                    </a:prstGeom>
                    <a:noFill/>
                    <a:ln w="9525">
                      <a:noFill/>
                      <a:miter/>
                    </a:ln>
                  </pic:spPr>
                </pic:pic>
              </a:graphicData>
            </a:graphic>
          </wp:inline>
        </w:drawing>
      </w:r>
    </w:p>
    <w:p>
      <w:pPr>
        <w:pStyle w:val="12"/>
        <w:ind w:firstLine="420"/>
        <w:rPr>
          <w:rFonts w:hint="eastAsia"/>
          <w:lang w:val="en-US" w:eastAsia="zh-CN"/>
        </w:rPr>
      </w:pPr>
      <w:r>
        <w:t>图</w:t>
      </w:r>
      <w:r>
        <w:rPr>
          <w:rFonts w:hint="eastAsia"/>
          <w:lang w:val="en-US" w:eastAsia="zh-CN"/>
        </w:rPr>
        <w:t>16</w:t>
      </w:r>
      <w:r>
        <w:t xml:space="preserve"> </w:t>
      </w:r>
      <w:r>
        <w:rPr>
          <w:rFonts w:hint="eastAsia"/>
          <w:lang w:eastAsia="zh-CN"/>
        </w:rPr>
        <w:t>系统类图</w:t>
      </w:r>
    </w:p>
    <w:p>
      <w:pPr>
        <w:pStyle w:val="3"/>
        <w:rPr>
          <w:rFonts w:hint="eastAsia"/>
        </w:rPr>
      </w:pPr>
      <w:bookmarkStart w:id="30" w:name="_Toc15802"/>
      <w:r>
        <w:rPr>
          <w:rFonts w:hint="eastAsia"/>
          <w:lang w:val="en-US" w:eastAsia="zh-CN"/>
        </w:rPr>
        <w:t>用户模块</w:t>
      </w:r>
      <w:bookmarkEnd w:id="30"/>
    </w:p>
    <w:p>
      <w:pPr>
        <w:pStyle w:val="4"/>
        <w:rPr>
          <w:rFonts w:hint="eastAsia"/>
        </w:rPr>
      </w:pPr>
      <w:bookmarkStart w:id="31" w:name="_Toc9231"/>
      <w:r>
        <w:rPr>
          <w:rFonts w:hint="eastAsia"/>
          <w:lang w:val="en-US" w:eastAsia="zh-CN"/>
        </w:rPr>
        <w:t>模块概述</w:t>
      </w:r>
      <w:bookmarkEnd w:id="31"/>
    </w:p>
    <w:p>
      <w:pPr>
        <w:rPr>
          <w:rFonts w:hint="eastAsia" w:eastAsia="宋体"/>
          <w:lang w:val="en-US" w:eastAsia="zh-CN"/>
        </w:rPr>
      </w:pPr>
      <w:r>
        <w:rPr>
          <w:rFonts w:hint="eastAsia"/>
          <w:lang w:val="en-US" w:eastAsia="zh-CN"/>
        </w:rPr>
        <w:t>功能：用户主界面显示，完成用户功能的流程控制，锻炼者提供管理已设置方案的接口，教练提供管理已上传视频的接口，管理用户的详细信息</w:t>
      </w:r>
    </w:p>
    <w:p>
      <w:pPr>
        <w:pStyle w:val="4"/>
        <w:rPr>
          <w:rFonts w:hint="eastAsia"/>
        </w:rPr>
      </w:pPr>
      <w:bookmarkStart w:id="32" w:name="_Toc18135"/>
      <w:r>
        <w:rPr>
          <w:rFonts w:hint="eastAsia"/>
          <w:lang w:val="en-US" w:eastAsia="zh-CN"/>
        </w:rPr>
        <w:t>内部结构设计</w:t>
      </w:r>
      <w:bookmarkEnd w:id="32"/>
    </w:p>
    <w:p>
      <w:pPr>
        <w:rPr>
          <w:rFonts w:hint="eastAsia"/>
          <w:lang w:val="en-US" w:eastAsia="zh-CN"/>
        </w:rPr>
      </w:pPr>
      <w:r>
        <w:rPr>
          <w:rFonts w:hint="eastAsia"/>
          <w:lang w:val="en-US" w:eastAsia="zh-CN"/>
        </w:rPr>
        <w:t>静态结构：分为三个类实现，锻炼者和教练类继承于用户类，这种关系表述在上文中的设计类图中。以下为三个类分别的类图：</w:t>
      </w:r>
    </w:p>
    <w:p>
      <w:pPr>
        <w:rPr>
          <w:rFonts w:hint="eastAsia"/>
          <w:lang w:val="en-US" w:eastAsia="zh-CN"/>
        </w:rPr>
      </w:pPr>
      <w:r>
        <w:drawing>
          <wp:inline distT="0" distB="0" distL="114300" distR="114300">
            <wp:extent cx="1677670" cy="16217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rcRect/>
                    <a:stretch>
                      <a:fillRect/>
                    </a:stretch>
                  </pic:blipFill>
                  <pic:spPr>
                    <a:xfrm>
                      <a:off x="0" y="0"/>
                      <a:ext cx="1677670" cy="1621790"/>
                    </a:xfrm>
                    <a:prstGeom prst="rect">
                      <a:avLst/>
                    </a:prstGeom>
                    <a:noFill/>
                    <a:ln w="9525">
                      <a:noFill/>
                      <a:miter/>
                    </a:ln>
                  </pic:spPr>
                </pic:pic>
              </a:graphicData>
            </a:graphic>
          </wp:inline>
        </w:drawing>
      </w:r>
      <w:r>
        <w:drawing>
          <wp:inline distT="0" distB="0" distL="114300" distR="114300">
            <wp:extent cx="2174240" cy="2254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rcRect/>
                    <a:stretch>
                      <a:fillRect/>
                    </a:stretch>
                  </pic:blipFill>
                  <pic:spPr>
                    <a:xfrm>
                      <a:off x="0" y="0"/>
                      <a:ext cx="2174240" cy="2254250"/>
                    </a:xfrm>
                    <a:prstGeom prst="rect">
                      <a:avLst/>
                    </a:prstGeom>
                    <a:noFill/>
                    <a:ln w="9525">
                      <a:noFill/>
                      <a:miter/>
                    </a:ln>
                  </pic:spPr>
                </pic:pic>
              </a:graphicData>
            </a:graphic>
          </wp:inline>
        </w:drawing>
      </w:r>
      <w:r>
        <w:drawing>
          <wp:inline distT="0" distB="0" distL="114300" distR="114300">
            <wp:extent cx="1555115" cy="12001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rcRect/>
                    <a:stretch>
                      <a:fillRect/>
                    </a:stretch>
                  </pic:blipFill>
                  <pic:spPr>
                    <a:xfrm>
                      <a:off x="0" y="0"/>
                      <a:ext cx="1555115" cy="12001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动态结构：</w:t>
      </w:r>
    </w:p>
    <w:p>
      <w:pPr>
        <w:rPr>
          <w:rFonts w:hint="eastAsia"/>
          <w:lang w:val="en-US" w:eastAsia="zh-CN"/>
        </w:rPr>
      </w:pPr>
      <w:r>
        <w:rPr>
          <w:rFonts w:hint="eastAsia"/>
          <w:lang w:val="en-US" w:eastAsia="zh-CN"/>
        </w:rPr>
        <w:t>用户类作为父类以其独有的方法参与的业务流程较少，用于登陆时锻炼者、教练的创建和登出系统。由于登出时逻辑稍显复杂，序列图无法清晰表述，所以使用一张状态图来表示用户类状态变化具体逻辑。</w:t>
      </w:r>
    </w:p>
    <w:p>
      <w:pPr>
        <w:rPr>
          <w:rFonts w:hint="eastAsia"/>
          <w:lang w:val="en-US" w:eastAsia="zh-CN"/>
        </w:rPr>
      </w:pPr>
      <w:r>
        <w:rPr>
          <w:rFonts w:hint="eastAsia"/>
          <w:lang w:val="en-US" w:eastAsia="zh-CN"/>
        </w:rPr>
        <w:t>教练类主要参与登陆和上传视频的业务。</w:t>
      </w:r>
    </w:p>
    <w:p>
      <w:pPr>
        <w:rPr>
          <w:rFonts w:hint="eastAsia"/>
          <w:lang w:val="en-US" w:eastAsia="zh-CN"/>
        </w:rPr>
      </w:pPr>
      <w:r>
        <w:rPr>
          <w:rFonts w:hint="eastAsia"/>
          <w:lang w:val="en-US" w:eastAsia="zh-CN"/>
        </w:rPr>
        <w:t>锻炼者类涉及的业务流程较多，登陆，设置，执行，取消方案都有，逻辑比较多。</w:t>
      </w:r>
    </w:p>
    <w:p>
      <w:pPr>
        <w:rPr>
          <w:rFonts w:hint="eastAsia"/>
          <w:lang w:val="en-US" w:eastAsia="zh-CN"/>
        </w:rPr>
      </w:pPr>
      <w:r>
        <w:rPr>
          <w:rFonts w:hint="eastAsia"/>
          <w:lang w:val="en-US" w:eastAsia="zh-CN"/>
        </w:rPr>
        <w:t>以下为登出系统，取消方案，上传视频序列图，用户类状态图：</w:t>
      </w:r>
    </w:p>
    <w:p>
      <w:pPr/>
      <w:r>
        <w:drawing>
          <wp:inline distT="0" distB="0" distL="114300" distR="114300">
            <wp:extent cx="3352165" cy="29330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rcRect/>
                    <a:stretch>
                      <a:fillRect/>
                    </a:stretch>
                  </pic:blipFill>
                  <pic:spPr>
                    <a:xfrm>
                      <a:off x="0" y="0"/>
                      <a:ext cx="3352165" cy="2933065"/>
                    </a:xfrm>
                    <a:prstGeom prst="rect">
                      <a:avLst/>
                    </a:prstGeom>
                    <a:noFill/>
                    <a:ln w="9525">
                      <a:noFill/>
                      <a:miter/>
                    </a:ln>
                  </pic:spPr>
                </pic:pic>
              </a:graphicData>
            </a:graphic>
          </wp:inline>
        </w:drawing>
      </w:r>
    </w:p>
    <w:p>
      <w:pPr>
        <w:pStyle w:val="12"/>
      </w:pPr>
      <w:r>
        <w:t>图</w:t>
      </w:r>
      <w:r>
        <w:rPr>
          <w:rFonts w:hint="eastAsia"/>
          <w:lang w:val="en-US" w:eastAsia="zh-CN"/>
        </w:rPr>
        <w:t>17</w:t>
      </w:r>
      <w:r>
        <w:t xml:space="preserve"> </w:t>
      </w:r>
      <w:r>
        <w:rPr>
          <w:rFonts w:hint="eastAsia"/>
          <w:lang w:eastAsia="zh-CN"/>
        </w:rPr>
        <w:t>登陆序列图</w:t>
      </w:r>
    </w:p>
    <w:p>
      <w:pPr/>
      <w:r>
        <w:drawing>
          <wp:inline distT="0" distB="0" distL="114300" distR="114300">
            <wp:extent cx="4085590" cy="506666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rcRect/>
                    <a:stretch>
                      <a:fillRect/>
                    </a:stretch>
                  </pic:blipFill>
                  <pic:spPr>
                    <a:xfrm>
                      <a:off x="0" y="0"/>
                      <a:ext cx="4085590" cy="5066665"/>
                    </a:xfrm>
                    <a:prstGeom prst="rect">
                      <a:avLst/>
                    </a:prstGeom>
                    <a:noFill/>
                    <a:ln w="9525">
                      <a:noFill/>
                      <a:miter/>
                    </a:ln>
                  </pic:spPr>
                </pic:pic>
              </a:graphicData>
            </a:graphic>
          </wp:inline>
        </w:drawing>
      </w:r>
    </w:p>
    <w:p>
      <w:pPr>
        <w:pStyle w:val="12"/>
      </w:pPr>
      <w:r>
        <w:t>图</w:t>
      </w:r>
      <w:r>
        <w:rPr>
          <w:rFonts w:hint="eastAsia"/>
          <w:lang w:val="en-US" w:eastAsia="zh-CN"/>
        </w:rPr>
        <w:t>18</w:t>
      </w:r>
      <w:r>
        <w:t xml:space="preserve"> </w:t>
      </w:r>
      <w:r>
        <w:rPr>
          <w:rFonts w:hint="eastAsia"/>
          <w:lang w:eastAsia="zh-CN"/>
        </w:rPr>
        <w:t>取消方案序列图</w:t>
      </w:r>
    </w:p>
    <w:p>
      <w:pPr/>
      <w:r>
        <w:drawing>
          <wp:inline distT="0" distB="0" distL="114300" distR="114300">
            <wp:extent cx="4628515" cy="605726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rcRect/>
                    <a:stretch>
                      <a:fillRect/>
                    </a:stretch>
                  </pic:blipFill>
                  <pic:spPr>
                    <a:xfrm>
                      <a:off x="0" y="0"/>
                      <a:ext cx="4628515" cy="6057265"/>
                    </a:xfrm>
                    <a:prstGeom prst="rect">
                      <a:avLst/>
                    </a:prstGeom>
                    <a:noFill/>
                    <a:ln w="9525">
                      <a:noFill/>
                      <a:miter/>
                    </a:ln>
                  </pic:spPr>
                </pic:pic>
              </a:graphicData>
            </a:graphic>
          </wp:inline>
        </w:drawing>
      </w:r>
    </w:p>
    <w:p>
      <w:pPr>
        <w:pStyle w:val="12"/>
      </w:pPr>
      <w:r>
        <w:t>图</w:t>
      </w:r>
      <w:r>
        <w:rPr>
          <w:rFonts w:hint="eastAsia"/>
          <w:lang w:val="en-US" w:eastAsia="zh-CN"/>
        </w:rPr>
        <w:t>19</w:t>
      </w:r>
      <w:r>
        <w:t xml:space="preserve"> </w:t>
      </w:r>
      <w:r>
        <w:rPr>
          <w:rFonts w:hint="eastAsia"/>
          <w:lang w:eastAsia="zh-CN"/>
        </w:rPr>
        <w:t>上传视频序列图</w:t>
      </w:r>
    </w:p>
    <w:p>
      <w:pPr/>
      <w:r>
        <w:drawing>
          <wp:inline distT="0" distB="0" distL="114300" distR="114300">
            <wp:extent cx="5275580" cy="3355975"/>
            <wp:effectExtent l="0" t="0" r="127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rcRect/>
                    <a:stretch>
                      <a:fillRect/>
                    </a:stretch>
                  </pic:blipFill>
                  <pic:spPr>
                    <a:xfrm>
                      <a:off x="0" y="0"/>
                      <a:ext cx="5275580" cy="3355975"/>
                    </a:xfrm>
                    <a:prstGeom prst="rect">
                      <a:avLst/>
                    </a:prstGeom>
                    <a:noFill/>
                    <a:ln w="9525">
                      <a:noFill/>
                      <a:miter/>
                    </a:ln>
                  </pic:spPr>
                </pic:pic>
              </a:graphicData>
            </a:graphic>
          </wp:inline>
        </w:drawing>
      </w:r>
    </w:p>
    <w:p>
      <w:pPr>
        <w:pStyle w:val="12"/>
        <w:rPr>
          <w:rFonts w:hint="eastAsia"/>
          <w:lang w:val="en-US" w:eastAsia="zh-CN"/>
        </w:rPr>
      </w:pPr>
      <w:r>
        <w:t>图</w:t>
      </w:r>
      <w:r>
        <w:rPr>
          <w:rFonts w:hint="eastAsia"/>
          <w:lang w:val="en-US" w:eastAsia="zh-CN"/>
        </w:rPr>
        <w:t>20</w:t>
      </w:r>
      <w:r>
        <w:t xml:space="preserve"> </w:t>
      </w:r>
      <w:r>
        <w:rPr>
          <w:rFonts w:hint="eastAsia"/>
          <w:lang w:eastAsia="zh-CN"/>
        </w:rPr>
        <w:t>User类登出状态图</w:t>
      </w:r>
    </w:p>
    <w:p>
      <w:pPr>
        <w:rPr>
          <w:rFonts w:hint="eastAsia"/>
        </w:rPr>
      </w:pPr>
    </w:p>
    <w:p>
      <w:pPr>
        <w:pStyle w:val="3"/>
        <w:rPr>
          <w:rFonts w:hint="eastAsia"/>
        </w:rPr>
      </w:pPr>
      <w:bookmarkStart w:id="33" w:name="_Toc22678"/>
      <w:r>
        <w:rPr>
          <w:rFonts w:hint="eastAsia"/>
          <w:lang w:val="en-US" w:eastAsia="zh-CN"/>
        </w:rPr>
        <w:t>视频模块</w:t>
      </w:r>
      <w:bookmarkEnd w:id="33"/>
    </w:p>
    <w:p>
      <w:pPr>
        <w:pStyle w:val="4"/>
        <w:rPr>
          <w:rFonts w:hint="eastAsia"/>
        </w:rPr>
      </w:pPr>
      <w:bookmarkStart w:id="34" w:name="_Toc707"/>
      <w:r>
        <w:rPr>
          <w:rFonts w:hint="eastAsia"/>
          <w:lang w:val="en-US" w:eastAsia="zh-CN"/>
        </w:rPr>
        <w:t>模块概述</w:t>
      </w:r>
      <w:bookmarkEnd w:id="34"/>
    </w:p>
    <w:p>
      <w:pPr>
        <w:rPr>
          <w:rFonts w:hint="eastAsia" w:eastAsia="宋体"/>
          <w:lang w:val="en-US" w:eastAsia="zh-CN"/>
        </w:rPr>
      </w:pPr>
      <w:r>
        <w:rPr>
          <w:rFonts w:hint="eastAsia"/>
          <w:lang w:val="en-US" w:eastAsia="zh-CN"/>
        </w:rPr>
        <w:t>功能：视频播放及控制，视频质量检查逻辑，视频上传至数据库的流程控制和实现，管理视频的详细信息</w:t>
      </w:r>
    </w:p>
    <w:p>
      <w:pPr>
        <w:pStyle w:val="4"/>
        <w:rPr>
          <w:rFonts w:hint="eastAsia"/>
        </w:rPr>
      </w:pPr>
      <w:bookmarkStart w:id="35" w:name="_Toc15599"/>
      <w:r>
        <w:rPr>
          <w:rFonts w:hint="eastAsia"/>
          <w:lang w:val="en-US" w:eastAsia="zh-CN"/>
        </w:rPr>
        <w:t>内部结构设计</w:t>
      </w:r>
      <w:bookmarkEnd w:id="35"/>
    </w:p>
    <w:p>
      <w:pPr>
        <w:rPr>
          <w:rFonts w:hint="eastAsia"/>
          <w:lang w:val="en-US" w:eastAsia="zh-CN"/>
        </w:rPr>
      </w:pPr>
      <w:r>
        <w:rPr>
          <w:rFonts w:hint="eastAsia"/>
          <w:lang w:val="en-US" w:eastAsia="zh-CN"/>
        </w:rPr>
        <w:t>静态结构：由一个类实现</w:t>
      </w:r>
    </w:p>
    <w:p>
      <w:pPr>
        <w:rPr>
          <w:rFonts w:hint="eastAsia"/>
          <w:lang w:val="en-US" w:eastAsia="zh-CN"/>
        </w:rPr>
      </w:pPr>
      <w:r>
        <w:drawing>
          <wp:inline distT="0" distB="0" distL="114300" distR="114300">
            <wp:extent cx="2882900" cy="16217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rcRect/>
                    <a:stretch>
                      <a:fillRect/>
                    </a:stretch>
                  </pic:blipFill>
                  <pic:spPr>
                    <a:xfrm>
                      <a:off x="0" y="0"/>
                      <a:ext cx="2882900" cy="16217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动态结构：需要播放，上传视频的业务流程都需要参与，可参考其它模块中给出的设置，执行方案，上传视频序列图</w:t>
      </w:r>
    </w:p>
    <w:p>
      <w:pPr>
        <w:rPr>
          <w:rFonts w:hint="eastAsia"/>
        </w:rPr>
      </w:pPr>
    </w:p>
    <w:p>
      <w:pPr>
        <w:pStyle w:val="3"/>
        <w:rPr>
          <w:rFonts w:hint="eastAsia"/>
        </w:rPr>
      </w:pPr>
      <w:bookmarkStart w:id="36" w:name="_Toc8060"/>
      <w:r>
        <w:rPr>
          <w:rFonts w:hint="eastAsia"/>
          <w:lang w:val="en-US" w:eastAsia="zh-CN"/>
        </w:rPr>
        <w:t>方案模块</w:t>
      </w:r>
      <w:bookmarkEnd w:id="36"/>
    </w:p>
    <w:p>
      <w:pPr>
        <w:pStyle w:val="4"/>
        <w:rPr>
          <w:rFonts w:hint="eastAsia"/>
        </w:rPr>
      </w:pPr>
      <w:bookmarkStart w:id="37" w:name="_Toc21267"/>
      <w:r>
        <w:rPr>
          <w:rFonts w:hint="eastAsia"/>
          <w:lang w:val="en-US" w:eastAsia="zh-CN"/>
        </w:rPr>
        <w:t>模块概述</w:t>
      </w:r>
      <w:bookmarkEnd w:id="37"/>
    </w:p>
    <w:p>
      <w:pPr>
        <w:rPr>
          <w:rFonts w:hint="eastAsia" w:eastAsia="宋体"/>
          <w:lang w:val="en-US" w:eastAsia="zh-CN"/>
        </w:rPr>
      </w:pPr>
      <w:r>
        <w:rPr>
          <w:rFonts w:hint="eastAsia"/>
          <w:lang w:val="en-US" w:eastAsia="zh-CN"/>
        </w:rPr>
        <w:t>功能：方案设置，方案更新，打卡，分享的流程控制与实现，管理方案的详细信息</w:t>
      </w:r>
    </w:p>
    <w:p>
      <w:pPr>
        <w:pStyle w:val="4"/>
        <w:rPr>
          <w:rFonts w:hint="eastAsia"/>
        </w:rPr>
      </w:pPr>
      <w:bookmarkStart w:id="38" w:name="_Toc15175"/>
      <w:r>
        <w:rPr>
          <w:rFonts w:hint="eastAsia"/>
          <w:lang w:val="en-US" w:eastAsia="zh-CN"/>
        </w:rPr>
        <w:t>内部结构设计</w:t>
      </w:r>
      <w:bookmarkEnd w:id="38"/>
    </w:p>
    <w:p>
      <w:pPr>
        <w:rPr>
          <w:rFonts w:hint="eastAsia"/>
          <w:lang w:val="en-US" w:eastAsia="zh-CN"/>
        </w:rPr>
      </w:pPr>
      <w:r>
        <w:rPr>
          <w:rFonts w:hint="eastAsia"/>
          <w:lang w:val="en-US" w:eastAsia="zh-CN"/>
        </w:rPr>
        <w:t>静态结构：由一个类实现</w:t>
      </w:r>
    </w:p>
    <w:p>
      <w:pPr>
        <w:rPr>
          <w:rFonts w:hint="eastAsia"/>
          <w:lang w:val="en-US" w:eastAsia="zh-CN"/>
        </w:rPr>
      </w:pPr>
      <w:r>
        <w:drawing>
          <wp:inline distT="0" distB="0" distL="114300" distR="114300">
            <wp:extent cx="2329180" cy="2254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rcRect/>
                    <a:stretch>
                      <a:fillRect/>
                    </a:stretch>
                  </pic:blipFill>
                  <pic:spPr>
                    <a:xfrm>
                      <a:off x="0" y="0"/>
                      <a:ext cx="2329180" cy="22542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动态结构：设置和执行方案两个业务中起到关键作用，下面是两个流程的序列图：</w:t>
      </w:r>
    </w:p>
    <w:p>
      <w:pPr/>
      <w:r>
        <w:drawing>
          <wp:inline distT="0" distB="0" distL="114300" distR="114300">
            <wp:extent cx="5269865" cy="6030595"/>
            <wp:effectExtent l="0" t="0" r="698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rcRect/>
                    <a:stretch>
                      <a:fillRect/>
                    </a:stretch>
                  </pic:blipFill>
                  <pic:spPr>
                    <a:xfrm>
                      <a:off x="0" y="0"/>
                      <a:ext cx="5269865" cy="6030595"/>
                    </a:xfrm>
                    <a:prstGeom prst="rect">
                      <a:avLst/>
                    </a:prstGeom>
                    <a:noFill/>
                    <a:ln w="9525">
                      <a:noFill/>
                      <a:miter/>
                    </a:ln>
                  </pic:spPr>
                </pic:pic>
              </a:graphicData>
            </a:graphic>
          </wp:inline>
        </w:drawing>
      </w:r>
    </w:p>
    <w:p>
      <w:pPr>
        <w:pStyle w:val="12"/>
      </w:pPr>
      <w:r>
        <w:t>图</w:t>
      </w:r>
      <w:r>
        <w:rPr>
          <w:rFonts w:hint="eastAsia"/>
          <w:lang w:val="en-US" w:eastAsia="zh-CN"/>
        </w:rPr>
        <w:t>21</w:t>
      </w:r>
      <w:r>
        <w:t xml:space="preserve"> </w:t>
      </w:r>
      <w:r>
        <w:rPr>
          <w:rFonts w:hint="eastAsia"/>
          <w:lang w:eastAsia="zh-CN"/>
        </w:rPr>
        <w:t>设置方案序列图</w:t>
      </w:r>
    </w:p>
    <w:p>
      <w:pPr/>
      <w:r>
        <w:drawing>
          <wp:inline distT="0" distB="0" distL="114300" distR="114300">
            <wp:extent cx="5273040" cy="7598410"/>
            <wp:effectExtent l="0" t="0" r="381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rcRect/>
                    <a:stretch>
                      <a:fillRect/>
                    </a:stretch>
                  </pic:blipFill>
                  <pic:spPr>
                    <a:xfrm>
                      <a:off x="0" y="0"/>
                      <a:ext cx="5273040" cy="7598410"/>
                    </a:xfrm>
                    <a:prstGeom prst="rect">
                      <a:avLst/>
                    </a:prstGeom>
                    <a:noFill/>
                    <a:ln w="9525">
                      <a:noFill/>
                      <a:miter/>
                    </a:ln>
                  </pic:spPr>
                </pic:pic>
              </a:graphicData>
            </a:graphic>
          </wp:inline>
        </w:drawing>
      </w:r>
    </w:p>
    <w:p>
      <w:pPr>
        <w:pStyle w:val="12"/>
        <w:rPr>
          <w:rFonts w:hint="eastAsia"/>
          <w:lang w:val="en-US" w:eastAsia="zh-CN"/>
        </w:rPr>
      </w:pPr>
      <w:r>
        <w:t>图</w:t>
      </w:r>
      <w:r>
        <w:rPr>
          <w:rFonts w:hint="eastAsia"/>
          <w:lang w:val="en-US" w:eastAsia="zh-CN"/>
        </w:rPr>
        <w:t xml:space="preserve">22 </w:t>
      </w:r>
      <w:r>
        <w:rPr>
          <w:rFonts w:hint="eastAsia"/>
          <w:lang w:eastAsia="zh-CN"/>
        </w:rPr>
        <w:t>执行方案序列图</w:t>
      </w:r>
    </w:p>
    <w:p>
      <w:pPr>
        <w:rPr>
          <w:rFonts w:hint="eastAsia"/>
        </w:rPr>
      </w:pPr>
    </w:p>
    <w:p>
      <w:pPr>
        <w:pStyle w:val="3"/>
        <w:rPr>
          <w:rFonts w:hint="eastAsia"/>
        </w:rPr>
      </w:pPr>
      <w:bookmarkStart w:id="39" w:name="_Toc31667"/>
      <w:r>
        <w:rPr>
          <w:rFonts w:hint="eastAsia"/>
          <w:lang w:val="en-US" w:eastAsia="zh-CN"/>
        </w:rPr>
        <w:t>闹钟模块</w:t>
      </w:r>
      <w:bookmarkEnd w:id="39"/>
    </w:p>
    <w:p>
      <w:pPr>
        <w:pStyle w:val="4"/>
        <w:rPr>
          <w:rFonts w:hint="eastAsia"/>
        </w:rPr>
      </w:pPr>
      <w:bookmarkStart w:id="40" w:name="_Toc2436"/>
      <w:r>
        <w:rPr>
          <w:rFonts w:hint="eastAsia"/>
          <w:lang w:val="en-US" w:eastAsia="zh-CN"/>
        </w:rPr>
        <w:t>模块概述</w:t>
      </w:r>
      <w:bookmarkEnd w:id="40"/>
    </w:p>
    <w:p>
      <w:pPr>
        <w:rPr>
          <w:rFonts w:hint="eastAsia" w:eastAsia="宋体"/>
          <w:lang w:val="en-US" w:eastAsia="zh-CN"/>
        </w:rPr>
      </w:pPr>
      <w:r>
        <w:rPr>
          <w:rFonts w:hint="eastAsia"/>
          <w:lang w:val="en-US" w:eastAsia="zh-CN"/>
        </w:rPr>
        <w:t>功能：设置闹钟，接收系统广播到时间提醒，显示提醒界面</w:t>
      </w:r>
    </w:p>
    <w:p>
      <w:pPr>
        <w:pStyle w:val="4"/>
        <w:rPr>
          <w:rFonts w:hint="eastAsia"/>
        </w:rPr>
      </w:pPr>
      <w:bookmarkStart w:id="41" w:name="_Toc1088"/>
      <w:r>
        <w:rPr>
          <w:rFonts w:hint="eastAsia"/>
          <w:lang w:val="en-US" w:eastAsia="zh-CN"/>
        </w:rPr>
        <w:t>内部结构设计</w:t>
      </w:r>
      <w:bookmarkEnd w:id="41"/>
    </w:p>
    <w:p>
      <w:pPr>
        <w:rPr>
          <w:rFonts w:hint="eastAsia"/>
          <w:lang w:val="en-US" w:eastAsia="zh-CN"/>
        </w:rPr>
      </w:pPr>
      <w:r>
        <w:rPr>
          <w:rFonts w:hint="eastAsia"/>
          <w:lang w:val="en-US" w:eastAsia="zh-CN"/>
        </w:rPr>
        <w:t>静态结构：由一个类实现</w:t>
      </w:r>
    </w:p>
    <w:p>
      <w:pPr>
        <w:rPr>
          <w:rFonts w:hint="eastAsia"/>
          <w:lang w:val="en-US" w:eastAsia="zh-CN"/>
        </w:rPr>
      </w:pPr>
      <w:r>
        <w:drawing>
          <wp:inline distT="0" distB="0" distL="114300" distR="114300">
            <wp:extent cx="1661160" cy="9486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rcRect/>
                    <a:stretch>
                      <a:fillRect/>
                    </a:stretch>
                  </pic:blipFill>
                  <pic:spPr>
                    <a:xfrm>
                      <a:off x="0" y="0"/>
                      <a:ext cx="1661160" cy="9486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动态结构：参见设置和执行方案两个业务的序列图，具体闹钟功能的实现参照普遍的模板。</w:t>
      </w:r>
    </w:p>
    <w:p>
      <w:pPr>
        <w:rPr>
          <w:rFonts w:hint="eastAsia"/>
        </w:rPr>
      </w:pPr>
    </w:p>
    <w:p>
      <w:pPr>
        <w:pStyle w:val="3"/>
        <w:rPr>
          <w:rFonts w:hint="eastAsia"/>
        </w:rPr>
      </w:pPr>
      <w:bookmarkStart w:id="42" w:name="_Toc13103"/>
      <w:r>
        <w:rPr>
          <w:rFonts w:hint="eastAsia"/>
          <w:lang w:val="en-US" w:eastAsia="zh-CN"/>
        </w:rPr>
        <w:t>登陆模块</w:t>
      </w:r>
      <w:bookmarkEnd w:id="42"/>
    </w:p>
    <w:p>
      <w:pPr>
        <w:pStyle w:val="4"/>
        <w:rPr>
          <w:rFonts w:hint="eastAsia"/>
        </w:rPr>
      </w:pPr>
      <w:bookmarkStart w:id="43" w:name="_Toc26092"/>
      <w:r>
        <w:rPr>
          <w:rFonts w:hint="eastAsia"/>
          <w:lang w:val="en-US" w:eastAsia="zh-CN"/>
        </w:rPr>
        <w:t>模块概述</w:t>
      </w:r>
      <w:bookmarkEnd w:id="43"/>
    </w:p>
    <w:p>
      <w:pPr>
        <w:rPr>
          <w:rFonts w:hint="eastAsia" w:eastAsia="宋体"/>
          <w:lang w:val="en-US" w:eastAsia="zh-CN"/>
        </w:rPr>
      </w:pPr>
      <w:r>
        <w:rPr>
          <w:rFonts w:hint="eastAsia"/>
          <w:lang w:val="en-US" w:eastAsia="zh-CN"/>
        </w:rPr>
        <w:t>功能：显示登陆界面，控制登录流程，建立每次运行时的用户类实例</w:t>
      </w:r>
    </w:p>
    <w:p>
      <w:pPr>
        <w:pStyle w:val="4"/>
        <w:rPr>
          <w:rFonts w:hint="eastAsia"/>
        </w:rPr>
      </w:pPr>
      <w:bookmarkStart w:id="44" w:name="_Toc30794"/>
      <w:r>
        <w:rPr>
          <w:rFonts w:hint="eastAsia"/>
          <w:lang w:val="en-US" w:eastAsia="zh-CN"/>
        </w:rPr>
        <w:t>内部结构设计</w:t>
      </w:r>
      <w:bookmarkEnd w:id="44"/>
    </w:p>
    <w:p>
      <w:pPr>
        <w:rPr>
          <w:rFonts w:hint="eastAsia"/>
          <w:lang w:val="en-US" w:eastAsia="zh-CN"/>
        </w:rPr>
      </w:pPr>
      <w:r>
        <w:rPr>
          <w:rFonts w:hint="eastAsia"/>
          <w:lang w:val="en-US" w:eastAsia="zh-CN"/>
        </w:rPr>
        <w:t>静态结构：由一个类实现</w:t>
      </w:r>
    </w:p>
    <w:p>
      <w:pPr>
        <w:rPr>
          <w:rFonts w:hint="eastAsia"/>
          <w:lang w:val="en-US" w:eastAsia="zh-CN"/>
        </w:rPr>
      </w:pPr>
      <w:r>
        <w:drawing>
          <wp:inline distT="0" distB="0" distL="114300" distR="114300">
            <wp:extent cx="2451100" cy="1305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rcRect/>
                    <a:stretch>
                      <a:fillRect/>
                    </a:stretch>
                  </pic:blipFill>
                  <pic:spPr>
                    <a:xfrm>
                      <a:off x="0" y="0"/>
                      <a:ext cx="2451100" cy="130556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动态结构：登陆业务中主要控制，下面为登录系统流程图：</w:t>
      </w:r>
    </w:p>
    <w:p>
      <w:pPr/>
      <w:r>
        <w:drawing>
          <wp:inline distT="0" distB="0" distL="114300" distR="114300">
            <wp:extent cx="4809490" cy="4971415"/>
            <wp:effectExtent l="0" t="0" r="1016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rcRect/>
                    <a:stretch>
                      <a:fillRect/>
                    </a:stretch>
                  </pic:blipFill>
                  <pic:spPr>
                    <a:xfrm>
                      <a:off x="0" y="0"/>
                      <a:ext cx="4809490" cy="4971415"/>
                    </a:xfrm>
                    <a:prstGeom prst="rect">
                      <a:avLst/>
                    </a:prstGeom>
                    <a:noFill/>
                    <a:ln w="9525">
                      <a:noFill/>
                      <a:miter/>
                    </a:ln>
                  </pic:spPr>
                </pic:pic>
              </a:graphicData>
            </a:graphic>
          </wp:inline>
        </w:drawing>
      </w:r>
    </w:p>
    <w:p>
      <w:pPr>
        <w:pStyle w:val="12"/>
        <w:rPr>
          <w:rFonts w:hint="eastAsia"/>
        </w:rPr>
      </w:pPr>
      <w:r>
        <w:t>图</w:t>
      </w:r>
      <w:r>
        <w:rPr>
          <w:rFonts w:hint="eastAsia"/>
          <w:lang w:val="en-US" w:eastAsia="zh-CN"/>
        </w:rPr>
        <w:t>23</w:t>
      </w:r>
      <w:r>
        <w:t xml:space="preserve"> </w:t>
      </w:r>
      <w:r>
        <w:rPr>
          <w:rFonts w:hint="eastAsia"/>
          <w:lang w:eastAsia="zh-CN"/>
        </w:rPr>
        <w:t>登陆序列图</w:t>
      </w:r>
    </w:p>
    <w:p>
      <w:pPr>
        <w:rPr>
          <w:rFonts w:hint="eastAsia"/>
        </w:rPr>
      </w:pPr>
    </w:p>
    <w:p>
      <w:pPr>
        <w:ind w:firstLine="420"/>
        <w:rPr>
          <w:rFonts w:hint="eastAsia"/>
        </w:rPr>
      </w:pPr>
    </w:p>
    <w:sectPr>
      <w:headerReference r:id="rId6" w:type="default"/>
      <w:footerReference r:id="rId7"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decorative"/>
    <w:pitch w:val="default"/>
    <w:sig w:usb0="E0002E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Tahoma">
    <w:panose1 w:val="020B0604030504040204"/>
    <w:charset w:val="00"/>
    <w:family w:val="decorative"/>
    <w:pitch w:val="default"/>
    <w:sig w:usb0="E1002EFF" w:usb1="C000605B" w:usb2="00000029" w:usb3="00000000" w:csb0="200101FF" w:csb1="20280000"/>
  </w:font>
  <w:font w:name="Calibri Light">
    <w:panose1 w:val="020F0302020204030204"/>
    <w:charset w:val="00"/>
    <w:family w:val="decorative"/>
    <w:pitch w:val="default"/>
    <w:sig w:usb0="A00002EF" w:usb1="4000207B"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楷体">
    <w:panose1 w:val="02010609060101010101"/>
    <w:charset w:val="86"/>
    <w:family w:val="swiss"/>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Courier New">
    <w:panose1 w:val="02070309020205020404"/>
    <w:charset w:val="00"/>
    <w:family w:val="swiss"/>
    <w:pitch w:val="default"/>
    <w:sig w:usb0="E0002EFF" w:usb1="C0007843" w:usb2="00000009" w:usb3="00000000" w:csb0="400001FF" w:csb1="FFFF0000"/>
  </w:font>
  <w:font w:name="Arial">
    <w:panose1 w:val="020B0604020202020204"/>
    <w:charset w:val="00"/>
    <w:family w:val="roman"/>
    <w:pitch w:val="default"/>
    <w:sig w:usb0="E0002E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Tahoma">
    <w:panose1 w:val="020B0604030504040204"/>
    <w:charset w:val="00"/>
    <w:family w:val="roman"/>
    <w:pitch w:val="default"/>
    <w:sig w:usb0="E1002EFF" w:usb1="C000605B" w:usb2="00000029" w:usb3="00000000" w:csb0="200101FF" w:csb1="20280000"/>
  </w:font>
  <w:font w:name="Calibri Light">
    <w:panose1 w:val="020F0302020204030204"/>
    <w:charset w:val="00"/>
    <w:family w:val="roman"/>
    <w:pitch w:val="default"/>
    <w:sig w:usb0="A00002EF" w:usb1="4000207B" w:usb2="00000000" w:usb3="00000000" w:csb0="2000019F" w:csb1="00000000"/>
  </w:font>
  <w:font w:name="楷体_GB2312">
    <w:altName w:val="楷体"/>
    <w:panose1 w:val="00000000000000000000"/>
    <w:charset w:val="86"/>
    <w:family w:val="decorative"/>
    <w:pitch w:val="default"/>
    <w:sig w:usb0="00000000" w:usb1="00000000" w:usb2="00000010" w:usb3="00000000" w:csb0="00040000" w:csb1="00000000"/>
  </w:font>
  <w:font w:name="楷体">
    <w:panose1 w:val="02010609060101010101"/>
    <w:charset w:val="86"/>
    <w:family w:val="decorative"/>
    <w:pitch w:val="default"/>
    <w:sig w:usb0="800002BF" w:usb1="38CF7CFA" w:usb2="00000016" w:usb3="00000000" w:csb0="00040001" w:csb1="00000000"/>
  </w:font>
  <w:font w:name="楷体_GB2312">
    <w:altName w:val="楷体"/>
    <w:panose1 w:val="02010609030101010101"/>
    <w:charset w:val="86"/>
    <w:family w:val="decorative"/>
    <w:pitch w:val="default"/>
    <w:sig w:usb0="00000000" w:usb1="00000000" w:usb2="00000010" w:usb3="00000000" w:csb0="00040000" w:csb1="00000000"/>
  </w:font>
  <w:font w:name="Courier New">
    <w:panose1 w:val="02070309020205020404"/>
    <w:charset w:val="00"/>
    <w:family w:val="decorative"/>
    <w:pitch w:val="default"/>
    <w:sig w:usb0="E0002EFF" w:usb1="C0007843" w:usb2="00000009" w:usb3="00000000" w:csb0="400001FF" w:csb1="FFFF0000"/>
  </w:font>
  <w:font w:name="Arial">
    <w:panose1 w:val="020B0604020202020204"/>
    <w:charset w:val="00"/>
    <w:family w:val="modern"/>
    <w:pitch w:val="default"/>
    <w:sig w:usb0="E0002E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Tahoma">
    <w:panose1 w:val="020B0604030504040204"/>
    <w:charset w:val="00"/>
    <w:family w:val="modern"/>
    <w:pitch w:val="default"/>
    <w:sig w:usb0="E1002EFF" w:usb1="C000605B" w:usb2="00000029" w:usb3="00000000" w:csb0="200101FF" w:csb1="20280000"/>
  </w:font>
  <w:font w:name="Calibri Light">
    <w:panose1 w:val="020F0302020204030204"/>
    <w:charset w:val="00"/>
    <w:family w:val="modern"/>
    <w:pitch w:val="default"/>
    <w:sig w:usb0="A00002EF" w:usb1="4000207B" w:usb2="00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roman"/>
    <w:pitch w:val="default"/>
    <w:sig w:usb0="800002BF" w:usb1="38CF7CFA" w:usb2="00000016" w:usb3="00000000" w:csb0="00040001" w:csb1="00000000"/>
  </w:font>
  <w:font w:name="楷体_GB2312">
    <w:altName w:val="楷体"/>
    <w:panose1 w:val="02010609030101010101"/>
    <w:charset w:val="86"/>
    <w:family w:val="roman"/>
    <w:pitch w:val="default"/>
    <w:sig w:usb0="00000000" w:usb1="00000000" w:usb2="00000010" w:usb3="00000000" w:csb0="00040000" w:csb1="00000000"/>
  </w:font>
  <w:font w:name="Courier New">
    <w:panose1 w:val="02070309020205020404"/>
    <w:charset w:val="00"/>
    <w:family w:val="roman"/>
    <w:pitch w:val="default"/>
    <w:sig w:usb0="E0002E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modern"/>
    <w:pitch w:val="default"/>
    <w:sig w:usb0="00000000" w:usb1="00000000" w:usb2="00000009" w:usb3="00000000" w:csb0="000001FF" w:csb1="00000000"/>
  </w:font>
  <w:font w:name="Helvetica">
    <w:altName w:val="Arial"/>
    <w:panose1 w:val="020B0604020202020204"/>
    <w:charset w:val="00"/>
    <w:family w:val="swiss"/>
    <w:pitch w:val="default"/>
    <w:sig w:usb0="00000000" w:usb1="00000000" w:usb2="00000009" w:usb3="00000000" w:csb0="000001FF" w:csb1="00000000"/>
  </w:font>
  <w:font w:name="Helvetica">
    <w:altName w:val="Arial"/>
    <w:panose1 w:val="020B0604020202020204"/>
    <w:charset w:val="00"/>
    <w:family w:val="decorative"/>
    <w:pitch w:val="default"/>
    <w:sig w:usb0="00000000" w:usb1="00000000" w:usb2="00000009" w:usb3="00000000" w:csb0="000001FF" w:csb1="00000000"/>
  </w:font>
  <w:font w:name="Helvetica">
    <w:altName w:val="Arial"/>
    <w:panose1 w:val="020B0604020202020204"/>
    <w:charset w:val="00"/>
    <w:family w:val="roman"/>
    <w:pitch w:val="default"/>
    <w:sig w:usb0="00000000" w:usb1="00000000" w:usb2="00000009" w:usb3="00000000" w:csb0="000001F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lang w:val="zh-CN" w:eastAsia="zh-CN"/>
      </w:rPr>
      <w:t>2</w:t>
    </w:r>
    <w:r>
      <w:rPr>
        <w:rStyle w:val="21"/>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lang w:val="zh-CN" w:eastAsia="zh-CN"/>
      </w:rPr>
      <w:t>I</w:t>
    </w:r>
    <w:r>
      <w:rPr>
        <w:rStyle w:val="21"/>
      </w:rPr>
      <w:fldChar w:fldCharType="end"/>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lang w:val="zh-CN" w:eastAsia="zh-CN"/>
      </w:rPr>
      <w:t>3</w:t>
    </w:r>
    <w:r>
      <w:rPr>
        <w:rStyle w:val="21"/>
      </w:rP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rPr>
        <w:rFonts w:hint="eastAsia"/>
      </w:rPr>
      <w:t>&lt;&lt; KeepFit健身App&gt;&gt;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952396154">
    <w:nsid w:val="745F337A"/>
    <w:multiLevelType w:val="multilevel"/>
    <w:tmpl w:val="745F337A"/>
    <w:lvl w:ilvl="0" w:tentative="1">
      <w:start w:val="1"/>
      <w:numFmt w:val="decimal"/>
      <w:pStyle w:val="2"/>
      <w:lvlText w:val="%1."/>
      <w:lvlJc w:val="left"/>
      <w:pPr>
        <w:tabs>
          <w:tab w:val="left" w:pos="432"/>
        </w:tabs>
        <w:ind w:left="432" w:hanging="432"/>
      </w:pPr>
      <w:rPr>
        <w:rFonts w:hint="eastAsia"/>
      </w:rPr>
    </w:lvl>
    <w:lvl w:ilvl="1" w:tentative="1">
      <w:start w:val="1"/>
      <w:numFmt w:val="decimal"/>
      <w:pStyle w:val="3"/>
      <w:lvlText w:val="%1.%2"/>
      <w:lvlJc w:val="left"/>
      <w:pPr>
        <w:tabs>
          <w:tab w:val="left" w:pos="576"/>
        </w:tabs>
        <w:ind w:left="576" w:hanging="576"/>
      </w:pPr>
      <w:rPr>
        <w:rFonts w:hint="eastAsia"/>
      </w:rPr>
    </w:lvl>
    <w:lvl w:ilvl="2" w:tentative="1">
      <w:start w:val="1"/>
      <w:numFmt w:val="decimal"/>
      <w:pStyle w:val="4"/>
      <w:lvlText w:val="%1.%2.%3"/>
      <w:lvlJc w:val="left"/>
      <w:pPr>
        <w:tabs>
          <w:tab w:val="left" w:pos="720"/>
        </w:tabs>
        <w:ind w:left="720" w:hanging="720"/>
      </w:pPr>
      <w:rPr>
        <w:rFonts w:hint="eastAsia"/>
      </w:rPr>
    </w:lvl>
    <w:lvl w:ilvl="3" w:tentative="1">
      <w:start w:val="1"/>
      <w:numFmt w:val="decimal"/>
      <w:pStyle w:val="5"/>
      <w:lvlText w:val="%1.%2.%3.%4"/>
      <w:lvlJc w:val="left"/>
      <w:pPr>
        <w:tabs>
          <w:tab w:val="left" w:pos="864"/>
        </w:tabs>
        <w:ind w:left="864" w:hanging="864"/>
      </w:pPr>
      <w:rPr>
        <w:rFonts w:hint="eastAsia"/>
      </w:rPr>
    </w:lvl>
    <w:lvl w:ilvl="4" w:tentative="1">
      <w:start w:val="1"/>
      <w:numFmt w:val="decimal"/>
      <w:pStyle w:val="6"/>
      <w:lvlText w:val="%1.%2.%3.%4.%5"/>
      <w:lvlJc w:val="left"/>
      <w:pPr>
        <w:tabs>
          <w:tab w:val="left" w:pos="1008"/>
        </w:tabs>
        <w:ind w:left="1008" w:hanging="1008"/>
      </w:pPr>
      <w:rPr>
        <w:rFonts w:hint="eastAsia"/>
      </w:rPr>
    </w:lvl>
    <w:lvl w:ilvl="5" w:tentative="1">
      <w:start w:val="1"/>
      <w:numFmt w:val="decimal"/>
      <w:pStyle w:val="7"/>
      <w:lvlText w:val="%1.%2.%3.%4.%5.%6"/>
      <w:lvlJc w:val="left"/>
      <w:pPr>
        <w:tabs>
          <w:tab w:val="left" w:pos="1152"/>
        </w:tabs>
        <w:ind w:left="1152" w:hanging="1152"/>
      </w:pPr>
      <w:rPr>
        <w:rFonts w:hint="eastAsia"/>
      </w:rPr>
    </w:lvl>
    <w:lvl w:ilvl="6" w:tentative="1">
      <w:start w:val="1"/>
      <w:numFmt w:val="decimal"/>
      <w:pStyle w:val="8"/>
      <w:lvlText w:val="%1.%2.%3.%4.%5.%6.%7"/>
      <w:lvlJc w:val="left"/>
      <w:pPr>
        <w:tabs>
          <w:tab w:val="left" w:pos="1296"/>
        </w:tabs>
        <w:ind w:left="1296" w:hanging="1296"/>
      </w:pPr>
      <w:rPr>
        <w:rFonts w:hint="eastAsia"/>
      </w:rPr>
    </w:lvl>
    <w:lvl w:ilvl="7" w:tentative="1">
      <w:start w:val="1"/>
      <w:numFmt w:val="decimal"/>
      <w:pStyle w:val="9"/>
      <w:lvlText w:val="%1.%2.%3.%4.%5.%6.%7.%8"/>
      <w:lvlJc w:val="left"/>
      <w:pPr>
        <w:tabs>
          <w:tab w:val="left" w:pos="1440"/>
        </w:tabs>
        <w:ind w:left="1440" w:hanging="1440"/>
      </w:pPr>
      <w:rPr>
        <w:rFonts w:hint="eastAsia"/>
      </w:rPr>
    </w:lvl>
    <w:lvl w:ilvl="8" w:tentative="1">
      <w:start w:val="1"/>
      <w:numFmt w:val="decimal"/>
      <w:pStyle w:val="10"/>
      <w:lvlText w:val="%1.%2.%3.%4.%5.%6.%7.%8.%9"/>
      <w:lvlJc w:val="left"/>
      <w:pPr>
        <w:tabs>
          <w:tab w:val="left" w:pos="1584"/>
        </w:tabs>
        <w:ind w:left="1584" w:hanging="1584"/>
      </w:pPr>
      <w:rPr>
        <w:rFonts w:hint="eastAsia"/>
      </w:rPr>
    </w:lvl>
  </w:abstractNum>
  <w:abstractNum w:abstractNumId="1451466637">
    <w:nsid w:val="56839F8D"/>
    <w:multiLevelType w:val="singleLevel"/>
    <w:tmpl w:val="56839F8D"/>
    <w:lvl w:ilvl="0" w:tentative="1">
      <w:start w:val="3"/>
      <w:numFmt w:val="decimal"/>
      <w:suff w:val="nothing"/>
      <w:lvlText w:val="%1."/>
      <w:lvlJc w:val="left"/>
    </w:lvl>
  </w:abstractNum>
  <w:abstractNum w:abstractNumId="672495139">
    <w:nsid w:val="28157623"/>
    <w:multiLevelType w:val="multilevel"/>
    <w:tmpl w:val="28157623"/>
    <w:lvl w:ilvl="0" w:tentative="1">
      <w:start w:val="1"/>
      <w:numFmt w:val="decimal"/>
      <w:lvlText w:val="%1）"/>
      <w:lvlJc w:val="left"/>
      <w:pPr>
        <w:ind w:left="840" w:hanging="360"/>
      </w:pPr>
      <w:rPr>
        <w:rFonts w:hint="default"/>
        <w:b w:val="0"/>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1952396154"/>
  </w:num>
  <w:num w:numId="2">
    <w:abstractNumId w:val="672495139"/>
  </w:num>
  <w:num w:numId="3">
    <w:abstractNumId w:val="14514666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6C51"/>
    <w:rsid w:val="00095787"/>
    <w:rsid w:val="000A1098"/>
    <w:rsid w:val="000B4346"/>
    <w:rsid w:val="000B5181"/>
    <w:rsid w:val="000C5BE8"/>
    <w:rsid w:val="000D2F70"/>
    <w:rsid w:val="000D2FAF"/>
    <w:rsid w:val="000D668C"/>
    <w:rsid w:val="000D6F94"/>
    <w:rsid w:val="000E7716"/>
    <w:rsid w:val="000F0CCC"/>
    <w:rsid w:val="000F7C81"/>
    <w:rsid w:val="001023BC"/>
    <w:rsid w:val="00103942"/>
    <w:rsid w:val="00122DA4"/>
    <w:rsid w:val="00130E9B"/>
    <w:rsid w:val="0013799B"/>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E1C21"/>
    <w:rsid w:val="001F4DD8"/>
    <w:rsid w:val="002311C2"/>
    <w:rsid w:val="00244CED"/>
    <w:rsid w:val="00252C52"/>
    <w:rsid w:val="0026344A"/>
    <w:rsid w:val="00271889"/>
    <w:rsid w:val="002767F0"/>
    <w:rsid w:val="00276E5F"/>
    <w:rsid w:val="002D7A0B"/>
    <w:rsid w:val="002E09AE"/>
    <w:rsid w:val="002E0E7A"/>
    <w:rsid w:val="002E22C7"/>
    <w:rsid w:val="00316A52"/>
    <w:rsid w:val="003301BD"/>
    <w:rsid w:val="00351799"/>
    <w:rsid w:val="0035226F"/>
    <w:rsid w:val="0036064B"/>
    <w:rsid w:val="00370074"/>
    <w:rsid w:val="003745C3"/>
    <w:rsid w:val="0038143A"/>
    <w:rsid w:val="0038208B"/>
    <w:rsid w:val="003A58C7"/>
    <w:rsid w:val="003A71B2"/>
    <w:rsid w:val="003C657C"/>
    <w:rsid w:val="003D3822"/>
    <w:rsid w:val="003E13CE"/>
    <w:rsid w:val="003F1322"/>
    <w:rsid w:val="00413DF1"/>
    <w:rsid w:val="00422D9C"/>
    <w:rsid w:val="00426474"/>
    <w:rsid w:val="004633BA"/>
    <w:rsid w:val="00483270"/>
    <w:rsid w:val="0048763F"/>
    <w:rsid w:val="004963BE"/>
    <w:rsid w:val="00496497"/>
    <w:rsid w:val="004A658C"/>
    <w:rsid w:val="004A7B2A"/>
    <w:rsid w:val="004B30FC"/>
    <w:rsid w:val="004C7A59"/>
    <w:rsid w:val="004D4FE0"/>
    <w:rsid w:val="004F34C6"/>
    <w:rsid w:val="004F4A98"/>
    <w:rsid w:val="00507585"/>
    <w:rsid w:val="00520E5B"/>
    <w:rsid w:val="0053032B"/>
    <w:rsid w:val="00536B80"/>
    <w:rsid w:val="005400E3"/>
    <w:rsid w:val="00542B26"/>
    <w:rsid w:val="00544567"/>
    <w:rsid w:val="00547535"/>
    <w:rsid w:val="00574764"/>
    <w:rsid w:val="00575F86"/>
    <w:rsid w:val="00586BB9"/>
    <w:rsid w:val="00593986"/>
    <w:rsid w:val="005A6D69"/>
    <w:rsid w:val="005B3276"/>
    <w:rsid w:val="005B63C7"/>
    <w:rsid w:val="005D2638"/>
    <w:rsid w:val="005E0155"/>
    <w:rsid w:val="005E046A"/>
    <w:rsid w:val="005E39CC"/>
    <w:rsid w:val="005F11BD"/>
    <w:rsid w:val="00600D22"/>
    <w:rsid w:val="00620B09"/>
    <w:rsid w:val="00633E5F"/>
    <w:rsid w:val="006345E8"/>
    <w:rsid w:val="00643AEC"/>
    <w:rsid w:val="006460DB"/>
    <w:rsid w:val="0064621A"/>
    <w:rsid w:val="00653F7D"/>
    <w:rsid w:val="00660BCF"/>
    <w:rsid w:val="00661851"/>
    <w:rsid w:val="00664898"/>
    <w:rsid w:val="00664BF1"/>
    <w:rsid w:val="00692024"/>
    <w:rsid w:val="006936C9"/>
    <w:rsid w:val="006B4B00"/>
    <w:rsid w:val="006C2F28"/>
    <w:rsid w:val="006E4CED"/>
    <w:rsid w:val="006F0A7C"/>
    <w:rsid w:val="0071197A"/>
    <w:rsid w:val="00713D6B"/>
    <w:rsid w:val="00721B34"/>
    <w:rsid w:val="0073333E"/>
    <w:rsid w:val="00734FF8"/>
    <w:rsid w:val="00740B66"/>
    <w:rsid w:val="007410B4"/>
    <w:rsid w:val="007636CB"/>
    <w:rsid w:val="00771A04"/>
    <w:rsid w:val="007836FE"/>
    <w:rsid w:val="007871BF"/>
    <w:rsid w:val="00787B01"/>
    <w:rsid w:val="007A239D"/>
    <w:rsid w:val="007A2A60"/>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D0267"/>
    <w:rsid w:val="008D15E9"/>
    <w:rsid w:val="008F6587"/>
    <w:rsid w:val="00911E3C"/>
    <w:rsid w:val="00922B88"/>
    <w:rsid w:val="00933216"/>
    <w:rsid w:val="00941F97"/>
    <w:rsid w:val="00944A64"/>
    <w:rsid w:val="009531BB"/>
    <w:rsid w:val="00964B09"/>
    <w:rsid w:val="00972D83"/>
    <w:rsid w:val="00984BC8"/>
    <w:rsid w:val="009907B6"/>
    <w:rsid w:val="009A2AD3"/>
    <w:rsid w:val="009B0413"/>
    <w:rsid w:val="009D17EC"/>
    <w:rsid w:val="009D5608"/>
    <w:rsid w:val="009F7008"/>
    <w:rsid w:val="00A01EAA"/>
    <w:rsid w:val="00A14033"/>
    <w:rsid w:val="00A41B2D"/>
    <w:rsid w:val="00A4513B"/>
    <w:rsid w:val="00A50ECD"/>
    <w:rsid w:val="00A727CE"/>
    <w:rsid w:val="00A75542"/>
    <w:rsid w:val="00A84AFC"/>
    <w:rsid w:val="00A87B00"/>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6899"/>
    <w:rsid w:val="00BF7508"/>
    <w:rsid w:val="00C13FF2"/>
    <w:rsid w:val="00C1691F"/>
    <w:rsid w:val="00C17629"/>
    <w:rsid w:val="00C228EF"/>
    <w:rsid w:val="00C232F8"/>
    <w:rsid w:val="00C245F2"/>
    <w:rsid w:val="00C30508"/>
    <w:rsid w:val="00C35570"/>
    <w:rsid w:val="00C43B76"/>
    <w:rsid w:val="00C53F5D"/>
    <w:rsid w:val="00C56AFD"/>
    <w:rsid w:val="00C7150C"/>
    <w:rsid w:val="00C8025D"/>
    <w:rsid w:val="00C9294B"/>
    <w:rsid w:val="00C96EB3"/>
    <w:rsid w:val="00CB1481"/>
    <w:rsid w:val="00CB6667"/>
    <w:rsid w:val="00CB7500"/>
    <w:rsid w:val="00CC136F"/>
    <w:rsid w:val="00CE7C2B"/>
    <w:rsid w:val="00CF3864"/>
    <w:rsid w:val="00CF4B64"/>
    <w:rsid w:val="00CF4FB7"/>
    <w:rsid w:val="00D1102A"/>
    <w:rsid w:val="00D141BB"/>
    <w:rsid w:val="00D2429E"/>
    <w:rsid w:val="00D312E4"/>
    <w:rsid w:val="00D5478E"/>
    <w:rsid w:val="00D54958"/>
    <w:rsid w:val="00D73BC1"/>
    <w:rsid w:val="00D91842"/>
    <w:rsid w:val="00D9735D"/>
    <w:rsid w:val="00DC7780"/>
    <w:rsid w:val="00DD1958"/>
    <w:rsid w:val="00E03A48"/>
    <w:rsid w:val="00E11CF0"/>
    <w:rsid w:val="00E137E6"/>
    <w:rsid w:val="00E1501D"/>
    <w:rsid w:val="00E16160"/>
    <w:rsid w:val="00E17644"/>
    <w:rsid w:val="00E3290D"/>
    <w:rsid w:val="00E55361"/>
    <w:rsid w:val="00E61111"/>
    <w:rsid w:val="00E65A59"/>
    <w:rsid w:val="00E673FD"/>
    <w:rsid w:val="00E762C0"/>
    <w:rsid w:val="00E8629B"/>
    <w:rsid w:val="00E878D0"/>
    <w:rsid w:val="00ED3933"/>
    <w:rsid w:val="00ED4B76"/>
    <w:rsid w:val="00ED6308"/>
    <w:rsid w:val="00EE67BB"/>
    <w:rsid w:val="00F24F16"/>
    <w:rsid w:val="00F54052"/>
    <w:rsid w:val="00F64A02"/>
    <w:rsid w:val="00F77D8C"/>
    <w:rsid w:val="00F83322"/>
    <w:rsid w:val="00FA0930"/>
    <w:rsid w:val="00FA2B25"/>
    <w:rsid w:val="00FB4193"/>
    <w:rsid w:val="00FC1B61"/>
    <w:rsid w:val="00FC24ED"/>
    <w:rsid w:val="00FC2578"/>
    <w:rsid w:val="00FE1960"/>
    <w:rsid w:val="00FE1D6E"/>
    <w:rsid w:val="00FE40FF"/>
    <w:rsid w:val="00FF4FB7"/>
    <w:rsid w:val="2B8F1305"/>
    <w:rsid w:val="405D45A6"/>
    <w:rsid w:val="4C53798F"/>
    <w:rsid w:val="516121D6"/>
    <w:rsid w:val="56D34B46"/>
    <w:rsid w:val="589C4132"/>
    <w:rsid w:val="5C8F2968"/>
    <w:rsid w:val="692D7396"/>
    <w:rsid w:val="6B1F4E4B"/>
    <w:rsid w:val="74755E7F"/>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432"/>
      </w:tabs>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tabs>
        <w:tab w:val="left" w:pos="576"/>
      </w:tabs>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tabs>
        <w:tab w:val="left" w:pos="720"/>
      </w:tabs>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tabs>
        <w:tab w:val="left" w:pos="864"/>
      </w:tab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tabs>
        <w:tab w:val="left" w:pos="1008"/>
      </w:tabs>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tabs>
        <w:tab w:val="left" w:pos="1152"/>
      </w:tabs>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tabs>
        <w:tab w:val="left" w:pos="1296"/>
      </w:tabs>
      <w:spacing w:before="240" w:after="64" w:line="320" w:lineRule="auto"/>
      <w:outlineLvl w:val="6"/>
    </w:pPr>
    <w:rPr>
      <w:b/>
      <w:bCs/>
    </w:rPr>
  </w:style>
  <w:style w:type="paragraph" w:styleId="9">
    <w:name w:val="heading 8"/>
    <w:basedOn w:val="1"/>
    <w:next w:val="1"/>
    <w:qFormat/>
    <w:uiPriority w:val="0"/>
    <w:pPr>
      <w:keepNext/>
      <w:keepLines/>
      <w:numPr>
        <w:ilvl w:val="7"/>
        <w:numId w:val="1"/>
      </w:numPr>
      <w:tabs>
        <w:tab w:val="left" w:pos="1440"/>
      </w:tabs>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tabs>
        <w:tab w:val="left" w:pos="1584"/>
      </w:tabs>
      <w:spacing w:before="240" w:after="64" w:line="320" w:lineRule="auto"/>
      <w:outlineLvl w:val="8"/>
    </w:pPr>
    <w:rPr>
      <w:rFonts w:ascii="Arial" w:hAnsi="Arial" w:eastAsia="黑体"/>
      <w:szCs w:val="21"/>
    </w:rPr>
  </w:style>
  <w:style w:type="character" w:default="1" w:styleId="20">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11">
    <w:name w:val="Normal Indent"/>
    <w:basedOn w:val="1"/>
    <w:qFormat/>
    <w:uiPriority w:val="0"/>
    <w:pPr>
      <w:ind w:firstLine="480" w:firstLineChars="200"/>
    </w:pPr>
    <w:rPr>
      <w:szCs w:val="20"/>
    </w:rPr>
  </w:style>
  <w:style w:type="paragraph" w:styleId="12">
    <w:name w:val="caption"/>
    <w:basedOn w:val="1"/>
    <w:next w:val="1"/>
    <w:unhideWhenUsed/>
    <w:qFormat/>
    <w:uiPriority w:val="0"/>
    <w:rPr>
      <w:rFonts w:ascii="Arial" w:hAnsi="Arial" w:eastAsia="黑体"/>
      <w:sz w:val="20"/>
    </w:rPr>
  </w:style>
  <w:style w:type="paragraph" w:styleId="13">
    <w:name w:val="Document Map"/>
    <w:basedOn w:val="1"/>
    <w:semiHidden/>
    <w:qFormat/>
    <w:uiPriority w:val="0"/>
    <w:pPr>
      <w:shd w:val="clear" w:color="auto" w:fill="000080"/>
    </w:pPr>
  </w:style>
  <w:style w:type="paragraph" w:styleId="14">
    <w:name w:val="Body Text Indent"/>
    <w:basedOn w:val="1"/>
    <w:qFormat/>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tabs>
        <w:tab w:val="left" w:pos="360"/>
        <w:tab w:val="left" w:pos="720"/>
        <w:tab w:val="right" w:leader="dot" w:pos="8320"/>
      </w:tabs>
    </w:pPr>
  </w:style>
  <w:style w:type="paragraph" w:styleId="19">
    <w:name w:val="toc 2"/>
    <w:basedOn w:val="1"/>
    <w:next w:val="1"/>
    <w:qFormat/>
    <w:uiPriority w:val="39"/>
    <w:pPr>
      <w:tabs>
        <w:tab w:val="left" w:pos="924"/>
        <w:tab w:val="right" w:leader="dot" w:pos="8320"/>
      </w:tabs>
      <w:ind w:left="420" w:leftChars="200"/>
    </w:pPr>
  </w:style>
  <w:style w:type="character" w:styleId="21">
    <w:name w:val="page number"/>
    <w:basedOn w:val="20"/>
    <w:qFormat/>
    <w:uiPriority w:val="0"/>
  </w:style>
  <w:style w:type="character" w:styleId="22">
    <w:name w:val="Hyperlink"/>
    <w:basedOn w:val="20"/>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 Char (文字) (文字)"/>
    <w:basedOn w:val="13"/>
    <w:semiHidden/>
    <w:qFormat/>
    <w:uiPriority w:val="0"/>
    <w:pPr>
      <w:spacing w:line="360" w:lineRule="auto"/>
    </w:pPr>
    <w:rPr>
      <w:rFonts w:ascii="Tahoma" w:hAnsi="Tahoma"/>
      <w:sz w:val="24"/>
    </w:rPr>
  </w:style>
  <w:style w:type="paragraph" w:customStyle="1" w:styleId="26">
    <w:name w:val="图编号"/>
    <w:basedOn w:val="1"/>
    <w:qFormat/>
    <w:uiPriority w:val="0"/>
    <w:pPr>
      <w:jc w:val="center"/>
    </w:pPr>
    <w:rPr>
      <w:sz w:val="21"/>
      <w:szCs w:val="21"/>
    </w:rPr>
  </w:style>
  <w:style w:type="paragraph" w:customStyle="1" w:styleId="27">
    <w:name w:val="表编号"/>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6.png"/><Relationship Id="rId43" Type="http://schemas.openxmlformats.org/officeDocument/2006/relationships/image" Target="media/image35.emf"/><Relationship Id="rId42" Type="http://schemas.openxmlformats.org/officeDocument/2006/relationships/image" Target="media/image34.emf"/><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emf"/><Relationship Id="rId38" Type="http://schemas.openxmlformats.org/officeDocument/2006/relationships/image" Target="media/image30.emf"/><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emf"/><Relationship Id="rId32" Type="http://schemas.openxmlformats.org/officeDocument/2006/relationships/image" Target="media/image24.emf"/><Relationship Id="rId31" Type="http://schemas.openxmlformats.org/officeDocument/2006/relationships/image" Target="media/image23.emf"/><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bmp"/><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7</Pages>
  <Words>450</Words>
  <Characters>2568</Characters>
  <Lines>21</Lines>
  <Paragraphs>6</Paragraphs>
  <ScaleCrop>false</ScaleCrop>
  <LinksUpToDate>false</LinksUpToDate>
  <CharactersWithSpaces>3012</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2011-11-02T01:35:00Z</dcterms:created>
  <dc:creator>thbin</dc:creator>
  <cp:lastModifiedBy>Cathy M</cp:lastModifiedBy>
  <cp:lastPrinted>2010-06-20T03:12:00Z</cp:lastPrinted>
  <dcterms:modified xsi:type="dcterms:W3CDTF">2015-12-31T08:21:15Z</dcterms:modified>
  <dc:title>国防基础科研项目</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