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6A7C4" w14:textId="2231C586" w:rsidR="00674A8D" w:rsidRPr="00A70CA7" w:rsidRDefault="00A70CA7" w:rsidP="00A70CA7">
      <w:pPr>
        <w:pStyle w:val="ListParagraph"/>
        <w:numPr>
          <w:ilvl w:val="0"/>
          <w:numId w:val="1"/>
        </w:numPr>
        <w:rPr>
          <w:b/>
          <w:bCs/>
        </w:rPr>
      </w:pPr>
      <w:r w:rsidRPr="00A70CA7">
        <w:rPr>
          <w:b/>
          <w:bCs/>
        </w:rPr>
        <w:t xml:space="preserve">Resample population </w:t>
      </w:r>
    </w:p>
    <w:p w14:paraId="68388FCB" w14:textId="4F77AB3B" w:rsidR="00A70CA7" w:rsidRPr="00A70CA7" w:rsidRDefault="00A70CA7" w:rsidP="00A70CA7">
      <w:pPr>
        <w:pStyle w:val="ListParagraph"/>
        <w:numPr>
          <w:ilvl w:val="1"/>
          <w:numId w:val="1"/>
        </w:numPr>
        <w:rPr>
          <w:b/>
          <w:bCs/>
        </w:rPr>
      </w:pPr>
      <w:r>
        <w:t xml:space="preserve">Do this by using </w:t>
      </w:r>
      <w:r w:rsidRPr="00A70CA7">
        <w:rPr>
          <w:i/>
          <w:iCs/>
        </w:rPr>
        <w:t>Warp</w:t>
      </w:r>
      <w:r>
        <w:t xml:space="preserve"> in QGIS </w:t>
      </w:r>
    </w:p>
    <w:p w14:paraId="7C730A9C" w14:textId="6D1DE97A" w:rsidR="00A70CA7" w:rsidRPr="00A70CA7" w:rsidRDefault="00A70CA7" w:rsidP="00A70CA7">
      <w:pPr>
        <w:pStyle w:val="ListParagraph"/>
        <w:numPr>
          <w:ilvl w:val="2"/>
          <w:numId w:val="1"/>
        </w:numPr>
        <w:rPr>
          <w:b/>
          <w:bCs/>
        </w:rPr>
      </w:pPr>
      <w:r>
        <w:t xml:space="preserve">Select the </w:t>
      </w:r>
      <w:r w:rsidRPr="00A70CA7">
        <w:rPr>
          <w:b/>
          <w:bCs/>
        </w:rPr>
        <w:t>raster</w:t>
      </w:r>
      <w:r>
        <w:t xml:space="preserve"> as </w:t>
      </w:r>
      <w:r w:rsidRPr="00A70CA7">
        <w:rPr>
          <w:i/>
          <w:iCs/>
        </w:rPr>
        <w:t>Input layer</w:t>
      </w:r>
    </w:p>
    <w:p w14:paraId="748218FC" w14:textId="3283E14B" w:rsidR="00A70CA7" w:rsidRPr="00A70CA7" w:rsidRDefault="00A70CA7" w:rsidP="00A70CA7">
      <w:pPr>
        <w:pStyle w:val="ListParagraph"/>
        <w:numPr>
          <w:ilvl w:val="2"/>
          <w:numId w:val="1"/>
        </w:numPr>
        <w:rPr>
          <w:b/>
          <w:bCs/>
        </w:rPr>
      </w:pPr>
      <w:r>
        <w:t xml:space="preserve">Select the </w:t>
      </w:r>
      <w:r w:rsidRPr="00A70CA7">
        <w:rPr>
          <w:i/>
          <w:iCs/>
        </w:rPr>
        <w:t>Source CRS</w:t>
      </w:r>
      <w:r>
        <w:t xml:space="preserve"> as </w:t>
      </w:r>
      <w:r w:rsidRPr="00A70CA7">
        <w:rPr>
          <w:b/>
          <w:bCs/>
        </w:rPr>
        <w:t>EPSG:4326</w:t>
      </w:r>
    </w:p>
    <w:p w14:paraId="2D546D63" w14:textId="20DB2900" w:rsidR="00A70CA7" w:rsidRPr="00A70CA7" w:rsidRDefault="00A70CA7" w:rsidP="00A70CA7">
      <w:pPr>
        <w:pStyle w:val="ListParagraph"/>
        <w:numPr>
          <w:ilvl w:val="2"/>
          <w:numId w:val="1"/>
        </w:numPr>
        <w:rPr>
          <w:b/>
          <w:bCs/>
        </w:rPr>
      </w:pPr>
      <w:r>
        <w:t xml:space="preserve">Select the </w:t>
      </w:r>
      <w:r w:rsidRPr="00A70CA7">
        <w:rPr>
          <w:i/>
          <w:iCs/>
        </w:rPr>
        <w:t>Target CRS</w:t>
      </w:r>
      <w:r>
        <w:t xml:space="preserve"> as </w:t>
      </w:r>
      <w:r w:rsidRPr="00A70CA7">
        <w:rPr>
          <w:b/>
          <w:bCs/>
        </w:rPr>
        <w:t>EPSG:3395,</w:t>
      </w:r>
      <w:r>
        <w:t xml:space="preserve"> this would later when we do the resample allow us to use 1000 directly in </w:t>
      </w:r>
      <w:r>
        <w:rPr>
          <w:i/>
          <w:iCs/>
        </w:rPr>
        <w:t>O</w:t>
      </w:r>
      <w:r w:rsidRPr="00A70CA7">
        <w:rPr>
          <w:i/>
          <w:iCs/>
        </w:rPr>
        <w:t>utput file resolution</w:t>
      </w:r>
    </w:p>
    <w:p w14:paraId="0155D59E" w14:textId="4C3D94F5" w:rsidR="00A70CA7" w:rsidRPr="00A70CA7" w:rsidRDefault="00A70CA7" w:rsidP="00A70CA7">
      <w:pPr>
        <w:pStyle w:val="ListParagraph"/>
        <w:numPr>
          <w:ilvl w:val="2"/>
          <w:numId w:val="1"/>
        </w:numPr>
        <w:rPr>
          <w:b/>
          <w:bCs/>
        </w:rPr>
      </w:pPr>
      <w:r>
        <w:t xml:space="preserve">Type </w:t>
      </w:r>
      <w:r w:rsidRPr="00A70CA7">
        <w:rPr>
          <w:b/>
          <w:bCs/>
        </w:rPr>
        <w:t>0</w:t>
      </w:r>
      <w:r>
        <w:t xml:space="preserve"> in the field that says </w:t>
      </w:r>
      <w:proofErr w:type="spellStart"/>
      <w:r>
        <w:rPr>
          <w:i/>
          <w:iCs/>
        </w:rPr>
        <w:t>Nodata</w:t>
      </w:r>
      <w:proofErr w:type="spellEnd"/>
      <w:r>
        <w:rPr>
          <w:i/>
          <w:iCs/>
        </w:rPr>
        <w:t xml:space="preserve"> value for output bands</w:t>
      </w:r>
    </w:p>
    <w:p w14:paraId="68411B87" w14:textId="2C55CCCA" w:rsidR="00A70CA7" w:rsidRPr="00A70CA7" w:rsidRDefault="00A70CA7" w:rsidP="00A70CA7">
      <w:pPr>
        <w:pStyle w:val="ListParagraph"/>
        <w:numPr>
          <w:ilvl w:val="2"/>
          <w:numId w:val="1"/>
        </w:numPr>
        <w:rPr>
          <w:b/>
          <w:bCs/>
        </w:rPr>
      </w:pPr>
      <w:r>
        <w:t xml:space="preserve">Type </w:t>
      </w:r>
      <w:r w:rsidRPr="00A70CA7">
        <w:rPr>
          <w:b/>
          <w:bCs/>
        </w:rPr>
        <w:t>1000</w:t>
      </w:r>
      <w:r>
        <w:t xml:space="preserve"> in the field that says </w:t>
      </w:r>
      <w:r>
        <w:rPr>
          <w:i/>
          <w:iCs/>
        </w:rPr>
        <w:t>O</w:t>
      </w:r>
      <w:r w:rsidRPr="00A70CA7">
        <w:rPr>
          <w:i/>
          <w:iCs/>
        </w:rPr>
        <w:t>utput file resolution</w:t>
      </w:r>
      <w:r>
        <w:rPr>
          <w:i/>
          <w:iCs/>
        </w:rPr>
        <w:t xml:space="preserve"> in target georeferenced units</w:t>
      </w:r>
    </w:p>
    <w:p w14:paraId="6C8A7782" w14:textId="39ED5B0D" w:rsidR="00A70CA7" w:rsidRPr="00A70CA7" w:rsidRDefault="00A70CA7" w:rsidP="00A70CA7">
      <w:pPr>
        <w:pStyle w:val="ListParagraph"/>
        <w:numPr>
          <w:ilvl w:val="2"/>
          <w:numId w:val="1"/>
        </w:numPr>
        <w:rPr>
          <w:b/>
          <w:bCs/>
        </w:rPr>
      </w:pPr>
      <w:r>
        <w:t xml:space="preserve">In the field that says </w:t>
      </w:r>
      <w:r>
        <w:rPr>
          <w:i/>
          <w:iCs/>
        </w:rPr>
        <w:t xml:space="preserve">Additional command-line parameters </w:t>
      </w:r>
      <w:r>
        <w:t>type exactly:</w:t>
      </w:r>
    </w:p>
    <w:p w14:paraId="3EF9CD9D" w14:textId="5B42C5E9" w:rsidR="00A70CA7" w:rsidRDefault="00A70CA7" w:rsidP="00A70CA7">
      <w:pPr>
        <w:ind w:left="2880"/>
        <w:rPr>
          <w:b/>
          <w:bCs/>
        </w:rPr>
      </w:pPr>
      <w:r>
        <w:rPr>
          <w:b/>
          <w:bCs/>
        </w:rPr>
        <w:t>-r sum -tap</w:t>
      </w:r>
    </w:p>
    <w:p w14:paraId="1206E84D" w14:textId="4BA4C45D" w:rsidR="00A70CA7" w:rsidRDefault="00A70CA7" w:rsidP="00A70CA7"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- </w:t>
      </w:r>
      <w:r>
        <w:t>tap ensures that there is no shift in cells</w:t>
      </w:r>
    </w:p>
    <w:p w14:paraId="35AD536F" w14:textId="3751D9DB" w:rsidR="00A70CA7" w:rsidRDefault="00A70CA7" w:rsidP="00A70CA7">
      <w:pPr>
        <w:ind w:left="2160"/>
      </w:pPr>
      <w:r>
        <w:t xml:space="preserve">- r sum overrides the option in </w:t>
      </w:r>
      <w:r>
        <w:rPr>
          <w:i/>
          <w:iCs/>
        </w:rPr>
        <w:t xml:space="preserve">Resampling method to use </w:t>
      </w:r>
      <w:r>
        <w:t>(sum does not exist)</w:t>
      </w:r>
    </w:p>
    <w:p w14:paraId="0B49A16E" w14:textId="5545D14B" w:rsidR="00A70CA7" w:rsidRDefault="003E2E74" w:rsidP="003E2E74">
      <w:pPr>
        <w:jc w:val="center"/>
      </w:pPr>
      <w:r w:rsidRPr="003E2E74">
        <w:rPr>
          <w:noProof/>
        </w:rPr>
        <w:lastRenderedPageBreak/>
        <w:drawing>
          <wp:inline distT="0" distB="0" distL="0" distR="0" wp14:anchorId="727B1E62" wp14:editId="274C90C5">
            <wp:extent cx="4427220" cy="6933751"/>
            <wp:effectExtent l="0" t="0" r="0" b="635"/>
            <wp:docPr id="1771171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1717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33089" cy="6942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98FFF" w14:textId="77777777" w:rsidR="003E2E74" w:rsidRDefault="003E2E74" w:rsidP="003E2E74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3E2E74">
        <w:rPr>
          <w:b/>
          <w:bCs/>
        </w:rPr>
        <w:t>Polygonize</w:t>
      </w:r>
      <w:proofErr w:type="spellEnd"/>
    </w:p>
    <w:p w14:paraId="10830D01" w14:textId="67A22396" w:rsidR="003E2E74" w:rsidRPr="003E2E74" w:rsidRDefault="003E2E74" w:rsidP="003E2E74">
      <w:pPr>
        <w:pStyle w:val="ListParagraph"/>
        <w:numPr>
          <w:ilvl w:val="1"/>
          <w:numId w:val="1"/>
        </w:numPr>
        <w:rPr>
          <w:b/>
          <w:bCs/>
        </w:rPr>
      </w:pPr>
      <w:r>
        <w:t xml:space="preserve">Use the tool named </w:t>
      </w:r>
      <w:r>
        <w:rPr>
          <w:i/>
          <w:iCs/>
        </w:rPr>
        <w:t>Raster pixels to polygons</w:t>
      </w:r>
      <w:r>
        <w:t>. The other tool (</w:t>
      </w:r>
      <w:proofErr w:type="spellStart"/>
      <w:r w:rsidRPr="003E2E74">
        <w:rPr>
          <w:i/>
          <w:iCs/>
        </w:rPr>
        <w:t>Polygonize</w:t>
      </w:r>
      <w:proofErr w:type="spellEnd"/>
      <w:r w:rsidRPr="003E2E74">
        <w:rPr>
          <w:i/>
          <w:iCs/>
        </w:rPr>
        <w:t xml:space="preserve"> (raster to vector</w:t>
      </w:r>
      <w:proofErr w:type="gramStart"/>
      <w:r w:rsidRPr="003E2E74">
        <w:rPr>
          <w:i/>
          <w:iCs/>
        </w:rPr>
        <w:t>))</w:t>
      </w:r>
      <w:r>
        <w:rPr>
          <w:i/>
          <w:iCs/>
        </w:rPr>
        <w:t>I</w:t>
      </w:r>
      <w:proofErr w:type="gramEnd"/>
      <w:r>
        <w:rPr>
          <w:i/>
          <w:iCs/>
        </w:rPr>
        <w:t xml:space="preserve"> </w:t>
      </w:r>
      <w:r>
        <w:t xml:space="preserve">rounds all values and connects population cells that are rounded to the same integer (which leads to polygons of different sizes). </w:t>
      </w:r>
    </w:p>
    <w:p w14:paraId="659401A7" w14:textId="0025C8EF" w:rsidR="003E2E74" w:rsidRDefault="003E2E74" w:rsidP="003E2E74">
      <w:pPr>
        <w:pStyle w:val="ListParagraph"/>
        <w:numPr>
          <w:ilvl w:val="0"/>
          <w:numId w:val="1"/>
        </w:numPr>
        <w:rPr>
          <w:b/>
          <w:bCs/>
        </w:rPr>
      </w:pPr>
      <w:r w:rsidRPr="003E2E74">
        <w:rPr>
          <w:b/>
          <w:bCs/>
        </w:rPr>
        <w:t>Load the clusters</w:t>
      </w:r>
    </w:p>
    <w:p w14:paraId="2CCF99A0" w14:textId="5E7F54FB" w:rsidR="003E2E74" w:rsidRDefault="003E2E74" w:rsidP="003E2E74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lastRenderedPageBreak/>
        <w:t>Reproject the clusters to EPSG:3395</w:t>
      </w:r>
    </w:p>
    <w:p w14:paraId="6BFDFC7C" w14:textId="26F4BFAE" w:rsidR="003E2E74" w:rsidRDefault="003E2E74" w:rsidP="003E2E74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Save the polygons and clusters</w:t>
      </w:r>
    </w:p>
    <w:p w14:paraId="05CA88B4" w14:textId="138DDF1B" w:rsidR="003E2E74" w:rsidRPr="003E2E74" w:rsidRDefault="003E2E74" w:rsidP="003E2E74">
      <w:pPr>
        <w:pStyle w:val="ListParagraph"/>
        <w:numPr>
          <w:ilvl w:val="1"/>
          <w:numId w:val="1"/>
        </w:numPr>
        <w:rPr>
          <w:b/>
          <w:bCs/>
        </w:rPr>
      </w:pPr>
      <w:r>
        <w:t xml:space="preserve">Save the clusters and polygons from step two </w:t>
      </w:r>
      <w:proofErr w:type="gramStart"/>
      <w:r>
        <w:t>as .</w:t>
      </w:r>
      <w:proofErr w:type="spellStart"/>
      <w:r>
        <w:t>gpkg</w:t>
      </w:r>
      <w:proofErr w:type="spellEnd"/>
      <w:proofErr w:type="gramEnd"/>
      <w:r>
        <w:t xml:space="preserve"> </w:t>
      </w:r>
    </w:p>
    <w:p w14:paraId="68CCF6D0" w14:textId="2DFA2BBD" w:rsidR="003E2E74" w:rsidRDefault="003E2E74" w:rsidP="003E2E74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Spatial index</w:t>
      </w:r>
    </w:p>
    <w:p w14:paraId="765A5893" w14:textId="79D2A357" w:rsidR="003E2E74" w:rsidRPr="003E2E74" w:rsidRDefault="003E2E74" w:rsidP="003E2E74">
      <w:pPr>
        <w:pStyle w:val="ListParagraph"/>
        <w:numPr>
          <w:ilvl w:val="1"/>
          <w:numId w:val="1"/>
        </w:numPr>
        <w:rPr>
          <w:b/>
          <w:bCs/>
        </w:rPr>
      </w:pPr>
      <w:r>
        <w:t xml:space="preserve">Once the clusters and polygons are </w:t>
      </w:r>
      <w:proofErr w:type="gramStart"/>
      <w:r>
        <w:t>saved</w:t>
      </w:r>
      <w:proofErr w:type="gramEnd"/>
      <w:r>
        <w:t xml:space="preserve"> they will appear in QGIS</w:t>
      </w:r>
    </w:p>
    <w:p w14:paraId="15ECAB48" w14:textId="090D33B9" w:rsidR="003E2E74" w:rsidRPr="00FB489D" w:rsidRDefault="003E2E74" w:rsidP="003E2E74">
      <w:pPr>
        <w:pStyle w:val="ListParagraph"/>
        <w:numPr>
          <w:ilvl w:val="1"/>
          <w:numId w:val="1"/>
        </w:numPr>
        <w:rPr>
          <w:b/>
          <w:bCs/>
        </w:rPr>
      </w:pPr>
      <w:r>
        <w:t>Create a spatial index for both layers</w:t>
      </w:r>
    </w:p>
    <w:p w14:paraId="0D079613" w14:textId="401D7801" w:rsidR="00FB489D" w:rsidRDefault="00FB489D" w:rsidP="00FB489D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Select by location</w:t>
      </w:r>
    </w:p>
    <w:p w14:paraId="7C01E626" w14:textId="5D95055A" w:rsidR="00FB489D" w:rsidRPr="00FB489D" w:rsidRDefault="00FB489D" w:rsidP="00FB489D">
      <w:pPr>
        <w:pStyle w:val="ListParagraph"/>
        <w:numPr>
          <w:ilvl w:val="1"/>
          <w:numId w:val="1"/>
        </w:numPr>
        <w:rPr>
          <w:b/>
          <w:bCs/>
        </w:rPr>
      </w:pPr>
      <w:r>
        <w:t xml:space="preserve">Select polygons from the population grid based on how they </w:t>
      </w:r>
      <w:proofErr w:type="gramStart"/>
      <w:r>
        <w:t>are overlapping</w:t>
      </w:r>
      <w:proofErr w:type="gramEnd"/>
      <w:r>
        <w:t xml:space="preserve"> with clusters</w:t>
      </w:r>
    </w:p>
    <w:p w14:paraId="16101595" w14:textId="47B9A90F" w:rsidR="00FB489D" w:rsidRDefault="00FB489D" w:rsidP="00FB489D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Remove non overlapping polygons from population grid</w:t>
      </w:r>
    </w:p>
    <w:p w14:paraId="30841A26" w14:textId="203D5548" w:rsidR="00FB489D" w:rsidRPr="00FB489D" w:rsidRDefault="00FB489D" w:rsidP="00FB489D">
      <w:pPr>
        <w:pStyle w:val="ListParagraph"/>
        <w:numPr>
          <w:ilvl w:val="1"/>
          <w:numId w:val="1"/>
        </w:numPr>
        <w:rPr>
          <w:b/>
          <w:bCs/>
        </w:rPr>
      </w:pPr>
      <w:r>
        <w:t>Switch the selection, start editing, remove selected and save edits</w:t>
      </w:r>
    </w:p>
    <w:p w14:paraId="74660487" w14:textId="65444455" w:rsidR="00FB489D" w:rsidRDefault="00FB489D" w:rsidP="00FB489D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Load result file into QGIS</w:t>
      </w:r>
    </w:p>
    <w:p w14:paraId="673A0759" w14:textId="2E5B4450" w:rsidR="00FB489D" w:rsidRDefault="00FB489D" w:rsidP="00FB489D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Join </w:t>
      </w:r>
      <w:r w:rsidR="002F0EEC">
        <w:rPr>
          <w:b/>
          <w:bCs/>
        </w:rPr>
        <w:t>the result file with the clusters</w:t>
      </w:r>
    </w:p>
    <w:p w14:paraId="263A2D11" w14:textId="04F068C9" w:rsidR="002F0EEC" w:rsidRPr="00172285" w:rsidRDefault="002F0EEC" w:rsidP="002F0EEC">
      <w:pPr>
        <w:pStyle w:val="ListParagraph"/>
        <w:numPr>
          <w:ilvl w:val="1"/>
          <w:numId w:val="1"/>
        </w:numPr>
        <w:rPr>
          <w:b/>
          <w:bCs/>
        </w:rPr>
      </w:pPr>
      <w:r>
        <w:t xml:space="preserve">I take MinimumOverallLCOE2030, FinalElecCode2030 and </w:t>
      </w:r>
      <w:proofErr w:type="spellStart"/>
      <w:r>
        <w:t>IsUrban</w:t>
      </w:r>
      <w:proofErr w:type="spellEnd"/>
    </w:p>
    <w:p w14:paraId="3F7095AC" w14:textId="447C2EDA" w:rsidR="00172285" w:rsidRPr="00C914B3" w:rsidRDefault="00172285" w:rsidP="00172285">
      <w:pPr>
        <w:pStyle w:val="ListParagraph"/>
        <w:numPr>
          <w:ilvl w:val="0"/>
          <w:numId w:val="1"/>
        </w:numPr>
        <w:rPr>
          <w:b/>
          <w:bCs/>
        </w:rPr>
      </w:pPr>
      <w:r w:rsidRPr="00C914B3">
        <w:rPr>
          <w:b/>
          <w:bCs/>
        </w:rPr>
        <w:t xml:space="preserve">Rasterize columns from step 10 </w:t>
      </w:r>
    </w:p>
    <w:p w14:paraId="7F7CE47A" w14:textId="1CE58AC6" w:rsidR="00172285" w:rsidRDefault="00172285" w:rsidP="00172285">
      <w:pPr>
        <w:ind w:left="720"/>
        <w:rPr>
          <w:b/>
          <w:bCs/>
        </w:rPr>
      </w:pPr>
      <w:r w:rsidRPr="00172285">
        <w:rPr>
          <w:b/>
          <w:bCs/>
          <w:noProof/>
        </w:rPr>
        <w:lastRenderedPageBreak/>
        <w:drawing>
          <wp:inline distT="0" distB="0" distL="0" distR="0" wp14:anchorId="2D0982E8" wp14:editId="0EDE5C7E">
            <wp:extent cx="5943600" cy="5683250"/>
            <wp:effectExtent l="0" t="0" r="0" b="0"/>
            <wp:docPr id="870638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6389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8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F5223" w14:textId="3D8E5E61" w:rsidR="00C914B3" w:rsidRDefault="00C914B3" w:rsidP="00C914B3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 Zonal statistics between </w:t>
      </w:r>
      <w:proofErr w:type="spellStart"/>
      <w:r>
        <w:rPr>
          <w:b/>
          <w:bCs/>
        </w:rPr>
        <w:t>rasters</w:t>
      </w:r>
      <w:proofErr w:type="spellEnd"/>
      <w:r>
        <w:rPr>
          <w:b/>
          <w:bCs/>
        </w:rPr>
        <w:t xml:space="preserve"> from step 11 and polygons from step 8</w:t>
      </w:r>
    </w:p>
    <w:p w14:paraId="13F73791" w14:textId="6C3A4A00" w:rsidR="00C914B3" w:rsidRDefault="00C914B3" w:rsidP="00C914B3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Rasterize zonal statistics results</w:t>
      </w:r>
    </w:p>
    <w:p w14:paraId="113B9452" w14:textId="7D21569E" w:rsidR="00C914B3" w:rsidRPr="00C914B3" w:rsidRDefault="00C914B3" w:rsidP="00C914B3">
      <w:pPr>
        <w:pStyle w:val="ListParagraph"/>
        <w:rPr>
          <w:b/>
          <w:bCs/>
        </w:rPr>
      </w:pPr>
      <w:r w:rsidRPr="00C914B3">
        <w:rPr>
          <w:b/>
          <w:bCs/>
          <w:noProof/>
        </w:rPr>
        <w:lastRenderedPageBreak/>
        <w:drawing>
          <wp:inline distT="0" distB="0" distL="0" distR="0" wp14:anchorId="0304F3EC" wp14:editId="20EE2233">
            <wp:extent cx="5943600" cy="6605905"/>
            <wp:effectExtent l="0" t="0" r="0" b="4445"/>
            <wp:docPr id="1631051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0518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14B3" w:rsidRPr="00C914B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50AF2"/>
    <w:multiLevelType w:val="hybridMultilevel"/>
    <w:tmpl w:val="983EE7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CA7"/>
    <w:rsid w:val="00172285"/>
    <w:rsid w:val="001A64C8"/>
    <w:rsid w:val="002F0EEC"/>
    <w:rsid w:val="003E2E74"/>
    <w:rsid w:val="006253AE"/>
    <w:rsid w:val="00674A8D"/>
    <w:rsid w:val="00A70CA7"/>
    <w:rsid w:val="00B07718"/>
    <w:rsid w:val="00B77628"/>
    <w:rsid w:val="00C914B3"/>
    <w:rsid w:val="00CE2E05"/>
    <w:rsid w:val="00E227BE"/>
    <w:rsid w:val="00EA15A3"/>
    <w:rsid w:val="00FB4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A083799"/>
  <w15:chartTrackingRefBased/>
  <w15:docId w15:val="{7356FEFD-4BF2-4E5D-A584-D4E08B21F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0C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0C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C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C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C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C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C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C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C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C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0C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C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C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C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C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C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C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C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C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C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C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C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C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C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C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C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C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C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C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5</Pages>
  <Words>290</Words>
  <Characters>1392</Characters>
  <Application>Microsoft Office Word</Application>
  <DocSecurity>0</DocSecurity>
  <Lines>40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Babak Khavari</dc:creator>
  <cp:keywords/>
  <dc:description/>
  <cp:lastModifiedBy>Babak Khavari</cp:lastModifiedBy>
  <cp:revision>2</cp:revision>
  <dcterms:created xsi:type="dcterms:W3CDTF">2026-04-14T19:00:00Z</dcterms:created>
  <dcterms:modified xsi:type="dcterms:W3CDTF">2026-04-15T11:51:00Z</dcterms:modified>
</cp:coreProperties>
</file>