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0C6" w:rsidRDefault="009700C6" w:rsidP="009700C6">
      <w:pPr>
        <w:jc w:val="center"/>
        <w:rPr>
          <w:sz w:val="36"/>
          <w:szCs w:val="36"/>
          <w:lang w:val="fr-FR"/>
        </w:rPr>
      </w:pPr>
      <w:r>
        <w:rPr>
          <w:sz w:val="36"/>
          <w:szCs w:val="36"/>
          <w:lang w:val="fr-FR"/>
        </w:rPr>
        <w:t>SAYNA</w:t>
      </w:r>
      <w:bookmarkStart w:id="0" w:name="_GoBack"/>
      <w:bookmarkEnd w:id="0"/>
    </w:p>
    <w:p w:rsidR="009700C6" w:rsidRPr="009700C6" w:rsidRDefault="009700C6" w:rsidP="009700C6">
      <w:pPr>
        <w:jc w:val="center"/>
        <w:rPr>
          <w:sz w:val="36"/>
          <w:szCs w:val="36"/>
          <w:lang w:val="fr-FR"/>
        </w:rPr>
      </w:pPr>
      <w:r w:rsidRPr="009700C6">
        <w:rPr>
          <w:sz w:val="36"/>
          <w:szCs w:val="36"/>
          <w:lang w:val="fr-FR"/>
        </w:rPr>
        <w:t>Parcours : DISCOVERY</w:t>
      </w:r>
    </w:p>
    <w:p w:rsidR="009700C6" w:rsidRPr="009700C6" w:rsidRDefault="009700C6" w:rsidP="009700C6">
      <w:pPr>
        <w:jc w:val="center"/>
        <w:rPr>
          <w:sz w:val="36"/>
          <w:szCs w:val="36"/>
          <w:lang w:val="fr-FR"/>
        </w:rPr>
      </w:pPr>
      <w:r w:rsidRPr="009700C6">
        <w:rPr>
          <w:sz w:val="36"/>
          <w:szCs w:val="36"/>
          <w:lang w:val="fr-FR"/>
        </w:rPr>
        <w:t>Module : Culture Générale</w:t>
      </w:r>
    </w:p>
    <w:p w:rsidR="009700C6" w:rsidRDefault="009700C6" w:rsidP="009700C6">
      <w:pPr>
        <w:jc w:val="center"/>
        <w:rPr>
          <w:sz w:val="36"/>
          <w:szCs w:val="36"/>
          <w:lang w:val="fr-FR"/>
        </w:rPr>
      </w:pPr>
      <w:r w:rsidRPr="009700C6">
        <w:rPr>
          <w:sz w:val="36"/>
          <w:szCs w:val="36"/>
          <w:lang w:val="fr-FR"/>
        </w:rPr>
        <w:t>Projet  1  -  Initiation  à  la  Culture  Générale</w:t>
      </w:r>
      <w:r w:rsidRPr="009700C6">
        <w:rPr>
          <w:sz w:val="36"/>
          <w:szCs w:val="36"/>
          <w:lang w:val="fr-FR"/>
        </w:rPr>
        <w:br w:type="page"/>
      </w:r>
    </w:p>
    <w:p w:rsidR="009700C6" w:rsidRDefault="009700C6">
      <w:pPr>
        <w:rPr>
          <w:sz w:val="36"/>
          <w:szCs w:val="36"/>
          <w:lang w:val="fr-FR"/>
        </w:rPr>
      </w:pPr>
    </w:p>
    <w:p w:rsidR="00DA651C" w:rsidRPr="00CF01EA" w:rsidRDefault="005A1716" w:rsidP="005A1716">
      <w:pPr>
        <w:rPr>
          <w:sz w:val="36"/>
          <w:szCs w:val="36"/>
          <w:lang w:val="fr-FR"/>
        </w:rPr>
      </w:pPr>
      <w:r w:rsidRPr="00CF01EA">
        <w:rPr>
          <w:sz w:val="36"/>
          <w:szCs w:val="36"/>
          <w:lang w:val="fr-FR"/>
        </w:rPr>
        <w:t>IV – Énoncé</w:t>
      </w:r>
    </w:p>
    <w:p w:rsidR="005A1716" w:rsidRPr="000C497F" w:rsidRDefault="005A1716" w:rsidP="005A1716">
      <w:pPr>
        <w:rPr>
          <w:b/>
          <w:color w:val="44546A" w:themeColor="text2"/>
          <w:sz w:val="28"/>
          <w:szCs w:val="28"/>
          <w:lang w:val="fr-FR"/>
        </w:rPr>
      </w:pPr>
      <w:r w:rsidRPr="000C497F">
        <w:rPr>
          <w:b/>
          <w:color w:val="44546A" w:themeColor="text2"/>
          <w:sz w:val="28"/>
          <w:szCs w:val="28"/>
          <w:lang w:val="fr-FR"/>
        </w:rPr>
        <w:t>IV.1 - Traitement de l’information</w:t>
      </w:r>
    </w:p>
    <w:tbl>
      <w:tblPr>
        <w:tblStyle w:val="Grilledutableau"/>
        <w:tblW w:w="0" w:type="auto"/>
        <w:tblLook w:val="04A0" w:firstRow="1" w:lastRow="0" w:firstColumn="1" w:lastColumn="0" w:noHBand="0" w:noVBand="1"/>
      </w:tblPr>
      <w:tblGrid>
        <w:gridCol w:w="2349"/>
        <w:gridCol w:w="2349"/>
        <w:gridCol w:w="2349"/>
        <w:gridCol w:w="2349"/>
      </w:tblGrid>
      <w:tr w:rsidR="005A1716" w:rsidTr="005A1716">
        <w:tc>
          <w:tcPr>
            <w:tcW w:w="2349" w:type="dxa"/>
          </w:tcPr>
          <w:p w:rsidR="005A1716" w:rsidRPr="00CF01EA" w:rsidRDefault="005A1716" w:rsidP="005A1716">
            <w:pPr>
              <w:rPr>
                <w:sz w:val="28"/>
                <w:szCs w:val="28"/>
                <w:lang w:val="fr-FR"/>
              </w:rPr>
            </w:pPr>
          </w:p>
        </w:tc>
        <w:tc>
          <w:tcPr>
            <w:tcW w:w="2349" w:type="dxa"/>
          </w:tcPr>
          <w:p w:rsidR="005A1716" w:rsidRDefault="005A1716" w:rsidP="005A1716">
            <w:pPr>
              <w:jc w:val="center"/>
              <w:rPr>
                <w:sz w:val="28"/>
                <w:szCs w:val="28"/>
              </w:rPr>
            </w:pPr>
            <w:r>
              <w:rPr>
                <w:sz w:val="28"/>
                <w:szCs w:val="28"/>
              </w:rPr>
              <w:t>France 24</w:t>
            </w:r>
          </w:p>
        </w:tc>
        <w:tc>
          <w:tcPr>
            <w:tcW w:w="2349" w:type="dxa"/>
          </w:tcPr>
          <w:p w:rsidR="005A1716" w:rsidRDefault="005A1716" w:rsidP="005A1716">
            <w:pPr>
              <w:jc w:val="center"/>
              <w:rPr>
                <w:sz w:val="28"/>
                <w:szCs w:val="28"/>
              </w:rPr>
            </w:pPr>
            <w:r>
              <w:rPr>
                <w:sz w:val="28"/>
                <w:szCs w:val="28"/>
              </w:rPr>
              <w:t>TV5MONDE</w:t>
            </w:r>
          </w:p>
        </w:tc>
        <w:tc>
          <w:tcPr>
            <w:tcW w:w="2349" w:type="dxa"/>
          </w:tcPr>
          <w:p w:rsidR="005A1716" w:rsidRDefault="005A1716" w:rsidP="005A1716">
            <w:pPr>
              <w:jc w:val="center"/>
              <w:rPr>
                <w:sz w:val="28"/>
                <w:szCs w:val="28"/>
              </w:rPr>
            </w:pPr>
            <w:r>
              <w:rPr>
                <w:sz w:val="28"/>
                <w:szCs w:val="28"/>
              </w:rPr>
              <w:t>BFMtv</w:t>
            </w:r>
          </w:p>
        </w:tc>
      </w:tr>
      <w:tr w:rsidR="005A1716" w:rsidRPr="00706C92" w:rsidTr="005A1716">
        <w:tc>
          <w:tcPr>
            <w:tcW w:w="2349" w:type="dxa"/>
          </w:tcPr>
          <w:p w:rsidR="005A1716" w:rsidRDefault="000C497F" w:rsidP="000C497F">
            <w:pPr>
              <w:spacing w:line="276" w:lineRule="auto"/>
              <w:rPr>
                <w:sz w:val="24"/>
                <w:szCs w:val="24"/>
              </w:rPr>
            </w:pPr>
            <w:r>
              <w:rPr>
                <w:sz w:val="24"/>
                <w:szCs w:val="24"/>
              </w:rPr>
              <w:t>Le séisme en Turque</w:t>
            </w:r>
          </w:p>
          <w:p w:rsidR="000C497F" w:rsidRDefault="000C497F" w:rsidP="000C497F">
            <w:pPr>
              <w:spacing w:line="276" w:lineRule="auto"/>
              <w:rPr>
                <w:sz w:val="24"/>
                <w:szCs w:val="24"/>
              </w:rPr>
            </w:pPr>
            <w:r>
              <w:rPr>
                <w:sz w:val="24"/>
                <w:szCs w:val="24"/>
              </w:rPr>
              <w:t>Le journal du 19 Fevrier 2023</w:t>
            </w:r>
          </w:p>
          <w:p w:rsidR="000C497F" w:rsidRPr="000C497F" w:rsidRDefault="000C497F" w:rsidP="000C497F">
            <w:pPr>
              <w:spacing w:line="276" w:lineRule="auto"/>
              <w:rPr>
                <w:sz w:val="24"/>
                <w:szCs w:val="24"/>
                <w:lang w:val="fr-FR"/>
              </w:rPr>
            </w:pPr>
            <w:r w:rsidRPr="000C497F">
              <w:rPr>
                <w:sz w:val="24"/>
                <w:szCs w:val="24"/>
                <w:lang w:val="fr-FR"/>
              </w:rPr>
              <w:t>Un séisme de magnitude 7,8 a frappé la Turquie le 6 février, faisant près de 45 000 morts. Les opérations de recherche ont été arrêtées sauf dans les provinces les plus touchées de Hatay et Kahramanmaras. Les chances de survie sont minces dans cette dernière province en raison du froid extrême. Aucun nouveau survivant n'a été retrouvé depuis plus de 24 heures. Les États-Unis ont promis 100 millions de dollars d'aide supplémentaire.</w:t>
            </w:r>
          </w:p>
        </w:tc>
        <w:tc>
          <w:tcPr>
            <w:tcW w:w="2349" w:type="dxa"/>
          </w:tcPr>
          <w:p w:rsidR="005A1716" w:rsidRPr="000C497F" w:rsidRDefault="000C497F" w:rsidP="000C497F">
            <w:pPr>
              <w:rPr>
                <w:sz w:val="24"/>
                <w:szCs w:val="24"/>
                <w:lang w:val="fr-FR"/>
              </w:rPr>
            </w:pPr>
            <w:r w:rsidRPr="000C497F">
              <w:rPr>
                <w:sz w:val="24"/>
                <w:szCs w:val="24"/>
                <w:lang w:val="fr-FR"/>
              </w:rPr>
              <w:t>Un double tremblement de terre a frappé la Turquie le 6 février, faisant près de 45 000 morts, dont 40 689 en Turquie. Les efforts de recherche ont été interrompus, sauf dans les provinces les plus touchées de Hatay et Kahramanmaras. Aucun nouveau survivant n'a été retrouvé dans les décombres depuis plus de 24 heures. Les chances de survie semblent plus minces à Kahramanmaras qu'à Hatay en raison du froid. Les États-Unis ont promis 100 millions de dollars d'aide supplémentaire</w:t>
            </w:r>
          </w:p>
        </w:tc>
        <w:tc>
          <w:tcPr>
            <w:tcW w:w="2349" w:type="dxa"/>
          </w:tcPr>
          <w:p w:rsidR="005A1716" w:rsidRPr="0083239B" w:rsidRDefault="0083239B" w:rsidP="0083239B">
            <w:pPr>
              <w:rPr>
                <w:sz w:val="24"/>
                <w:szCs w:val="24"/>
                <w:lang w:val="fr-FR"/>
              </w:rPr>
            </w:pPr>
            <w:r w:rsidRPr="0083239B">
              <w:rPr>
                <w:sz w:val="24"/>
                <w:szCs w:val="24"/>
                <w:lang w:val="fr-FR"/>
              </w:rPr>
              <w:t>Le séisme qui a frappé la Turquie le 6 février 2023 a causé de nombreuses pertes en vies humaines et détruit des villes entières, laissant des millions de personnes sans abri ni emploi. Cette catastrophe naturelle a des conséquences économiques importantes sur une économie turque déjà fragilisée par une inflation record. Le coût de la reconstruction est estimé à près de 78,9 milliards d'euros, une somme qui nécessite une aide internationale importante. Cependant, les travaux de reconstruction pourraient aider à stimuler l'activité économique, selon la Banque européenne pour la reconstruction et le développement.</w:t>
            </w:r>
          </w:p>
        </w:tc>
        <w:tc>
          <w:tcPr>
            <w:tcW w:w="2349" w:type="dxa"/>
          </w:tcPr>
          <w:p w:rsidR="005A1716" w:rsidRPr="000C497F" w:rsidRDefault="000C497F" w:rsidP="000C497F">
            <w:pPr>
              <w:rPr>
                <w:sz w:val="24"/>
                <w:szCs w:val="24"/>
                <w:lang w:val="fr-FR"/>
              </w:rPr>
            </w:pPr>
            <w:r w:rsidRPr="000C497F">
              <w:rPr>
                <w:sz w:val="24"/>
                <w:szCs w:val="24"/>
                <w:lang w:val="fr-FR"/>
              </w:rPr>
              <w:t xml:space="preserve">Le 19 février </w:t>
            </w:r>
            <w:r w:rsidR="00C24CF1" w:rsidRPr="000C497F">
              <w:rPr>
                <w:sz w:val="24"/>
                <w:szCs w:val="24"/>
                <w:lang w:val="fr-FR"/>
              </w:rPr>
              <w:t>2023: La</w:t>
            </w:r>
            <w:r w:rsidRPr="000C497F">
              <w:rPr>
                <w:sz w:val="24"/>
                <w:szCs w:val="24"/>
                <w:lang w:val="fr-FR"/>
              </w:rPr>
              <w:t xml:space="preserve"> Turquie a décidé d'arrêter les opérations de recherche et de sauvetage, sauf dans les provinces les plus touchées par le tremblement de terre. Ce séisme de magnitude 7,8 a fait 40 689 morts selon les chiffres officiels. Seules sept personnes ont été sauvées ces trois derniers jours, sans nouveau survivant retrouvé dans les dernières 24 heures. Les chances de survie à Kahramanmaras sont plus faibles qu'à Hatay en raison du froid extrême. Enfin, le nombre de bâtiments effondrés ou gravement endommagés s'élève à 105 000 et ils seront démolis</w:t>
            </w:r>
          </w:p>
        </w:tc>
      </w:tr>
      <w:tr w:rsidR="005A1716" w:rsidRPr="00706C92" w:rsidTr="005A1716">
        <w:tc>
          <w:tcPr>
            <w:tcW w:w="2349" w:type="dxa"/>
          </w:tcPr>
          <w:p w:rsidR="000C497F" w:rsidRPr="000C497F" w:rsidRDefault="00C24CF1" w:rsidP="000C497F">
            <w:pPr>
              <w:rPr>
                <w:sz w:val="24"/>
                <w:szCs w:val="24"/>
                <w:lang w:val="fr-FR"/>
              </w:rPr>
            </w:pPr>
            <w:r w:rsidRPr="000C497F">
              <w:rPr>
                <w:sz w:val="24"/>
                <w:szCs w:val="24"/>
                <w:lang w:val="fr-FR"/>
              </w:rPr>
              <w:lastRenderedPageBreak/>
              <w:t>Tornade</w:t>
            </w:r>
            <w:r w:rsidR="000C497F" w:rsidRPr="000C497F">
              <w:rPr>
                <w:sz w:val="24"/>
                <w:szCs w:val="24"/>
                <w:lang w:val="fr-FR"/>
              </w:rPr>
              <w:t xml:space="preserve"> du 26 mars 2023</w:t>
            </w:r>
          </w:p>
          <w:p w:rsidR="000C497F" w:rsidRPr="000C497F" w:rsidRDefault="000C497F" w:rsidP="000C497F">
            <w:pPr>
              <w:rPr>
                <w:sz w:val="24"/>
                <w:szCs w:val="24"/>
                <w:lang w:val="fr-FR"/>
              </w:rPr>
            </w:pPr>
            <w:r w:rsidRPr="000C497F">
              <w:rPr>
                <w:sz w:val="24"/>
                <w:szCs w:val="24"/>
                <w:lang w:val="fr-FR"/>
              </w:rPr>
              <w:t>Le Mississippi a été frappé par des tornades dévastatrices qui ont causé la mort d'au moins 25 personnes et des dizaines de blessés. Les dégâts matériels sont considérables, avec des quartiers entiers rasés. Les équipes de secours sont à pied d'œuvre pour retrouver d'autres victimes et aider les sinistrés. Le président américain Joe Biden a ordonné le déploiement de l'aide fédérale pour soutenir l'État du Mississippi.</w:t>
            </w:r>
          </w:p>
          <w:p w:rsidR="005A1716" w:rsidRPr="0083239B" w:rsidRDefault="005A1716" w:rsidP="005A1716">
            <w:pPr>
              <w:rPr>
                <w:sz w:val="28"/>
                <w:szCs w:val="28"/>
                <w:lang w:val="fr-FR"/>
              </w:rPr>
            </w:pPr>
          </w:p>
        </w:tc>
        <w:tc>
          <w:tcPr>
            <w:tcW w:w="2349" w:type="dxa"/>
          </w:tcPr>
          <w:p w:rsidR="005A1716" w:rsidRPr="000C497F" w:rsidRDefault="000C497F" w:rsidP="000C497F">
            <w:pPr>
              <w:rPr>
                <w:sz w:val="24"/>
                <w:szCs w:val="24"/>
                <w:lang w:val="fr-FR"/>
              </w:rPr>
            </w:pPr>
            <w:r w:rsidRPr="000C497F">
              <w:rPr>
                <w:sz w:val="24"/>
                <w:szCs w:val="24"/>
                <w:lang w:val="fr-FR"/>
              </w:rPr>
              <w:t>Au moins 25 personnes ont été tuées par des tornades et des orages dévastateurs dans le Mississippi. Les tornades ont parcouru plus de 150 km et ont causé des dégâts matériels considérables. Des dizaines de blessés ont été signalés et les équipes de secours cherchent encore des victimes. Le président américain Joe Biden a ordonné l'aide fédérale pour soutenir l'État du Mississippi, y compris des subventions pour des logements provisoires et des travaux de réparation. Les villes de Sharkey, Carroll et Monroe ont été particulièrement touchées et les services d'urgence travaillent pour assurer la sécurité des résidents.</w:t>
            </w:r>
          </w:p>
        </w:tc>
        <w:tc>
          <w:tcPr>
            <w:tcW w:w="2349" w:type="dxa"/>
          </w:tcPr>
          <w:p w:rsidR="005A1716" w:rsidRPr="000C497F" w:rsidRDefault="000C497F" w:rsidP="000C497F">
            <w:pPr>
              <w:rPr>
                <w:sz w:val="24"/>
                <w:szCs w:val="24"/>
                <w:lang w:val="fr-FR"/>
              </w:rPr>
            </w:pPr>
            <w:r w:rsidRPr="000C497F">
              <w:rPr>
                <w:sz w:val="24"/>
                <w:szCs w:val="24"/>
                <w:lang w:val="fr-FR"/>
              </w:rPr>
              <w:t>Au moins 25 personnes sont mortes dans le Mississippi à la suite de tornades dévastatrices qui ont détruit des quartiers entiers. Le président américain Joe Biden a exprimé sa tristesse et a ordonné le déploiement de l'aide fédérale pour aider les victimes. Les équipes de recherche et de secours sont à pied d'œuvre pour retrouver d'autres victimes. La région se prépare à de nouvelles intempéries, l'agence de gestion des urgences de l'Etat avertissant que "la possibilité de tornades n'est pas à exclure". Des milliers de foyers étaient privés d'électricité dans le Mississippi et l'Alabama voisin.</w:t>
            </w:r>
          </w:p>
        </w:tc>
        <w:tc>
          <w:tcPr>
            <w:tcW w:w="2349" w:type="dxa"/>
          </w:tcPr>
          <w:p w:rsidR="005A1716" w:rsidRPr="000C497F" w:rsidRDefault="000C497F" w:rsidP="000C497F">
            <w:pPr>
              <w:rPr>
                <w:sz w:val="24"/>
                <w:szCs w:val="24"/>
                <w:lang w:val="fr-FR"/>
              </w:rPr>
            </w:pPr>
            <w:r w:rsidRPr="000C497F">
              <w:rPr>
                <w:sz w:val="24"/>
                <w:szCs w:val="24"/>
                <w:lang w:val="fr-FR"/>
              </w:rPr>
              <w:t>Le Mississippi a été touché par des tornades dévastatrices qui ont fait au moins 25 morts et des dizaines de blessés. Le gouverneur de l'État, Tate Reeves, a déclaré que les dégâts étaient "dévastateurs" et que des quartiers entiers ont été rasés. Les équipes de recherche et de secours sont à pied d'œuvre pour retrouver d'autres victimes. Des images montrent les maisons arrachées de leurs fondations et des voitures renversées. Le président américain Joe Biden a promis que l'État fédéral ferait tout ce qu'il pourrait pour aider les victimes. La Croix-Rouge américaine a mis en place des infrastructures pour aider les sinistrés.</w:t>
            </w:r>
          </w:p>
        </w:tc>
      </w:tr>
      <w:tr w:rsidR="005A1716" w:rsidRPr="000C497F" w:rsidTr="005A1716">
        <w:tc>
          <w:tcPr>
            <w:tcW w:w="2349" w:type="dxa"/>
          </w:tcPr>
          <w:p w:rsidR="000C497F" w:rsidRDefault="000C497F" w:rsidP="000C497F">
            <w:pPr>
              <w:rPr>
                <w:sz w:val="24"/>
                <w:szCs w:val="24"/>
                <w:lang w:val="fr-FR"/>
              </w:rPr>
            </w:pPr>
            <w:r>
              <w:rPr>
                <w:sz w:val="24"/>
                <w:szCs w:val="24"/>
                <w:lang w:val="fr-FR"/>
              </w:rPr>
              <w:t xml:space="preserve">Cyclone Freddy </w:t>
            </w:r>
          </w:p>
          <w:p w:rsidR="000C497F" w:rsidRDefault="000C497F" w:rsidP="000C497F">
            <w:pPr>
              <w:rPr>
                <w:sz w:val="24"/>
                <w:szCs w:val="24"/>
                <w:lang w:val="fr-FR"/>
              </w:rPr>
            </w:pPr>
            <w:r>
              <w:rPr>
                <w:sz w:val="24"/>
                <w:szCs w:val="24"/>
                <w:lang w:val="fr-FR"/>
              </w:rPr>
              <w:t>Le journal du 22 Fevrier 2023</w:t>
            </w:r>
          </w:p>
          <w:p w:rsidR="000C497F" w:rsidRPr="000C497F" w:rsidRDefault="000C497F" w:rsidP="000C497F">
            <w:pPr>
              <w:rPr>
                <w:sz w:val="24"/>
                <w:szCs w:val="24"/>
                <w:lang w:val="fr-FR"/>
              </w:rPr>
            </w:pPr>
            <w:r w:rsidRPr="000C497F">
              <w:rPr>
                <w:sz w:val="24"/>
                <w:szCs w:val="24"/>
                <w:lang w:val="fr-FR"/>
              </w:rPr>
              <w:t xml:space="preserve">Un cyclone nommé Freddy a touché Madagascar le 21 février 2023, causant des dégâts importants et la mort </w:t>
            </w:r>
            <w:r w:rsidRPr="000C497F">
              <w:rPr>
                <w:sz w:val="24"/>
                <w:szCs w:val="24"/>
                <w:lang w:val="fr-FR"/>
              </w:rPr>
              <w:lastRenderedPageBreak/>
              <w:t xml:space="preserve">de quatre personnes. Plus de 16 600 personnes ont été touchées, et environ 6 750 maisons ont été détruites ou endommagées. Les récoltes ont également été affectées, avec des craintes de pénurie alimentaire dans ce pays pauvre. Freddy devrait toucher le Mozambique en tant que tempête tropicale avec des risques de fortes pluies. </w:t>
            </w:r>
          </w:p>
          <w:p w:rsidR="000C497F" w:rsidRPr="000C497F" w:rsidRDefault="000C497F" w:rsidP="000C497F">
            <w:pPr>
              <w:rPr>
                <w:sz w:val="24"/>
                <w:szCs w:val="24"/>
                <w:lang w:val="fr-FR"/>
              </w:rPr>
            </w:pPr>
          </w:p>
          <w:p w:rsidR="005A1716" w:rsidRPr="000C497F" w:rsidRDefault="005A1716" w:rsidP="000C497F">
            <w:pPr>
              <w:rPr>
                <w:sz w:val="24"/>
                <w:szCs w:val="24"/>
                <w:lang w:val="fr-FR"/>
              </w:rPr>
            </w:pPr>
          </w:p>
        </w:tc>
        <w:tc>
          <w:tcPr>
            <w:tcW w:w="2349" w:type="dxa"/>
          </w:tcPr>
          <w:p w:rsidR="005A1716" w:rsidRPr="000C497F" w:rsidRDefault="000C497F" w:rsidP="000C497F">
            <w:pPr>
              <w:rPr>
                <w:sz w:val="24"/>
                <w:szCs w:val="24"/>
                <w:lang w:val="fr-FR"/>
              </w:rPr>
            </w:pPr>
            <w:r w:rsidRPr="000C497F">
              <w:rPr>
                <w:sz w:val="24"/>
                <w:szCs w:val="24"/>
                <w:lang w:val="fr-FR"/>
              </w:rPr>
              <w:lastRenderedPageBreak/>
              <w:t xml:space="preserve">Le cyclone Freddy, qui a frappé Madagascar mardi 21 février 2023, est sorti de l'ordinaire par bien des aspects, même s'il est loin d'avoir été aussi destructeur que les </w:t>
            </w:r>
            <w:r w:rsidRPr="000C497F">
              <w:rPr>
                <w:sz w:val="24"/>
                <w:szCs w:val="24"/>
                <w:lang w:val="fr-FR"/>
              </w:rPr>
              <w:lastRenderedPageBreak/>
              <w:t>ouragans les plus meurtriers de l'hémisphère nord. Il a fait au moins quatre victimes et a touché plus de 16 000 personnes, selon un premier bilan du Bureau national de gestion des risques et des catastrophes (BNGRC). Le cyclone a ensuite continué sa route dévastatrice à travers la grande île du sud de l'Afrique et devrait atteindre les côtes du Mozambique vendredi. Madagascar est le pays africain le plus exposé à ces événements extrêmes, subissant en moyenne 1,5 cyclone par an, selon le Bureau de la coordination des affaires humanitaires de l'ONU.</w:t>
            </w:r>
          </w:p>
        </w:tc>
        <w:tc>
          <w:tcPr>
            <w:tcW w:w="2349" w:type="dxa"/>
          </w:tcPr>
          <w:p w:rsidR="005A1716" w:rsidRPr="000C497F" w:rsidRDefault="000C497F" w:rsidP="000C497F">
            <w:pPr>
              <w:rPr>
                <w:sz w:val="24"/>
                <w:szCs w:val="24"/>
                <w:lang w:val="fr-FR"/>
              </w:rPr>
            </w:pPr>
            <w:r w:rsidRPr="000C497F">
              <w:rPr>
                <w:sz w:val="24"/>
                <w:szCs w:val="24"/>
                <w:lang w:val="fr-FR"/>
              </w:rPr>
              <w:lastRenderedPageBreak/>
              <w:t xml:space="preserve">Le cyclone Freddy a causé 4 décès et détruit ou endommagé plus de 6 750 maisons à Madagascar le 21 février 2023. Il a touché la région de Mananjary à l'est du </w:t>
            </w:r>
            <w:r w:rsidRPr="000C497F">
              <w:rPr>
                <w:sz w:val="24"/>
                <w:szCs w:val="24"/>
                <w:lang w:val="fr-FR"/>
              </w:rPr>
              <w:lastRenderedPageBreak/>
              <w:t>pays avant de se diriger vers l'ouest. La ville côtière de 25 000 habitants avait déjà été gravement endommagée l'année dernière par le cyclone Batsirai, qui avait fait plus de 135 morts. Plus de 16 600 personnes ont été touchées par le cyclone Freddy, qui a été décrit comme "relativement sec" mais a quand même causé des vents extrêmes qui ont détruit des maisons et des cultures. L'ampleur des dégâts est encore en train d'être évaluée et le pays, l'un des plus pauvres du monde, craint déjà une pénurie de riz et de fruits. Freddy devrait toucher le Mozambique en tant que tempête tropicale avec de fortes pluies après avoir quitté Madagascar</w:t>
            </w:r>
          </w:p>
        </w:tc>
        <w:tc>
          <w:tcPr>
            <w:tcW w:w="2349" w:type="dxa"/>
          </w:tcPr>
          <w:p w:rsidR="005A1716" w:rsidRPr="000C497F" w:rsidRDefault="000C497F" w:rsidP="000C497F">
            <w:pPr>
              <w:rPr>
                <w:sz w:val="24"/>
                <w:szCs w:val="24"/>
                <w:lang w:val="fr-FR"/>
              </w:rPr>
            </w:pPr>
            <w:r w:rsidRPr="000C497F">
              <w:rPr>
                <w:sz w:val="24"/>
                <w:szCs w:val="24"/>
                <w:lang w:val="fr-FR"/>
              </w:rPr>
              <w:lastRenderedPageBreak/>
              <w:t xml:space="preserve">Un cyclone puissant nommé Freddy a touché Madagascar le 22 février 2023, causant des dégâts importants et la mort de quatre personnes. Plus de 16 600 personnes ont été </w:t>
            </w:r>
            <w:r w:rsidRPr="000C497F">
              <w:rPr>
                <w:sz w:val="24"/>
                <w:szCs w:val="24"/>
                <w:lang w:val="fr-FR"/>
              </w:rPr>
              <w:lastRenderedPageBreak/>
              <w:t>touchées, et environ 4 500 maisons ont été endommagées ou inondées. Les récoltes ont également été affectées, avec des craintes de pénurie alimentaire dans ce pays pauvre. Freddy est maintenant une tempête tropicale et devrait toucher le Mozambique, avec des risques de fortes pluies en Afrique du Sud et au Zimbabwe</w:t>
            </w:r>
          </w:p>
        </w:tc>
      </w:tr>
    </w:tbl>
    <w:p w:rsidR="005A1716" w:rsidRPr="000C497F" w:rsidRDefault="005A1716" w:rsidP="000C497F">
      <w:pPr>
        <w:rPr>
          <w:sz w:val="24"/>
          <w:szCs w:val="24"/>
          <w:lang w:val="fr-FR"/>
        </w:rPr>
      </w:pPr>
    </w:p>
    <w:p w:rsidR="00310068" w:rsidRPr="000C497F" w:rsidRDefault="00310068" w:rsidP="000C497F">
      <w:pPr>
        <w:rPr>
          <w:sz w:val="24"/>
          <w:szCs w:val="24"/>
          <w:lang w:val="fr-FR"/>
        </w:rPr>
      </w:pPr>
    </w:p>
    <w:p w:rsidR="00310068" w:rsidRPr="002D3884" w:rsidRDefault="00310068" w:rsidP="005A1716">
      <w:pPr>
        <w:rPr>
          <w:b/>
          <w:color w:val="44546A" w:themeColor="text2"/>
          <w:sz w:val="28"/>
          <w:szCs w:val="28"/>
        </w:rPr>
      </w:pPr>
      <w:r w:rsidRPr="002D3884">
        <w:rPr>
          <w:b/>
          <w:color w:val="44546A" w:themeColor="text2"/>
          <w:sz w:val="28"/>
          <w:szCs w:val="28"/>
        </w:rPr>
        <w:t xml:space="preserve">IV.2 </w:t>
      </w:r>
      <w:r w:rsidR="00F401B5" w:rsidRPr="002D3884">
        <w:rPr>
          <w:b/>
          <w:color w:val="44546A" w:themeColor="text2"/>
          <w:sz w:val="28"/>
          <w:szCs w:val="28"/>
        </w:rPr>
        <w:t>–</w:t>
      </w:r>
      <w:r w:rsidRPr="002D3884">
        <w:rPr>
          <w:b/>
          <w:color w:val="44546A" w:themeColor="text2"/>
          <w:sz w:val="28"/>
          <w:szCs w:val="28"/>
        </w:rPr>
        <w:t xml:space="preserve"> Podcasts</w:t>
      </w:r>
    </w:p>
    <w:tbl>
      <w:tblPr>
        <w:tblStyle w:val="Grilledutableau"/>
        <w:tblW w:w="0" w:type="auto"/>
        <w:tblLook w:val="04A0" w:firstRow="1" w:lastRow="0" w:firstColumn="1" w:lastColumn="0" w:noHBand="0" w:noVBand="1"/>
      </w:tblPr>
      <w:tblGrid>
        <w:gridCol w:w="3256"/>
        <w:gridCol w:w="6140"/>
      </w:tblGrid>
      <w:tr w:rsidR="00F401B5" w:rsidRPr="00F477B8" w:rsidTr="00681E4F">
        <w:tc>
          <w:tcPr>
            <w:tcW w:w="3256" w:type="dxa"/>
          </w:tcPr>
          <w:p w:rsidR="00F401B5" w:rsidRPr="00F477B8" w:rsidRDefault="00210F09" w:rsidP="00681E4F">
            <w:pPr>
              <w:rPr>
                <w:sz w:val="24"/>
                <w:szCs w:val="24"/>
                <w:lang w:val="fr-FR"/>
              </w:rPr>
            </w:pPr>
            <w:r w:rsidRPr="00F477B8">
              <w:rPr>
                <w:sz w:val="24"/>
                <w:szCs w:val="24"/>
              </w:rPr>
              <w:t xml:space="preserve">Nom </w:t>
            </w:r>
            <w:r w:rsidR="00015FBC" w:rsidRPr="00F477B8">
              <w:rPr>
                <w:sz w:val="24"/>
                <w:szCs w:val="24"/>
              </w:rPr>
              <w:t>podcast</w:t>
            </w:r>
            <w:r w:rsidRPr="00F477B8">
              <w:rPr>
                <w:sz w:val="24"/>
                <w:szCs w:val="24"/>
              </w:rPr>
              <w:t xml:space="preserve"> 1</w:t>
            </w:r>
          </w:p>
        </w:tc>
        <w:tc>
          <w:tcPr>
            <w:tcW w:w="6140" w:type="dxa"/>
          </w:tcPr>
          <w:p w:rsidR="00F401B5" w:rsidRPr="00F477B8" w:rsidRDefault="00F477B8" w:rsidP="00681E4F">
            <w:pPr>
              <w:rPr>
                <w:sz w:val="24"/>
                <w:szCs w:val="24"/>
                <w:lang w:val="fr-FR"/>
              </w:rPr>
            </w:pPr>
            <w:r w:rsidRPr="00F477B8">
              <w:rPr>
                <w:sz w:val="24"/>
                <w:szCs w:val="24"/>
                <w:lang w:val="fr-FR"/>
              </w:rPr>
              <w:t>Affaires sensibles</w:t>
            </w:r>
          </w:p>
        </w:tc>
      </w:tr>
      <w:tr w:rsidR="00F401B5" w:rsidRPr="00F477B8" w:rsidTr="00681E4F">
        <w:tc>
          <w:tcPr>
            <w:tcW w:w="3256" w:type="dxa"/>
          </w:tcPr>
          <w:p w:rsidR="00F401B5" w:rsidRPr="00F477B8" w:rsidRDefault="00F401B5" w:rsidP="00681E4F">
            <w:pPr>
              <w:rPr>
                <w:sz w:val="24"/>
                <w:szCs w:val="24"/>
                <w:lang w:val="fr-FR"/>
              </w:rPr>
            </w:pPr>
            <w:r w:rsidRPr="00F477B8">
              <w:rPr>
                <w:sz w:val="24"/>
                <w:szCs w:val="24"/>
              </w:rPr>
              <w:t>Thématique</w:t>
            </w:r>
          </w:p>
        </w:tc>
        <w:tc>
          <w:tcPr>
            <w:tcW w:w="6140" w:type="dxa"/>
          </w:tcPr>
          <w:p w:rsidR="00F401B5" w:rsidRPr="00F477B8" w:rsidRDefault="00F477B8" w:rsidP="00681E4F">
            <w:pPr>
              <w:rPr>
                <w:sz w:val="24"/>
                <w:szCs w:val="24"/>
                <w:lang w:val="fr-FR"/>
              </w:rPr>
            </w:pPr>
            <w:r w:rsidRPr="00F477B8">
              <w:rPr>
                <w:sz w:val="24"/>
                <w:szCs w:val="24"/>
                <w:lang w:val="fr-FR"/>
              </w:rPr>
              <w:t>Histoire et faits divers</w:t>
            </w:r>
          </w:p>
        </w:tc>
      </w:tr>
      <w:tr w:rsidR="00F401B5" w:rsidRPr="00706C92" w:rsidTr="00681E4F">
        <w:tc>
          <w:tcPr>
            <w:tcW w:w="3256" w:type="dxa"/>
          </w:tcPr>
          <w:p w:rsidR="00F401B5" w:rsidRPr="00F477B8" w:rsidRDefault="00F401B5" w:rsidP="00681E4F">
            <w:pPr>
              <w:rPr>
                <w:sz w:val="24"/>
                <w:szCs w:val="24"/>
                <w:lang w:val="fr-FR"/>
              </w:rPr>
            </w:pPr>
            <w:r w:rsidRPr="00F477B8">
              <w:rPr>
                <w:sz w:val="24"/>
                <w:szCs w:val="24"/>
                <w:lang w:val="fr-FR"/>
              </w:rPr>
              <w:t>Source (adresse URL)</w:t>
            </w:r>
          </w:p>
        </w:tc>
        <w:tc>
          <w:tcPr>
            <w:tcW w:w="6140" w:type="dxa"/>
          </w:tcPr>
          <w:p w:rsidR="00F401B5" w:rsidRPr="00F477B8" w:rsidRDefault="00B45159" w:rsidP="00681E4F">
            <w:pPr>
              <w:rPr>
                <w:sz w:val="24"/>
                <w:szCs w:val="24"/>
                <w:lang w:val="fr"/>
              </w:rPr>
            </w:pPr>
            <w:r w:rsidRPr="00B45159">
              <w:rPr>
                <w:sz w:val="24"/>
                <w:szCs w:val="24"/>
                <w:lang w:val="fr"/>
              </w:rPr>
              <w:t>https://open.spotify.com/show/2mgIj1Y64XTLJT2Ax9rYEx</w:t>
            </w:r>
          </w:p>
        </w:tc>
      </w:tr>
      <w:tr w:rsidR="00F401B5" w:rsidRPr="00706C92" w:rsidTr="00681E4F">
        <w:tc>
          <w:tcPr>
            <w:tcW w:w="3256" w:type="dxa"/>
          </w:tcPr>
          <w:p w:rsidR="00F401B5" w:rsidRPr="00F477B8" w:rsidRDefault="00F401B5" w:rsidP="00681E4F">
            <w:pPr>
              <w:rPr>
                <w:sz w:val="24"/>
                <w:szCs w:val="24"/>
                <w:lang w:val="fr-FR"/>
              </w:rPr>
            </w:pPr>
            <w:r w:rsidRPr="00F477B8">
              <w:rPr>
                <w:sz w:val="24"/>
                <w:szCs w:val="24"/>
                <w:lang w:val="fr-FR"/>
              </w:rPr>
              <w:lastRenderedPageBreak/>
              <w:t>Titre de dernier contenu écouté</w:t>
            </w:r>
          </w:p>
        </w:tc>
        <w:tc>
          <w:tcPr>
            <w:tcW w:w="6140" w:type="dxa"/>
          </w:tcPr>
          <w:p w:rsidR="00F401B5" w:rsidRPr="00F477B8" w:rsidRDefault="00B45159" w:rsidP="00681E4F">
            <w:pPr>
              <w:rPr>
                <w:sz w:val="24"/>
                <w:szCs w:val="24"/>
                <w:lang w:val="fr-FR"/>
              </w:rPr>
            </w:pPr>
            <w:r>
              <w:rPr>
                <w:sz w:val="24"/>
                <w:szCs w:val="24"/>
                <w:lang w:val="fr-FR"/>
              </w:rPr>
              <w:t>Les bébé volés de la dictature en Argentine</w:t>
            </w:r>
          </w:p>
        </w:tc>
      </w:tr>
      <w:tr w:rsidR="00F401B5" w:rsidRPr="00706C92" w:rsidTr="00681E4F">
        <w:tc>
          <w:tcPr>
            <w:tcW w:w="3256" w:type="dxa"/>
          </w:tcPr>
          <w:p w:rsidR="00F401B5" w:rsidRPr="00F477B8" w:rsidRDefault="00F401B5" w:rsidP="00681E4F">
            <w:pPr>
              <w:rPr>
                <w:sz w:val="24"/>
                <w:szCs w:val="24"/>
                <w:lang w:val="fr-FR"/>
              </w:rPr>
            </w:pPr>
            <w:r w:rsidRPr="00F477B8">
              <w:rPr>
                <w:sz w:val="24"/>
                <w:szCs w:val="24"/>
              </w:rPr>
              <w:t>Ton/style/objectifs</w:t>
            </w:r>
          </w:p>
        </w:tc>
        <w:tc>
          <w:tcPr>
            <w:tcW w:w="6140" w:type="dxa"/>
          </w:tcPr>
          <w:p w:rsidR="00F401B5" w:rsidRPr="00F477B8" w:rsidRDefault="00B45159" w:rsidP="00F401B5">
            <w:pPr>
              <w:rPr>
                <w:sz w:val="24"/>
                <w:szCs w:val="24"/>
                <w:lang w:val="fr-FR"/>
              </w:rPr>
            </w:pPr>
            <w:r w:rsidRPr="00B45159">
              <w:rPr>
                <w:sz w:val="24"/>
                <w:szCs w:val="24"/>
                <w:lang w:val="fr-FR"/>
              </w:rPr>
              <w:t>Opte pour une approche journalistique et rigoureuse pour examiner les événements importants de l'histoire, les enquêtes criminelles ou les faits divers controversés.</w:t>
            </w:r>
          </w:p>
        </w:tc>
      </w:tr>
      <w:tr w:rsidR="00F401B5" w:rsidRPr="00706C92" w:rsidTr="00681E4F">
        <w:tc>
          <w:tcPr>
            <w:tcW w:w="3256" w:type="dxa"/>
          </w:tcPr>
          <w:p w:rsidR="00F401B5" w:rsidRPr="00F477B8" w:rsidRDefault="00F401B5" w:rsidP="00681E4F">
            <w:pPr>
              <w:rPr>
                <w:sz w:val="24"/>
                <w:szCs w:val="24"/>
                <w:lang w:val="fr-FR"/>
              </w:rPr>
            </w:pPr>
            <w:r w:rsidRPr="00F477B8">
              <w:rPr>
                <w:sz w:val="24"/>
                <w:szCs w:val="24"/>
                <w:lang w:val="fr-FR"/>
              </w:rPr>
              <w:t>J’ai sélectionné ce podcast :</w:t>
            </w:r>
          </w:p>
        </w:tc>
        <w:tc>
          <w:tcPr>
            <w:tcW w:w="6140" w:type="dxa"/>
          </w:tcPr>
          <w:p w:rsidR="00F401B5" w:rsidRPr="00F477B8" w:rsidRDefault="00441919" w:rsidP="00F401B5">
            <w:pPr>
              <w:rPr>
                <w:sz w:val="24"/>
                <w:szCs w:val="24"/>
                <w:lang w:val="fr-FR"/>
              </w:rPr>
            </w:pPr>
            <w:r w:rsidRPr="00441919">
              <w:rPr>
                <w:sz w:val="24"/>
                <w:szCs w:val="24"/>
                <w:lang w:val="fr-FR"/>
              </w:rPr>
              <w:t>J'ai sélectionné ce podcast</w:t>
            </w:r>
            <w:r>
              <w:rPr>
                <w:sz w:val="24"/>
                <w:szCs w:val="24"/>
                <w:lang w:val="fr-FR"/>
              </w:rPr>
              <w:t xml:space="preserve"> car j</w:t>
            </w:r>
            <w:r w:rsidR="00B45159" w:rsidRPr="00B45159">
              <w:rPr>
                <w:sz w:val="24"/>
                <w:szCs w:val="24"/>
                <w:lang w:val="fr-FR"/>
              </w:rPr>
              <w:t>e suis intéressé par l'investigation et la recherche de la vérité dans les affaires criminelles ou politiques et j'ai entendu dire que "Affaires sensibles" propose une analyse rigoureuse et nuancée des événements.</w:t>
            </w:r>
          </w:p>
        </w:tc>
      </w:tr>
    </w:tbl>
    <w:p w:rsidR="00F401B5" w:rsidRPr="00F477B8" w:rsidRDefault="00F401B5" w:rsidP="005A1716">
      <w:pPr>
        <w:rPr>
          <w:sz w:val="24"/>
          <w:szCs w:val="24"/>
          <w:lang w:val="fr-FR"/>
        </w:rPr>
      </w:pPr>
    </w:p>
    <w:tbl>
      <w:tblPr>
        <w:tblStyle w:val="Grilledutableau"/>
        <w:tblW w:w="0" w:type="auto"/>
        <w:tblLook w:val="04A0" w:firstRow="1" w:lastRow="0" w:firstColumn="1" w:lastColumn="0" w:noHBand="0" w:noVBand="1"/>
      </w:tblPr>
      <w:tblGrid>
        <w:gridCol w:w="3256"/>
        <w:gridCol w:w="6140"/>
      </w:tblGrid>
      <w:tr w:rsidR="00F477B8" w:rsidRPr="00F477B8" w:rsidTr="00681E4F">
        <w:tc>
          <w:tcPr>
            <w:tcW w:w="3256" w:type="dxa"/>
          </w:tcPr>
          <w:p w:rsidR="00F477B8" w:rsidRPr="00F477B8" w:rsidRDefault="00F477B8" w:rsidP="00681E4F">
            <w:pPr>
              <w:rPr>
                <w:sz w:val="24"/>
                <w:szCs w:val="24"/>
                <w:lang w:val="fr-FR"/>
              </w:rPr>
            </w:pPr>
            <w:r w:rsidRPr="00F477B8">
              <w:rPr>
                <w:sz w:val="24"/>
                <w:szCs w:val="24"/>
              </w:rPr>
              <w:t>Nom potcast 2</w:t>
            </w:r>
          </w:p>
        </w:tc>
        <w:tc>
          <w:tcPr>
            <w:tcW w:w="6140" w:type="dxa"/>
          </w:tcPr>
          <w:p w:rsidR="00F477B8" w:rsidRPr="00F477B8" w:rsidRDefault="00BE66E7" w:rsidP="00681E4F">
            <w:pPr>
              <w:rPr>
                <w:sz w:val="24"/>
                <w:szCs w:val="24"/>
                <w:lang w:val="fr-FR"/>
              </w:rPr>
            </w:pPr>
            <w:r w:rsidRPr="00BE66E7">
              <w:rPr>
                <w:sz w:val="24"/>
                <w:szCs w:val="24"/>
                <w:lang w:val="fr-FR"/>
              </w:rPr>
              <w:t>Les pieds sur terr</w:t>
            </w:r>
            <w:r>
              <w:rPr>
                <w:sz w:val="24"/>
                <w:szCs w:val="24"/>
                <w:lang w:val="fr-FR"/>
              </w:rPr>
              <w:t>e</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rPr>
              <w:t>Thématique</w:t>
            </w:r>
          </w:p>
        </w:tc>
        <w:tc>
          <w:tcPr>
            <w:tcW w:w="6140" w:type="dxa"/>
          </w:tcPr>
          <w:p w:rsidR="00F477B8" w:rsidRPr="00441919" w:rsidRDefault="00441919" w:rsidP="00681E4F">
            <w:pPr>
              <w:rPr>
                <w:sz w:val="24"/>
                <w:szCs w:val="24"/>
                <w:lang w:val="fr-FR"/>
              </w:rPr>
            </w:pPr>
            <w:r w:rsidRPr="00441919">
              <w:rPr>
                <w:sz w:val="24"/>
                <w:szCs w:val="24"/>
                <w:lang w:val="fr-FR"/>
              </w:rPr>
              <w:t>Reportages et témoignages de personnes ordinaires</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lang w:val="fr-FR"/>
              </w:rPr>
              <w:t>Source (adresse URL)</w:t>
            </w:r>
          </w:p>
        </w:tc>
        <w:tc>
          <w:tcPr>
            <w:tcW w:w="6140" w:type="dxa"/>
          </w:tcPr>
          <w:p w:rsidR="00F477B8" w:rsidRPr="00F477B8" w:rsidRDefault="00BE66E7" w:rsidP="00681E4F">
            <w:pPr>
              <w:rPr>
                <w:sz w:val="24"/>
                <w:szCs w:val="24"/>
                <w:lang w:val="fr"/>
              </w:rPr>
            </w:pPr>
            <w:r w:rsidRPr="00BE66E7">
              <w:rPr>
                <w:sz w:val="24"/>
                <w:szCs w:val="24"/>
                <w:lang w:val="fr"/>
              </w:rPr>
              <w:t>https://open.spotify.com/show/2VRR0TGLn4ckba3J0UyJjq</w:t>
            </w:r>
          </w:p>
        </w:tc>
      </w:tr>
      <w:tr w:rsidR="00F477B8" w:rsidRPr="00F477B8" w:rsidTr="00681E4F">
        <w:tc>
          <w:tcPr>
            <w:tcW w:w="3256" w:type="dxa"/>
          </w:tcPr>
          <w:p w:rsidR="00F477B8" w:rsidRPr="00F477B8" w:rsidRDefault="00F477B8" w:rsidP="00681E4F">
            <w:pPr>
              <w:rPr>
                <w:sz w:val="24"/>
                <w:szCs w:val="24"/>
                <w:lang w:val="fr-FR"/>
              </w:rPr>
            </w:pPr>
            <w:r w:rsidRPr="00F477B8">
              <w:rPr>
                <w:sz w:val="24"/>
                <w:szCs w:val="24"/>
                <w:lang w:val="fr-FR"/>
              </w:rPr>
              <w:t>Titre de dernier contenu écouté</w:t>
            </w:r>
          </w:p>
        </w:tc>
        <w:tc>
          <w:tcPr>
            <w:tcW w:w="6140" w:type="dxa"/>
          </w:tcPr>
          <w:p w:rsidR="00F477B8" w:rsidRPr="00F477B8" w:rsidRDefault="00BE66E7" w:rsidP="00681E4F">
            <w:pPr>
              <w:rPr>
                <w:sz w:val="24"/>
                <w:szCs w:val="24"/>
                <w:lang w:val="fr-FR"/>
              </w:rPr>
            </w:pPr>
            <w:r>
              <w:rPr>
                <w:sz w:val="24"/>
                <w:szCs w:val="24"/>
                <w:lang w:val="fr-FR"/>
              </w:rPr>
              <w:t>Le silence</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rPr>
              <w:t>Ton/style/objectifs</w:t>
            </w:r>
          </w:p>
        </w:tc>
        <w:tc>
          <w:tcPr>
            <w:tcW w:w="6140" w:type="dxa"/>
          </w:tcPr>
          <w:p w:rsidR="00F477B8" w:rsidRPr="00F477B8" w:rsidRDefault="00BE66E7" w:rsidP="00681E4F">
            <w:pPr>
              <w:rPr>
                <w:sz w:val="24"/>
                <w:szCs w:val="24"/>
                <w:lang w:val="fr-FR"/>
              </w:rPr>
            </w:pPr>
            <w:r w:rsidRPr="00BE66E7">
              <w:rPr>
                <w:sz w:val="24"/>
                <w:szCs w:val="24"/>
                <w:lang w:val="fr-FR"/>
              </w:rPr>
              <w:t>Les émissions de "Les Pieds sur Terre" proposent des témoignages sincères et sans fard, recueillis sur le vif. Le ton est résolument réaliste, avec une attention portée aux détails et aux nuances. L'objectif est de donner une voix aux gens du quotidien, de documenter leur expérience et de susciter l'empathie et la compréhension de l'auditeur.</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lang w:val="fr-FR"/>
              </w:rPr>
              <w:t>J’ai sélectionné ce podcast :</w:t>
            </w:r>
          </w:p>
        </w:tc>
        <w:tc>
          <w:tcPr>
            <w:tcW w:w="6140" w:type="dxa"/>
          </w:tcPr>
          <w:p w:rsidR="00F477B8" w:rsidRPr="00F477B8" w:rsidRDefault="00BE66E7" w:rsidP="00681E4F">
            <w:pPr>
              <w:rPr>
                <w:sz w:val="24"/>
                <w:szCs w:val="24"/>
                <w:lang w:val="fr-FR"/>
              </w:rPr>
            </w:pPr>
            <w:r w:rsidRPr="00BE66E7">
              <w:rPr>
                <w:sz w:val="24"/>
                <w:szCs w:val="24"/>
                <w:lang w:val="fr-FR"/>
              </w:rPr>
              <w:t>J'ai choisi d'écouter "Les Pieds sur Terre" car j'aime les histoires de vie et les témoignages authentiques. Ce podcast me permet de découvrir des personnes et des univers différents, de comprendre leurs parcours et leurs aspirations, et d'explorer des sujets qui touchent à la fois le social, le culturel et le politique. Les reportages sont bien documentés et les témoins sont souvent touchants, ce qui rend l'écoute très captivante et émouvante.</w:t>
            </w:r>
          </w:p>
        </w:tc>
      </w:tr>
    </w:tbl>
    <w:p w:rsidR="00F477B8" w:rsidRPr="00F477B8" w:rsidRDefault="00F477B8" w:rsidP="005A1716">
      <w:pPr>
        <w:rPr>
          <w:sz w:val="24"/>
          <w:szCs w:val="24"/>
          <w:lang w:val="fr-FR"/>
        </w:rPr>
      </w:pPr>
    </w:p>
    <w:tbl>
      <w:tblPr>
        <w:tblStyle w:val="Grilledutableau"/>
        <w:tblW w:w="0" w:type="auto"/>
        <w:tblLook w:val="04A0" w:firstRow="1" w:lastRow="0" w:firstColumn="1" w:lastColumn="0" w:noHBand="0" w:noVBand="1"/>
      </w:tblPr>
      <w:tblGrid>
        <w:gridCol w:w="3179"/>
        <w:gridCol w:w="6217"/>
      </w:tblGrid>
      <w:tr w:rsidR="00F477B8" w:rsidRPr="00F477B8" w:rsidTr="00681E4F">
        <w:tc>
          <w:tcPr>
            <w:tcW w:w="3256" w:type="dxa"/>
          </w:tcPr>
          <w:p w:rsidR="00F477B8" w:rsidRPr="00F477B8" w:rsidRDefault="00F477B8" w:rsidP="00681E4F">
            <w:pPr>
              <w:rPr>
                <w:sz w:val="24"/>
                <w:szCs w:val="24"/>
                <w:lang w:val="fr-FR"/>
              </w:rPr>
            </w:pPr>
            <w:r w:rsidRPr="00F477B8">
              <w:rPr>
                <w:sz w:val="24"/>
                <w:szCs w:val="24"/>
              </w:rPr>
              <w:t>Nom potcast 3</w:t>
            </w:r>
          </w:p>
        </w:tc>
        <w:tc>
          <w:tcPr>
            <w:tcW w:w="6140" w:type="dxa"/>
          </w:tcPr>
          <w:p w:rsidR="00F477B8" w:rsidRPr="00F477B8" w:rsidRDefault="00524643" w:rsidP="00524643">
            <w:pPr>
              <w:ind w:left="720"/>
              <w:rPr>
                <w:sz w:val="24"/>
                <w:szCs w:val="24"/>
                <w:lang w:val="fr-FR"/>
              </w:rPr>
            </w:pPr>
            <w:r>
              <w:rPr>
                <w:sz w:val="24"/>
                <w:szCs w:val="24"/>
                <w:lang w:val="fr-FR"/>
              </w:rPr>
              <w:t>Français avec Pierre</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rPr>
              <w:t>Thématique</w:t>
            </w:r>
          </w:p>
        </w:tc>
        <w:tc>
          <w:tcPr>
            <w:tcW w:w="6140" w:type="dxa"/>
          </w:tcPr>
          <w:p w:rsidR="00F477B8" w:rsidRPr="00524643" w:rsidRDefault="00524643" w:rsidP="00681E4F">
            <w:pPr>
              <w:rPr>
                <w:sz w:val="24"/>
                <w:szCs w:val="24"/>
                <w:lang w:val="fr-FR"/>
              </w:rPr>
            </w:pPr>
            <w:r w:rsidRPr="00524643">
              <w:rPr>
                <w:sz w:val="24"/>
                <w:szCs w:val="24"/>
                <w:lang w:val="fr-FR"/>
              </w:rPr>
              <w:t>L'apprentissage de la langue française</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lang w:val="fr-FR"/>
              </w:rPr>
              <w:t>Source (adresse URL)</w:t>
            </w:r>
          </w:p>
        </w:tc>
        <w:tc>
          <w:tcPr>
            <w:tcW w:w="6140" w:type="dxa"/>
          </w:tcPr>
          <w:p w:rsidR="00F477B8" w:rsidRPr="00F477B8" w:rsidRDefault="00524643" w:rsidP="00681E4F">
            <w:pPr>
              <w:rPr>
                <w:sz w:val="24"/>
                <w:szCs w:val="24"/>
                <w:lang w:val="fr"/>
              </w:rPr>
            </w:pPr>
            <w:r w:rsidRPr="00524643">
              <w:rPr>
                <w:sz w:val="24"/>
                <w:szCs w:val="24"/>
                <w:lang w:val="fr"/>
              </w:rPr>
              <w:t>https://open.spotify.com/episode/3E6EEvh3ZrV9sys8EqU5d0</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lang w:val="fr-FR"/>
              </w:rPr>
              <w:t>Titre de dernier contenu écouté</w:t>
            </w:r>
          </w:p>
        </w:tc>
        <w:tc>
          <w:tcPr>
            <w:tcW w:w="6140" w:type="dxa"/>
          </w:tcPr>
          <w:p w:rsidR="00F477B8" w:rsidRPr="00F477B8" w:rsidRDefault="00524643" w:rsidP="00681E4F">
            <w:pPr>
              <w:rPr>
                <w:sz w:val="24"/>
                <w:szCs w:val="24"/>
                <w:lang w:val="fr-FR"/>
              </w:rPr>
            </w:pPr>
            <w:r>
              <w:rPr>
                <w:sz w:val="24"/>
                <w:szCs w:val="24"/>
                <w:lang w:val="fr-FR"/>
              </w:rPr>
              <w:t>Arrêter de dire »Je t’aime »dis plûtot…</w:t>
            </w:r>
          </w:p>
        </w:tc>
      </w:tr>
      <w:tr w:rsidR="00F477B8" w:rsidRPr="00706C92" w:rsidTr="00681E4F">
        <w:tc>
          <w:tcPr>
            <w:tcW w:w="3256" w:type="dxa"/>
          </w:tcPr>
          <w:p w:rsidR="00F477B8" w:rsidRPr="00F477B8" w:rsidRDefault="00F477B8" w:rsidP="00681E4F">
            <w:pPr>
              <w:rPr>
                <w:sz w:val="24"/>
                <w:szCs w:val="24"/>
                <w:lang w:val="fr-FR"/>
              </w:rPr>
            </w:pPr>
            <w:r w:rsidRPr="00F477B8">
              <w:rPr>
                <w:sz w:val="24"/>
                <w:szCs w:val="24"/>
              </w:rPr>
              <w:t>Ton/style/objectifs</w:t>
            </w:r>
          </w:p>
        </w:tc>
        <w:tc>
          <w:tcPr>
            <w:tcW w:w="6140" w:type="dxa"/>
          </w:tcPr>
          <w:p w:rsidR="00F477B8" w:rsidRPr="00C433F9" w:rsidRDefault="00C433F9" w:rsidP="00524643">
            <w:pPr>
              <w:rPr>
                <w:sz w:val="24"/>
                <w:szCs w:val="24"/>
                <w:lang w:val="fr-FR"/>
              </w:rPr>
            </w:pPr>
            <w:r w:rsidRPr="00C433F9">
              <w:rPr>
                <w:sz w:val="24"/>
                <w:szCs w:val="24"/>
                <w:lang w:val="fr-FR"/>
              </w:rPr>
              <w:t>Le podcast adopte un ton pédagogique et didactique, avec des explications claires. Le style est plutôt décontracté et accessible, avec des exemples concrets pour aider à la compréhension. L'objectif est d'aider les apprenants de français à enrichir leur vocabulaire et à mieux comprendre les subtilités de la langue française.</w:t>
            </w:r>
          </w:p>
        </w:tc>
      </w:tr>
      <w:tr w:rsidR="00F477B8" w:rsidRPr="00706C92" w:rsidTr="00F477B8">
        <w:trPr>
          <w:trHeight w:val="77"/>
        </w:trPr>
        <w:tc>
          <w:tcPr>
            <w:tcW w:w="3256" w:type="dxa"/>
          </w:tcPr>
          <w:p w:rsidR="00F477B8" w:rsidRPr="00F477B8" w:rsidRDefault="00F477B8" w:rsidP="00681E4F">
            <w:pPr>
              <w:rPr>
                <w:sz w:val="24"/>
                <w:szCs w:val="24"/>
                <w:lang w:val="fr-FR"/>
              </w:rPr>
            </w:pPr>
            <w:r w:rsidRPr="00F477B8">
              <w:rPr>
                <w:sz w:val="24"/>
                <w:szCs w:val="24"/>
                <w:lang w:val="fr-FR"/>
              </w:rPr>
              <w:lastRenderedPageBreak/>
              <w:t>J’ai sélectionné ce podcast :</w:t>
            </w:r>
          </w:p>
        </w:tc>
        <w:tc>
          <w:tcPr>
            <w:tcW w:w="6140" w:type="dxa"/>
          </w:tcPr>
          <w:p w:rsidR="00F477B8" w:rsidRPr="00C433F9" w:rsidRDefault="00C433F9" w:rsidP="00524643">
            <w:pPr>
              <w:rPr>
                <w:sz w:val="24"/>
                <w:szCs w:val="24"/>
                <w:lang w:val="fr-FR"/>
              </w:rPr>
            </w:pPr>
            <w:r w:rsidRPr="00C433F9">
              <w:rPr>
                <w:sz w:val="24"/>
                <w:szCs w:val="24"/>
                <w:lang w:val="fr-FR"/>
              </w:rPr>
              <w:t>J'ai choisi ce podcast car je suis en train d'apprendre le français. Le podcast de Pierre est une ressource précieuse pour moi car il m'aide à mieux comprendre le sens de ces expressions et à les utiliser correctement dans mes conversations en français. De plus, j'apprécie la simplicité et la clarté des explications de Pierre, qui rendent l'apprentissage plus facile et plus agréable.</w:t>
            </w:r>
          </w:p>
        </w:tc>
      </w:tr>
    </w:tbl>
    <w:p w:rsidR="00F477B8" w:rsidRDefault="00F477B8" w:rsidP="005A1716">
      <w:pPr>
        <w:rPr>
          <w:sz w:val="24"/>
          <w:szCs w:val="24"/>
          <w:lang w:val="fr-FR"/>
        </w:rPr>
      </w:pPr>
    </w:p>
    <w:p w:rsidR="00681E4F" w:rsidRDefault="00681E4F" w:rsidP="005A1716">
      <w:pPr>
        <w:rPr>
          <w:sz w:val="24"/>
          <w:szCs w:val="24"/>
          <w:lang w:val="fr-FR"/>
        </w:rPr>
      </w:pPr>
    </w:p>
    <w:p w:rsidR="00681E4F" w:rsidRPr="002D3884" w:rsidRDefault="00681E4F" w:rsidP="00681E4F">
      <w:pPr>
        <w:rPr>
          <w:b/>
          <w:color w:val="44546A" w:themeColor="text2"/>
          <w:sz w:val="28"/>
          <w:szCs w:val="28"/>
        </w:rPr>
      </w:pPr>
      <w:r w:rsidRPr="002D3884">
        <w:rPr>
          <w:b/>
          <w:color w:val="44546A" w:themeColor="text2"/>
          <w:sz w:val="28"/>
          <w:szCs w:val="28"/>
        </w:rPr>
        <w:t>IV.3 - Réseaux sociaux</w:t>
      </w:r>
    </w:p>
    <w:p w:rsidR="00681E4F" w:rsidRDefault="00681E4F" w:rsidP="00681E4F">
      <w:pPr>
        <w:rPr>
          <w:b/>
          <w:sz w:val="24"/>
          <w:szCs w:val="24"/>
        </w:rPr>
      </w:pPr>
      <w:r w:rsidRPr="00E9617F">
        <w:rPr>
          <w:b/>
          <w:sz w:val="24"/>
          <w:szCs w:val="24"/>
        </w:rPr>
        <w:t>LinkedIn</w:t>
      </w:r>
    </w:p>
    <w:tbl>
      <w:tblPr>
        <w:tblStyle w:val="Grilledutableau"/>
        <w:tblW w:w="0" w:type="auto"/>
        <w:tblLook w:val="04A0" w:firstRow="1" w:lastRow="0" w:firstColumn="1" w:lastColumn="0" w:noHBand="0" w:noVBand="1"/>
      </w:tblPr>
      <w:tblGrid>
        <w:gridCol w:w="3256"/>
        <w:gridCol w:w="6140"/>
      </w:tblGrid>
      <w:tr w:rsidR="00C24CF1" w:rsidTr="00C24CF1">
        <w:tc>
          <w:tcPr>
            <w:tcW w:w="3256" w:type="dxa"/>
            <w:hideMark/>
          </w:tcPr>
          <w:p w:rsidR="00C24CF1" w:rsidRDefault="00C24CF1">
            <w:pPr>
              <w:rPr>
                <w:sz w:val="24"/>
                <w:szCs w:val="24"/>
                <w:lang w:val="fr-FR"/>
              </w:rPr>
            </w:pPr>
            <w:r>
              <w:rPr>
                <w:sz w:val="24"/>
                <w:szCs w:val="24"/>
                <w:lang w:val="fr-FR"/>
              </w:rPr>
              <w:t>Nom du groupe</w:t>
            </w:r>
          </w:p>
        </w:tc>
        <w:tc>
          <w:tcPr>
            <w:tcW w:w="6140" w:type="dxa"/>
            <w:hideMark/>
          </w:tcPr>
          <w:p w:rsidR="00C24CF1" w:rsidRDefault="00C24CF1">
            <w:pPr>
              <w:rPr>
                <w:sz w:val="24"/>
                <w:szCs w:val="24"/>
                <w:lang w:val="fr-FR"/>
              </w:rPr>
            </w:pPr>
            <w:r>
              <w:rPr>
                <w:sz w:val="24"/>
                <w:szCs w:val="24"/>
                <w:lang w:val="fr-FR"/>
              </w:rPr>
              <w:t>Rédaction web</w:t>
            </w:r>
          </w:p>
        </w:tc>
      </w:tr>
      <w:tr w:rsidR="00C24CF1" w:rsidTr="00C24CF1">
        <w:tc>
          <w:tcPr>
            <w:tcW w:w="3256" w:type="dxa"/>
            <w:hideMark/>
          </w:tcPr>
          <w:p w:rsidR="00C24CF1" w:rsidRDefault="00C24CF1">
            <w:pPr>
              <w:rPr>
                <w:sz w:val="24"/>
                <w:szCs w:val="24"/>
                <w:lang w:val="fr-FR"/>
              </w:rPr>
            </w:pPr>
            <w:r>
              <w:rPr>
                <w:sz w:val="24"/>
                <w:szCs w:val="24"/>
                <w:lang w:val="fr-FR"/>
              </w:rPr>
              <w:t>Nombre de membres</w:t>
            </w:r>
          </w:p>
        </w:tc>
        <w:tc>
          <w:tcPr>
            <w:tcW w:w="6140" w:type="dxa"/>
            <w:hideMark/>
          </w:tcPr>
          <w:p w:rsidR="00C24CF1" w:rsidRDefault="00C24CF1">
            <w:pPr>
              <w:rPr>
                <w:b/>
                <w:sz w:val="24"/>
                <w:szCs w:val="24"/>
                <w:lang w:val="fr-FR"/>
              </w:rPr>
            </w:pPr>
            <w:r>
              <w:rPr>
                <w:rFonts w:ascii="Calibri" w:hAnsi="Calibri" w:cs="Calibri"/>
                <w:sz w:val="24"/>
                <w:szCs w:val="24"/>
                <w:lang w:val="fr-FR"/>
              </w:rPr>
              <w:t>15500 membres</w:t>
            </w:r>
          </w:p>
        </w:tc>
      </w:tr>
      <w:tr w:rsidR="00C24CF1" w:rsidRPr="00C24CF1" w:rsidTr="00C24CF1">
        <w:tc>
          <w:tcPr>
            <w:tcW w:w="3256" w:type="dxa"/>
            <w:hideMark/>
          </w:tcPr>
          <w:p w:rsidR="00C24CF1" w:rsidRDefault="00C24CF1">
            <w:pPr>
              <w:rPr>
                <w:b/>
                <w:sz w:val="24"/>
                <w:szCs w:val="24"/>
                <w:lang w:val="fr-FR"/>
              </w:rPr>
            </w:pPr>
            <w:r>
              <w:rPr>
                <w:sz w:val="24"/>
                <w:szCs w:val="24"/>
                <w:lang w:val="fr-FR"/>
              </w:rPr>
              <w:t>Type de publications (article, infographie, conseil, innovation, emploi etc.)</w:t>
            </w:r>
          </w:p>
        </w:tc>
        <w:tc>
          <w:tcPr>
            <w:tcW w:w="6140" w:type="dxa"/>
            <w:hideMark/>
          </w:tcPr>
          <w:p w:rsidR="00C24CF1" w:rsidRDefault="00C24CF1">
            <w:pPr>
              <w:rPr>
                <w:b/>
                <w:sz w:val="24"/>
                <w:szCs w:val="24"/>
                <w:lang w:val="fr-FR"/>
              </w:rPr>
            </w:pPr>
            <w:r>
              <w:rPr>
                <w:rFonts w:ascii="Calibri" w:hAnsi="Calibri" w:cs="Calibri"/>
                <w:sz w:val="24"/>
                <w:szCs w:val="24"/>
                <w:lang w:val="fr-FR"/>
              </w:rPr>
              <w:t>Retours d’expérience ,conseils,astuse, partage de ressources et d’outils en matière de rédaction web</w:t>
            </w:r>
          </w:p>
        </w:tc>
      </w:tr>
      <w:tr w:rsidR="00C24CF1" w:rsidRPr="00C24CF1" w:rsidTr="00C24CF1">
        <w:tc>
          <w:tcPr>
            <w:tcW w:w="3256" w:type="dxa"/>
            <w:hideMark/>
          </w:tcPr>
          <w:p w:rsidR="00C24CF1" w:rsidRDefault="00C24CF1">
            <w:pPr>
              <w:rPr>
                <w:sz w:val="24"/>
                <w:szCs w:val="24"/>
                <w:lang w:val="fr-FR"/>
              </w:rPr>
            </w:pPr>
            <w:r>
              <w:rPr>
                <w:sz w:val="24"/>
                <w:szCs w:val="24"/>
                <w:lang w:val="fr-FR"/>
              </w:rPr>
              <w:t>J’ai sélectionné ce groupe :</w:t>
            </w:r>
          </w:p>
        </w:tc>
        <w:tc>
          <w:tcPr>
            <w:tcW w:w="6140" w:type="dxa"/>
            <w:hideMark/>
          </w:tcPr>
          <w:p w:rsidR="00C24CF1" w:rsidRDefault="00C24CF1">
            <w:pPr>
              <w:autoSpaceDE w:val="0"/>
              <w:autoSpaceDN w:val="0"/>
              <w:adjustRightInd w:val="0"/>
              <w:rPr>
                <w:rFonts w:ascii="Calibri" w:hAnsi="Calibri" w:cs="Calibri"/>
                <w:sz w:val="24"/>
                <w:szCs w:val="24"/>
                <w:lang w:val="fr-FR"/>
              </w:rPr>
            </w:pPr>
            <w:r>
              <w:rPr>
                <w:rFonts w:ascii="Calibri" w:hAnsi="Calibri" w:cs="Calibri"/>
                <w:sz w:val="24"/>
                <w:szCs w:val="24"/>
                <w:lang w:val="fr-FR"/>
              </w:rPr>
              <w:t xml:space="preserve">Ce groupe est l’un des plus pertinents et dynamiques sur LinkedIn en matière de rédaction web. Le groupe également un excellente opportunité  avec d’autre professionnels de la rédaction web et développer son réseau </w:t>
            </w:r>
          </w:p>
        </w:tc>
      </w:tr>
    </w:tbl>
    <w:p w:rsidR="00681E4F" w:rsidRDefault="00681E4F" w:rsidP="005A1716">
      <w:pPr>
        <w:rPr>
          <w:sz w:val="24"/>
          <w:szCs w:val="24"/>
          <w:lang w:val="fr-FR"/>
        </w:rPr>
      </w:pPr>
    </w:p>
    <w:p w:rsidR="00E05131" w:rsidRPr="002D3884" w:rsidRDefault="00E05131" w:rsidP="00E05131">
      <w:pPr>
        <w:rPr>
          <w:b/>
          <w:color w:val="44546A" w:themeColor="text2"/>
          <w:sz w:val="28"/>
          <w:szCs w:val="28"/>
          <w:lang w:val="fr-FR"/>
        </w:rPr>
      </w:pPr>
      <w:r w:rsidRPr="002D3884">
        <w:rPr>
          <w:b/>
          <w:color w:val="44546A" w:themeColor="text2"/>
          <w:sz w:val="24"/>
          <w:szCs w:val="24"/>
          <w:lang w:val="fr-FR"/>
        </w:rPr>
        <w:t xml:space="preserve">   </w:t>
      </w:r>
      <w:r w:rsidRPr="002D3884">
        <w:rPr>
          <w:b/>
          <w:color w:val="44546A" w:themeColor="text2"/>
          <w:sz w:val="28"/>
          <w:szCs w:val="28"/>
          <w:lang w:val="fr-FR"/>
        </w:rPr>
        <w:t>IV.4 - Classement commenté</w:t>
      </w:r>
    </w:p>
    <w:p w:rsidR="00E05131" w:rsidRPr="00A71B9F" w:rsidRDefault="00E05131" w:rsidP="00E05131">
      <w:pPr>
        <w:rPr>
          <w:sz w:val="24"/>
          <w:szCs w:val="24"/>
          <w:u w:val="single"/>
          <w:lang w:val="fr-FR"/>
        </w:rPr>
      </w:pPr>
      <w:r w:rsidRPr="00A71B9F">
        <w:rPr>
          <w:sz w:val="24"/>
          <w:szCs w:val="24"/>
          <w:u w:val="single"/>
          <w:lang w:val="fr-FR"/>
        </w:rPr>
        <w:t>Classement des actualités internationales les plus marquantes</w:t>
      </w:r>
    </w:p>
    <w:tbl>
      <w:tblPr>
        <w:tblStyle w:val="Grilledutableau"/>
        <w:tblW w:w="0" w:type="auto"/>
        <w:tblLook w:val="04A0" w:firstRow="1" w:lastRow="0" w:firstColumn="1" w:lastColumn="0" w:noHBand="0" w:noVBand="1"/>
      </w:tblPr>
      <w:tblGrid>
        <w:gridCol w:w="1704"/>
        <w:gridCol w:w="5909"/>
        <w:gridCol w:w="1783"/>
      </w:tblGrid>
      <w:tr w:rsidR="00E05131" w:rsidRPr="006858BD" w:rsidTr="00635AAA">
        <w:tc>
          <w:tcPr>
            <w:tcW w:w="1704" w:type="dxa"/>
          </w:tcPr>
          <w:p w:rsidR="00E05131" w:rsidRPr="00A71B9F" w:rsidRDefault="00E05131" w:rsidP="00B27F87">
            <w:pPr>
              <w:rPr>
                <w:b/>
                <w:sz w:val="24"/>
                <w:szCs w:val="24"/>
                <w:lang w:val="fr-FR"/>
              </w:rPr>
            </w:pPr>
            <w:r w:rsidRPr="00A71B9F">
              <w:rPr>
                <w:b/>
                <w:color w:val="404040" w:themeColor="text1" w:themeTint="BF"/>
                <w:sz w:val="24"/>
                <w:lang w:val="fr-FR"/>
              </w:rPr>
              <w:t xml:space="preserve">Titre de l’actualité </w:t>
            </w:r>
          </w:p>
        </w:tc>
        <w:tc>
          <w:tcPr>
            <w:tcW w:w="5379" w:type="dxa"/>
          </w:tcPr>
          <w:p w:rsidR="00E05131" w:rsidRPr="00A71B9F" w:rsidRDefault="00E05131" w:rsidP="00B27F87">
            <w:pPr>
              <w:rPr>
                <w:b/>
                <w:color w:val="404040" w:themeColor="text1" w:themeTint="BF"/>
                <w:sz w:val="24"/>
                <w:szCs w:val="24"/>
                <w:lang w:val="fr-FR"/>
              </w:rPr>
            </w:pPr>
            <w:r w:rsidRPr="00A71B9F">
              <w:rPr>
                <w:b/>
                <w:color w:val="404040" w:themeColor="text1" w:themeTint="BF"/>
                <w:sz w:val="24"/>
                <w:szCs w:val="24"/>
                <w:lang w:val="fr-FR"/>
              </w:rPr>
              <w:t>Sources(liens ou autres)</w:t>
            </w:r>
          </w:p>
        </w:tc>
        <w:tc>
          <w:tcPr>
            <w:tcW w:w="2313" w:type="dxa"/>
          </w:tcPr>
          <w:p w:rsidR="00E05131" w:rsidRPr="00A71B9F" w:rsidRDefault="00E05131" w:rsidP="00B27F87">
            <w:pPr>
              <w:rPr>
                <w:b/>
                <w:sz w:val="24"/>
                <w:szCs w:val="24"/>
                <w:lang w:val="fr-FR"/>
              </w:rPr>
            </w:pPr>
            <w:r w:rsidRPr="00A71B9F">
              <w:rPr>
                <w:b/>
                <w:color w:val="404040" w:themeColor="text1" w:themeTint="BF"/>
                <w:sz w:val="24"/>
                <w:szCs w:val="24"/>
                <w:lang w:val="fr-FR"/>
              </w:rPr>
              <w:t xml:space="preserve">Résume de l’événement </w:t>
            </w:r>
          </w:p>
        </w:tc>
      </w:tr>
      <w:tr w:rsidR="00E05131" w:rsidRPr="00706C92" w:rsidTr="00635AAA">
        <w:tc>
          <w:tcPr>
            <w:tcW w:w="1704" w:type="dxa"/>
          </w:tcPr>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E05131" w:rsidRPr="00E05131" w:rsidRDefault="00E05131" w:rsidP="00B27F87">
            <w:pPr>
              <w:rPr>
                <w:color w:val="404040" w:themeColor="text1" w:themeTint="BF"/>
                <w:sz w:val="24"/>
                <w:lang w:val="fr-FR"/>
              </w:rPr>
            </w:pPr>
            <w:r>
              <w:rPr>
                <w:color w:val="000000" w:themeColor="text1"/>
                <w:sz w:val="24"/>
                <w:lang w:val="fr-FR"/>
              </w:rPr>
              <w:t>L</w:t>
            </w:r>
            <w:r w:rsidRPr="00E05131">
              <w:rPr>
                <w:color w:val="000000" w:themeColor="text1"/>
                <w:sz w:val="24"/>
                <w:lang w:val="fr-FR"/>
              </w:rPr>
              <w:t>e passage de tornades meurtrières</w:t>
            </w:r>
          </w:p>
        </w:tc>
        <w:tc>
          <w:tcPr>
            <w:tcW w:w="5379" w:type="dxa"/>
          </w:tcPr>
          <w:p w:rsidR="00E05131" w:rsidRDefault="00E05131" w:rsidP="00B27F87">
            <w:pPr>
              <w:rPr>
                <w:color w:val="000000" w:themeColor="text1"/>
                <w:sz w:val="24"/>
                <w:szCs w:val="24"/>
                <w:lang w:val="fr-FR"/>
              </w:rPr>
            </w:pPr>
          </w:p>
          <w:p w:rsidR="00E05131" w:rsidRDefault="00E05131" w:rsidP="00B27F87">
            <w:pPr>
              <w:rPr>
                <w:color w:val="000000" w:themeColor="text1"/>
                <w:sz w:val="24"/>
                <w:szCs w:val="24"/>
                <w:lang w:val="fr-FR"/>
              </w:rPr>
            </w:pPr>
          </w:p>
          <w:p w:rsidR="00E05131" w:rsidRDefault="00E05131" w:rsidP="00B27F87">
            <w:pPr>
              <w:rPr>
                <w:color w:val="000000" w:themeColor="text1"/>
                <w:sz w:val="24"/>
                <w:szCs w:val="24"/>
                <w:lang w:val="fr-FR"/>
              </w:rPr>
            </w:pPr>
          </w:p>
          <w:p w:rsidR="00E05131" w:rsidRDefault="00E05131" w:rsidP="00B27F87">
            <w:pPr>
              <w:rPr>
                <w:color w:val="000000" w:themeColor="text1"/>
                <w:sz w:val="24"/>
                <w:szCs w:val="24"/>
                <w:lang w:val="fr-FR"/>
              </w:rPr>
            </w:pPr>
          </w:p>
          <w:p w:rsidR="00E05131" w:rsidRDefault="00E05131" w:rsidP="00B27F87">
            <w:pP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E05131" w:rsidRPr="00E05131" w:rsidRDefault="00E05131" w:rsidP="00E05131">
            <w:pPr>
              <w:jc w:val="center"/>
              <w:rPr>
                <w:color w:val="404040" w:themeColor="text1" w:themeTint="BF"/>
                <w:sz w:val="24"/>
                <w:szCs w:val="24"/>
                <w:lang w:val="fr-FR"/>
              </w:rPr>
            </w:pPr>
            <w:r w:rsidRPr="00E05131">
              <w:rPr>
                <w:color w:val="000000" w:themeColor="text1"/>
                <w:sz w:val="24"/>
                <w:szCs w:val="24"/>
                <w:lang w:val="fr-FR"/>
              </w:rPr>
              <w:t>https://www.lemonde.fr/international/article/2021/12/12/aux-etats-unis-la-recherche-de-survivants-apres-le-passage-de-tornades-meurtrieres-dans-le-centre-et-le-sud-du-pays_6105759_3210.html</w:t>
            </w:r>
          </w:p>
        </w:tc>
        <w:tc>
          <w:tcPr>
            <w:tcW w:w="2313" w:type="dxa"/>
          </w:tcPr>
          <w:p w:rsidR="00E05131" w:rsidRPr="00E05131" w:rsidRDefault="00E05131" w:rsidP="00B27F87">
            <w:pPr>
              <w:rPr>
                <w:color w:val="000000" w:themeColor="text1"/>
                <w:sz w:val="24"/>
                <w:szCs w:val="24"/>
                <w:lang w:val="fr-FR"/>
              </w:rPr>
            </w:pPr>
            <w:r w:rsidRPr="00E05131">
              <w:rPr>
                <w:color w:val="000000" w:themeColor="text1"/>
                <w:sz w:val="24"/>
                <w:szCs w:val="24"/>
                <w:lang w:val="fr-FR"/>
              </w:rPr>
              <w:lastRenderedPageBreak/>
              <w:t xml:space="preserve">Des tornades ont frappé le centre et le sud des États-Unis, causant la mort d'au moins 94 personnes. Le Kentucky a été particulièrement touché, avec un bilan d'au moins 83 morts dans l'État, mais le nombre </w:t>
            </w:r>
            <w:r w:rsidRPr="00E05131">
              <w:rPr>
                <w:color w:val="000000" w:themeColor="text1"/>
                <w:sz w:val="24"/>
                <w:szCs w:val="24"/>
                <w:lang w:val="fr-FR"/>
              </w:rPr>
              <w:lastRenderedPageBreak/>
              <w:t>de victimes pourrait dépasser les 100 selon le gouverneur. Les services de secours américains sont à la recherche de survivants et le président Joe Biden a qualifié les ravages des tornades d'"inimaginable tragédie". Des habitants ont décrit des constructions aplaties à perte de vue et des enchevêtrements de gravats.</w:t>
            </w:r>
          </w:p>
        </w:tc>
      </w:tr>
      <w:tr w:rsidR="00E05131" w:rsidRPr="00706C92" w:rsidTr="00635AAA">
        <w:tc>
          <w:tcPr>
            <w:tcW w:w="1704" w:type="dxa"/>
          </w:tcPr>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DD480D" w:rsidRDefault="00DD480D" w:rsidP="00B27F87">
            <w:pPr>
              <w:rPr>
                <w:color w:val="000000" w:themeColor="text1"/>
                <w:sz w:val="24"/>
                <w:lang w:val="fr-FR"/>
              </w:rPr>
            </w:pPr>
          </w:p>
          <w:p w:rsidR="00E05131" w:rsidRPr="00E05131" w:rsidRDefault="00E05131" w:rsidP="00B27F87">
            <w:pPr>
              <w:rPr>
                <w:color w:val="404040" w:themeColor="text1" w:themeTint="BF"/>
                <w:sz w:val="24"/>
                <w:lang w:val="fr-FR"/>
              </w:rPr>
            </w:pPr>
            <w:r w:rsidRPr="00E05131">
              <w:rPr>
                <w:color w:val="000000" w:themeColor="text1"/>
                <w:sz w:val="24"/>
                <w:lang w:val="fr-FR"/>
              </w:rPr>
              <w:t xml:space="preserve">L'Italie bloque l'usage de </w:t>
            </w:r>
            <w:r w:rsidRPr="00E05131">
              <w:rPr>
                <w:color w:val="000000" w:themeColor="text1"/>
                <w:sz w:val="24"/>
                <w:lang w:val="fr-FR"/>
              </w:rPr>
              <w:lastRenderedPageBreak/>
              <w:t>l'intelligence artificielle ChatGPT</w:t>
            </w:r>
          </w:p>
        </w:tc>
        <w:tc>
          <w:tcPr>
            <w:tcW w:w="5379" w:type="dxa"/>
          </w:tcPr>
          <w:p w:rsidR="00E05131" w:rsidRDefault="00E05131" w:rsidP="00E05131">
            <w:pPr>
              <w:jc w:val="center"/>
              <w:rPr>
                <w:color w:val="000000" w:themeColor="text1"/>
                <w:sz w:val="24"/>
                <w:szCs w:val="24"/>
                <w:lang w:val="fr-FR"/>
              </w:rPr>
            </w:pPr>
          </w:p>
          <w:p w:rsidR="00E05131" w:rsidRDefault="00E05131"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DD480D" w:rsidRDefault="00DD480D" w:rsidP="00E05131">
            <w:pPr>
              <w:jc w:val="center"/>
              <w:rPr>
                <w:color w:val="000000" w:themeColor="text1"/>
                <w:sz w:val="24"/>
                <w:szCs w:val="24"/>
                <w:lang w:val="fr-FR"/>
              </w:rPr>
            </w:pPr>
          </w:p>
          <w:p w:rsidR="00E05131" w:rsidRPr="00E05131" w:rsidRDefault="00E05131" w:rsidP="00E05131">
            <w:pPr>
              <w:jc w:val="center"/>
              <w:rPr>
                <w:color w:val="404040" w:themeColor="text1" w:themeTint="BF"/>
                <w:sz w:val="24"/>
                <w:szCs w:val="24"/>
                <w:lang w:val="fr-FR"/>
              </w:rPr>
            </w:pPr>
            <w:r w:rsidRPr="00E05131">
              <w:rPr>
                <w:color w:val="000000" w:themeColor="text1"/>
                <w:sz w:val="24"/>
                <w:szCs w:val="24"/>
                <w:lang w:val="fr-FR"/>
              </w:rPr>
              <w:lastRenderedPageBreak/>
              <w:t>https://www.france24.com/fr/</w:t>
            </w:r>
            <w:r w:rsidRPr="0023518C">
              <w:rPr>
                <w:color w:val="000000" w:themeColor="text1"/>
                <w:sz w:val="24"/>
                <w:szCs w:val="24"/>
                <w:lang w:val="fr-FR"/>
              </w:rPr>
              <w:t>%C3%A9co-tech/20230331-l-italie</w:t>
            </w:r>
            <w:r w:rsidRPr="00E05131">
              <w:rPr>
                <w:color w:val="000000" w:themeColor="text1"/>
                <w:sz w:val="24"/>
                <w:szCs w:val="24"/>
                <w:lang w:val="fr-FR"/>
              </w:rPr>
              <w:t>-bloque-l-usage-de-l-intelligence-artificielle-chatgpt</w:t>
            </w:r>
          </w:p>
        </w:tc>
        <w:tc>
          <w:tcPr>
            <w:tcW w:w="2313" w:type="dxa"/>
          </w:tcPr>
          <w:p w:rsidR="00E05131" w:rsidRPr="00E05131" w:rsidRDefault="00E05131" w:rsidP="00B27F87">
            <w:pPr>
              <w:rPr>
                <w:color w:val="000000" w:themeColor="text1"/>
                <w:sz w:val="24"/>
                <w:szCs w:val="24"/>
                <w:lang w:val="fr-FR"/>
              </w:rPr>
            </w:pPr>
            <w:r w:rsidRPr="00E05131">
              <w:rPr>
                <w:color w:val="000000" w:themeColor="text1"/>
                <w:sz w:val="24"/>
                <w:szCs w:val="24"/>
                <w:lang w:val="fr-FR"/>
              </w:rPr>
              <w:lastRenderedPageBreak/>
              <w:t xml:space="preserve">L'Italie a bloqué l'utilisation de ChatGPT, un modèle de langage d'intelligence artificielle (IA), en raison de préoccupations concernant la protection des données et les réglementations en matière de confidentialité. L'autorité italienne de protection des données a accusé ChatGPT d'avoir enfreint </w:t>
            </w:r>
            <w:r w:rsidRPr="00E05131">
              <w:rPr>
                <w:color w:val="000000" w:themeColor="text1"/>
                <w:sz w:val="24"/>
                <w:szCs w:val="24"/>
                <w:lang w:val="fr-FR"/>
              </w:rPr>
              <w:lastRenderedPageBreak/>
              <w:t>la réglementation européenne et de ne pas avoir vérifié l'âge de ses utilisateurs. La décision entraînera une limitation temporaire du traitement des données des utilisateurs pour les utilisateurs italiens d'OpenAI, la société à l'origine de l'application. L'autorité a également critiqué l'absence de base légale pour la collecte et le stockage des données des utilisateurs et l'absence de système de vérification de l'âge des mineurs. Plus tôt cette année, l'Italie a interdit l'utilisation du chatbot Replika pour des raisons similaires.</w:t>
            </w:r>
          </w:p>
        </w:tc>
      </w:tr>
      <w:tr w:rsidR="00E05131" w:rsidRPr="00706C92" w:rsidTr="00635AAA">
        <w:tc>
          <w:tcPr>
            <w:tcW w:w="1704" w:type="dxa"/>
          </w:tcPr>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86106F" w:rsidRDefault="0086106F"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p>
          <w:p w:rsidR="00E05131" w:rsidRPr="00E05131" w:rsidRDefault="00E05131" w:rsidP="00E05131">
            <w:pPr>
              <w:shd w:val="clear" w:color="auto" w:fill="FFFFFF"/>
              <w:spacing w:before="100" w:beforeAutospacing="1" w:after="100" w:afterAutospacing="1"/>
              <w:jc w:val="center"/>
              <w:outlineLvl w:val="0"/>
              <w:rPr>
                <w:rFonts w:ascii="Georgia" w:eastAsia="Times New Roman" w:hAnsi="Georgia" w:cs="Times New Roman"/>
                <w:color w:val="000000" w:themeColor="text1"/>
                <w:kern w:val="36"/>
                <w:sz w:val="24"/>
                <w:szCs w:val="24"/>
                <w:lang w:val="fr-FR"/>
              </w:rPr>
            </w:pPr>
            <w:r w:rsidRPr="00E05131">
              <w:rPr>
                <w:rFonts w:ascii="Georgia" w:eastAsia="Times New Roman" w:hAnsi="Georgia" w:cs="Times New Roman"/>
                <w:color w:val="000000" w:themeColor="text1"/>
                <w:kern w:val="36"/>
                <w:sz w:val="24"/>
                <w:szCs w:val="24"/>
                <w:lang w:val="fr-FR"/>
              </w:rPr>
              <w:t xml:space="preserve">Une </w:t>
            </w:r>
            <w:r w:rsidR="00C24CF1" w:rsidRPr="00E05131">
              <w:rPr>
                <w:rFonts w:ascii="Georgia" w:eastAsia="Times New Roman" w:hAnsi="Georgia" w:cs="Times New Roman"/>
                <w:color w:val="000000" w:themeColor="text1"/>
                <w:kern w:val="36"/>
                <w:sz w:val="24"/>
                <w:szCs w:val="24"/>
                <w:lang w:val="fr-FR"/>
              </w:rPr>
              <w:t>pause dans</w:t>
            </w:r>
            <w:r w:rsidRPr="00E05131">
              <w:rPr>
                <w:rFonts w:ascii="Georgia" w:eastAsia="Times New Roman" w:hAnsi="Georgia" w:cs="Times New Roman"/>
                <w:color w:val="000000" w:themeColor="text1"/>
                <w:kern w:val="36"/>
                <w:sz w:val="24"/>
                <w:szCs w:val="24"/>
                <w:lang w:val="fr-FR"/>
              </w:rPr>
              <w:t xml:space="preserve"> le développement de l’intelligence artificielle</w:t>
            </w:r>
          </w:p>
          <w:p w:rsidR="00E05131" w:rsidRPr="00A71B9F" w:rsidRDefault="00E05131" w:rsidP="00B27F87">
            <w:pPr>
              <w:rPr>
                <w:b/>
                <w:color w:val="404040" w:themeColor="text1" w:themeTint="BF"/>
                <w:sz w:val="24"/>
                <w:lang w:val="fr-FR"/>
              </w:rPr>
            </w:pPr>
          </w:p>
        </w:tc>
        <w:tc>
          <w:tcPr>
            <w:tcW w:w="5379" w:type="dxa"/>
          </w:tcPr>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86106F" w:rsidRDefault="0086106F" w:rsidP="00E05131">
            <w:pPr>
              <w:jc w:val="center"/>
              <w:rPr>
                <w:color w:val="000000" w:themeColor="text1"/>
                <w:sz w:val="24"/>
                <w:szCs w:val="24"/>
                <w:lang w:val="fr-FR"/>
              </w:rPr>
            </w:pPr>
          </w:p>
          <w:p w:rsidR="00E05131" w:rsidRPr="00E05131" w:rsidRDefault="00E05131" w:rsidP="00E05131">
            <w:pPr>
              <w:jc w:val="center"/>
              <w:rPr>
                <w:color w:val="000000" w:themeColor="text1"/>
                <w:sz w:val="24"/>
                <w:szCs w:val="24"/>
                <w:lang w:val="fr-FR"/>
              </w:rPr>
            </w:pPr>
            <w:r w:rsidRPr="00E05131">
              <w:rPr>
                <w:color w:val="000000" w:themeColor="text1"/>
                <w:sz w:val="24"/>
                <w:szCs w:val="24"/>
                <w:lang w:val="fr-FR"/>
              </w:rPr>
              <w:t>https://www.lemonde.fr/economie/article/2023/03/29/elon-musk-et-des-centaines-d-experts-reclament-une-pause-dans-le-developpement-de-l-ia_6167461_3234.html</w:t>
            </w:r>
          </w:p>
        </w:tc>
        <w:tc>
          <w:tcPr>
            <w:tcW w:w="2313" w:type="dxa"/>
          </w:tcPr>
          <w:p w:rsidR="00E05131" w:rsidRPr="00E05131" w:rsidRDefault="00E05131" w:rsidP="00B27F87">
            <w:pPr>
              <w:rPr>
                <w:color w:val="000000" w:themeColor="text1"/>
                <w:sz w:val="24"/>
                <w:szCs w:val="24"/>
                <w:lang w:val="fr-FR"/>
              </w:rPr>
            </w:pPr>
            <w:r w:rsidRPr="00E05131">
              <w:rPr>
                <w:color w:val="000000" w:themeColor="text1"/>
                <w:sz w:val="24"/>
                <w:szCs w:val="24"/>
                <w:lang w:val="fr-FR"/>
              </w:rPr>
              <w:lastRenderedPageBreak/>
              <w:t xml:space="preserve">Un millier d'experts, dont Elon Musk, ont </w:t>
            </w:r>
            <w:r w:rsidRPr="00E05131">
              <w:rPr>
                <w:color w:val="000000" w:themeColor="text1"/>
                <w:sz w:val="24"/>
                <w:szCs w:val="24"/>
                <w:lang w:val="fr-FR"/>
              </w:rPr>
              <w:lastRenderedPageBreak/>
              <w:t>signé une lettre ouverte appelant à une pause de six mois dans la recherche sur les systèmes d'intelligence artificielle plus puissants que GPT-4. Les signataires demandent une meilleure réglementation de ces logiciels qu'ils considèrent comme "dangereux pour l'humanité". Parmi les signataires se trouvent des figures de l'industrie et Yoshua Bengio, l'un des pères de l'intelligence artificielle moderne. La lettre est hébergée par le Future of Life Institute.</w:t>
            </w:r>
          </w:p>
        </w:tc>
      </w:tr>
    </w:tbl>
    <w:p w:rsidR="00E05131" w:rsidRDefault="00E05131" w:rsidP="005A1716">
      <w:pPr>
        <w:rPr>
          <w:sz w:val="24"/>
          <w:szCs w:val="24"/>
          <w:lang w:val="fr-FR"/>
        </w:rPr>
      </w:pPr>
    </w:p>
    <w:p w:rsidR="00783E26" w:rsidRPr="00783E26" w:rsidRDefault="00783E26" w:rsidP="00783E26">
      <w:pPr>
        <w:rPr>
          <w:b/>
          <w:color w:val="44546A" w:themeColor="text2"/>
          <w:sz w:val="28"/>
          <w:szCs w:val="28"/>
          <w:lang w:val="fr-FR"/>
        </w:rPr>
      </w:pPr>
      <w:r w:rsidRPr="00783E26">
        <w:rPr>
          <w:b/>
          <w:color w:val="44546A" w:themeColor="text2"/>
          <w:sz w:val="28"/>
          <w:szCs w:val="28"/>
          <w:lang w:val="fr-FR"/>
        </w:rPr>
        <w:t>Vos films/séries francophones préférés</w:t>
      </w:r>
    </w:p>
    <w:tbl>
      <w:tblPr>
        <w:tblStyle w:val="Grilledutableau"/>
        <w:tblW w:w="0" w:type="auto"/>
        <w:tblLook w:val="04A0" w:firstRow="1" w:lastRow="0" w:firstColumn="1" w:lastColumn="0" w:noHBand="0" w:noVBand="1"/>
      </w:tblPr>
      <w:tblGrid>
        <w:gridCol w:w="2830"/>
        <w:gridCol w:w="6566"/>
      </w:tblGrid>
      <w:tr w:rsidR="00783E26" w:rsidTr="00B27F87">
        <w:tc>
          <w:tcPr>
            <w:tcW w:w="2830" w:type="dxa"/>
          </w:tcPr>
          <w:p w:rsidR="00783E26" w:rsidRPr="0046780B" w:rsidRDefault="00783E26" w:rsidP="00B27F87">
            <w:pPr>
              <w:rPr>
                <w:b/>
                <w:color w:val="262626" w:themeColor="text1" w:themeTint="D9"/>
                <w:sz w:val="28"/>
                <w:szCs w:val="28"/>
                <w:lang w:val="fr-FR"/>
              </w:rPr>
            </w:pPr>
            <w:r w:rsidRPr="0046780B">
              <w:rPr>
                <w:sz w:val="28"/>
                <w:szCs w:val="28"/>
              </w:rPr>
              <w:t>Titre de l’œuvre</w:t>
            </w:r>
          </w:p>
        </w:tc>
        <w:tc>
          <w:tcPr>
            <w:tcW w:w="6566" w:type="dxa"/>
          </w:tcPr>
          <w:p w:rsidR="00783E26" w:rsidRPr="0046780B" w:rsidRDefault="00783E26" w:rsidP="00B27F87">
            <w:pPr>
              <w:rPr>
                <w:b/>
                <w:color w:val="262626" w:themeColor="text1" w:themeTint="D9"/>
                <w:sz w:val="28"/>
                <w:szCs w:val="28"/>
                <w:lang w:val="fr-FR"/>
              </w:rPr>
            </w:pPr>
            <w:r w:rsidRPr="0046780B">
              <w:rPr>
                <w:sz w:val="28"/>
                <w:szCs w:val="28"/>
              </w:rPr>
              <w:t>Résumé et critique</w:t>
            </w:r>
          </w:p>
        </w:tc>
      </w:tr>
      <w:tr w:rsidR="00783E26" w:rsidRPr="00706C92" w:rsidTr="00B27F87">
        <w:tc>
          <w:tcPr>
            <w:tcW w:w="2830" w:type="dxa"/>
          </w:tcPr>
          <w:p w:rsidR="00783E26" w:rsidRDefault="00783E26" w:rsidP="00B27F87">
            <w:pPr>
              <w:rPr>
                <w:color w:val="000000" w:themeColor="text1"/>
                <w:sz w:val="24"/>
                <w:szCs w:val="24"/>
                <w:lang w:val="fr-FR"/>
              </w:rPr>
            </w:pPr>
            <w:r>
              <w:rPr>
                <w:color w:val="000000" w:themeColor="text1"/>
                <w:sz w:val="24"/>
                <w:szCs w:val="24"/>
                <w:lang w:val="fr-FR"/>
              </w:rPr>
              <w:t xml:space="preserve">               </w:t>
            </w: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Pr="0027402B" w:rsidRDefault="0027402B" w:rsidP="0027402B">
            <w:pPr>
              <w:jc w:val="center"/>
              <w:rPr>
                <w:color w:val="000000" w:themeColor="text1"/>
                <w:sz w:val="28"/>
                <w:szCs w:val="28"/>
                <w:lang w:val="fr-FR"/>
              </w:rPr>
            </w:pPr>
            <w:r w:rsidRPr="0027402B">
              <w:rPr>
                <w:color w:val="000000" w:themeColor="text1"/>
                <w:sz w:val="28"/>
                <w:szCs w:val="28"/>
                <w:lang w:val="fr-FR"/>
              </w:rPr>
              <w:t>La Vie en Rose</w:t>
            </w: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Default="00783E26" w:rsidP="00B27F87">
            <w:pPr>
              <w:rPr>
                <w:color w:val="000000" w:themeColor="text1"/>
                <w:sz w:val="24"/>
                <w:szCs w:val="24"/>
                <w:lang w:val="fr-FR"/>
              </w:rPr>
            </w:pPr>
          </w:p>
          <w:p w:rsidR="00783E26" w:rsidRPr="00C45827" w:rsidRDefault="00783E26" w:rsidP="00B27F87">
            <w:pPr>
              <w:rPr>
                <w:b/>
                <w:color w:val="262626" w:themeColor="text1" w:themeTint="D9"/>
                <w:sz w:val="24"/>
                <w:szCs w:val="24"/>
                <w:lang w:val="fr-FR"/>
              </w:rPr>
            </w:pPr>
            <w:r>
              <w:rPr>
                <w:b/>
                <w:color w:val="000000" w:themeColor="text1"/>
                <w:sz w:val="24"/>
                <w:szCs w:val="24"/>
                <w:lang w:val="fr-FR"/>
              </w:rPr>
              <w:t xml:space="preserve">        </w:t>
            </w:r>
          </w:p>
        </w:tc>
        <w:tc>
          <w:tcPr>
            <w:tcW w:w="6566" w:type="dxa"/>
          </w:tcPr>
          <w:p w:rsidR="0027402B" w:rsidRPr="0027402B" w:rsidRDefault="00783E26" w:rsidP="0027402B">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27402B">
              <w:rPr>
                <w:rFonts w:ascii="Calibri" w:hAnsi="Calibri" w:cs="Calibri"/>
                <w:sz w:val="24"/>
                <w:szCs w:val="24"/>
                <w:lang w:val="fr"/>
              </w:rPr>
              <w:lastRenderedPageBreak/>
              <w:t xml:space="preserve">L'histoire débute avec l'enfance difficile d'Édith Piaf à Paris, où elle a grandi dans la pauvreté et a dû se débrouiller seule dans les rues de la ville. Elle est </w:t>
            </w:r>
            <w:r w:rsidRPr="0027402B">
              <w:rPr>
                <w:rFonts w:ascii="Calibri" w:hAnsi="Calibri" w:cs="Calibri"/>
                <w:sz w:val="24"/>
                <w:szCs w:val="24"/>
                <w:lang w:val="fr"/>
              </w:rPr>
              <w:lastRenderedPageBreak/>
              <w:t xml:space="preserve">découverte par un chanteur de rue qui l'incorpore dans son spectacle, lui permettant ainsi de débuter sa carrière musicale. Ensuite, le film suit la vie tumultueuse d'Édith Piaf, marquée par de nombreux drames et tragédies, notamment la perte de sa fille, son accident de voiture et sa dépendance à la drogue. Cependant, malgré ces épreuves, elle continue de chanter et d'enflammer les foules avec sa voix </w:t>
            </w:r>
            <w:r w:rsidR="00C24CF1" w:rsidRPr="0027402B">
              <w:rPr>
                <w:rFonts w:ascii="Calibri" w:hAnsi="Calibri" w:cs="Calibri"/>
                <w:sz w:val="24"/>
                <w:szCs w:val="24"/>
                <w:lang w:val="fr"/>
              </w:rPr>
              <w:t>exceptionnelle.</w:t>
            </w:r>
          </w:p>
          <w:p w:rsidR="0027402B" w:rsidRPr="0027402B" w:rsidRDefault="0027402B" w:rsidP="0027402B">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27402B">
              <w:rPr>
                <w:rFonts w:ascii="Calibri" w:hAnsi="Calibri" w:cs="Calibri"/>
                <w:sz w:val="24"/>
                <w:szCs w:val="24"/>
                <w:lang w:val="fr"/>
              </w:rPr>
              <w:t>Le film "La Vie en Rose" est une histoire touchante qui relate les épreuves de la vie de la chanteuse, ses liaisons amoureuses tumultueuses, ses addictions, sa fragilité physique, mais aussi son incroyable talent musical.</w:t>
            </w:r>
          </w:p>
        </w:tc>
      </w:tr>
      <w:tr w:rsidR="0027402B" w:rsidRPr="00706C92" w:rsidTr="00B27F87">
        <w:tc>
          <w:tcPr>
            <w:tcW w:w="2830" w:type="dxa"/>
          </w:tcPr>
          <w:p w:rsidR="0027402B" w:rsidRDefault="0027402B" w:rsidP="00B27F87">
            <w:pPr>
              <w:rPr>
                <w:color w:val="000000" w:themeColor="text1"/>
                <w:sz w:val="24"/>
                <w:szCs w:val="24"/>
                <w:lang w:val="fr-FR"/>
              </w:rPr>
            </w:pPr>
          </w:p>
          <w:p w:rsidR="00FC137D" w:rsidRDefault="00FC137D" w:rsidP="00B27F87">
            <w:pPr>
              <w:rPr>
                <w:color w:val="000000" w:themeColor="text1"/>
                <w:sz w:val="24"/>
                <w:szCs w:val="24"/>
                <w:lang w:val="fr-FR"/>
              </w:rPr>
            </w:pPr>
          </w:p>
          <w:p w:rsidR="00FC137D" w:rsidRDefault="00FC137D" w:rsidP="00B27F87">
            <w:pPr>
              <w:rPr>
                <w:color w:val="000000" w:themeColor="text1"/>
                <w:sz w:val="24"/>
                <w:szCs w:val="24"/>
                <w:lang w:val="fr-FR"/>
              </w:rPr>
            </w:pPr>
          </w:p>
          <w:p w:rsidR="00FC137D" w:rsidRDefault="00FC137D" w:rsidP="00B27F87">
            <w:pPr>
              <w:rPr>
                <w:color w:val="000000" w:themeColor="text1"/>
                <w:sz w:val="24"/>
                <w:szCs w:val="24"/>
                <w:lang w:val="fr-FR"/>
              </w:rPr>
            </w:pPr>
          </w:p>
          <w:p w:rsidR="00FC137D" w:rsidRDefault="00FC137D" w:rsidP="00B27F87">
            <w:pPr>
              <w:rPr>
                <w:color w:val="000000" w:themeColor="text1"/>
                <w:sz w:val="24"/>
                <w:szCs w:val="24"/>
                <w:lang w:val="fr-FR"/>
              </w:rPr>
            </w:pPr>
          </w:p>
          <w:p w:rsidR="00FC137D" w:rsidRDefault="00FC137D" w:rsidP="00B27F87">
            <w:pPr>
              <w:rPr>
                <w:color w:val="000000" w:themeColor="text1"/>
                <w:sz w:val="24"/>
                <w:szCs w:val="24"/>
                <w:lang w:val="fr-FR"/>
              </w:rPr>
            </w:pPr>
          </w:p>
          <w:p w:rsidR="00FC137D" w:rsidRPr="00FC137D" w:rsidRDefault="00FC137D" w:rsidP="00FC137D">
            <w:pPr>
              <w:jc w:val="center"/>
              <w:rPr>
                <w:color w:val="000000" w:themeColor="text1"/>
                <w:sz w:val="28"/>
                <w:szCs w:val="28"/>
                <w:lang w:val="fr-FR"/>
              </w:rPr>
            </w:pPr>
          </w:p>
          <w:p w:rsidR="00FC137D" w:rsidRDefault="00FC137D" w:rsidP="00FC137D">
            <w:pPr>
              <w:jc w:val="center"/>
              <w:rPr>
                <w:color w:val="000000" w:themeColor="text1"/>
                <w:sz w:val="24"/>
                <w:szCs w:val="24"/>
                <w:lang w:val="fr-FR"/>
              </w:rPr>
            </w:pPr>
            <w:r w:rsidRPr="00FC137D">
              <w:rPr>
                <w:color w:val="000000" w:themeColor="text1"/>
                <w:sz w:val="28"/>
                <w:szCs w:val="28"/>
                <w:lang w:val="fr-FR"/>
              </w:rPr>
              <w:t>La Nuée</w:t>
            </w:r>
          </w:p>
        </w:tc>
        <w:tc>
          <w:tcPr>
            <w:tcW w:w="6566" w:type="dxa"/>
          </w:tcPr>
          <w:p w:rsidR="0027402B" w:rsidRPr="00CF01EA" w:rsidRDefault="00896460" w:rsidP="00CF01EA">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896460">
              <w:rPr>
                <w:rFonts w:ascii="Calibri" w:hAnsi="Calibri" w:cs="Calibri"/>
                <w:sz w:val="24"/>
                <w:szCs w:val="24"/>
                <w:lang w:val="fr"/>
              </w:rPr>
              <w:t>L'histoire tourne autour de Virginie, une femme qui élève des sauterelles pour subvenir aux besoins de sa famille. Mais lorsque sa ferme est en danger de faillite, elle doit trouver une nouvelle approche pour faire face à la situation. Elle décide alors d'adopter une technique novatrice pour élever des sauterelles comestibles, en proposant cette alternative écologique à la viande, dans l'espoir de sauver sa ferme et de réussir dans ce nouveau marché</w:t>
            </w:r>
            <w:r w:rsidRPr="00CF01EA">
              <w:rPr>
                <w:rFonts w:ascii="Calibri" w:hAnsi="Calibri" w:cs="Calibri"/>
                <w:sz w:val="24"/>
                <w:szCs w:val="24"/>
                <w:lang w:val="fr"/>
              </w:rPr>
              <w:t>.</w:t>
            </w:r>
            <w:r w:rsidR="00CF01EA" w:rsidRPr="00CF01EA">
              <w:rPr>
                <w:sz w:val="24"/>
                <w:szCs w:val="24"/>
                <w:lang w:val="fr-FR"/>
              </w:rPr>
              <w:t xml:space="preserve"> Cependant, alors que Virginie réussit à développer son entreprise, elle découvre que ses sauterelles ont des caractéristiques étranges et inquiétantes. Elles sont plus intelligentes et violentes que les autres insectes de leur espèce, et semblent même développer une forme d'empathie envers leur éleveuse. Bientôt, les sauterelles mutantes se multiplient à une vitesse fulgurante et commencent à représenter une menace pour la vie de Virginie et de sa famille, ainsi que pour leur entreprise.</w:t>
            </w:r>
          </w:p>
          <w:p w:rsidR="00CF01EA" w:rsidRPr="00896460" w:rsidRDefault="00CF01EA" w:rsidP="00FC137D">
            <w:pPr>
              <w:pStyle w:val="Paragraphedeliste"/>
              <w:autoSpaceDE w:val="0"/>
              <w:autoSpaceDN w:val="0"/>
              <w:adjustRightInd w:val="0"/>
              <w:spacing w:after="200" w:line="276" w:lineRule="auto"/>
              <w:rPr>
                <w:rFonts w:ascii="Calibri" w:hAnsi="Calibri" w:cs="Calibri"/>
                <w:sz w:val="24"/>
                <w:szCs w:val="24"/>
                <w:lang w:val="fr"/>
              </w:rPr>
            </w:pPr>
          </w:p>
        </w:tc>
      </w:tr>
      <w:tr w:rsidR="00FC137D" w:rsidRPr="00706C92" w:rsidTr="00B27F87">
        <w:tc>
          <w:tcPr>
            <w:tcW w:w="2830" w:type="dxa"/>
          </w:tcPr>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DA5B5D" w:rsidRDefault="00DA5B5D" w:rsidP="00DA5B5D">
            <w:pPr>
              <w:jc w:val="center"/>
              <w:rPr>
                <w:color w:val="000000" w:themeColor="text1"/>
                <w:sz w:val="28"/>
                <w:szCs w:val="28"/>
                <w:lang w:val="fr-FR"/>
              </w:rPr>
            </w:pPr>
          </w:p>
          <w:p w:rsidR="00FC137D" w:rsidRPr="00DA5B5D" w:rsidRDefault="00DA5B5D" w:rsidP="00DA5B5D">
            <w:pPr>
              <w:jc w:val="center"/>
              <w:rPr>
                <w:color w:val="000000" w:themeColor="text1"/>
                <w:sz w:val="28"/>
                <w:szCs w:val="28"/>
                <w:lang w:val="fr-FR"/>
              </w:rPr>
            </w:pPr>
            <w:r w:rsidRPr="00DA5B5D">
              <w:rPr>
                <w:color w:val="000000" w:themeColor="text1"/>
                <w:sz w:val="28"/>
                <w:szCs w:val="28"/>
                <w:lang w:val="fr-FR"/>
              </w:rPr>
              <w:t>Le prof</w:t>
            </w:r>
          </w:p>
        </w:tc>
        <w:tc>
          <w:tcPr>
            <w:tcW w:w="6566" w:type="dxa"/>
          </w:tcPr>
          <w:p w:rsidR="00FC137D" w:rsidRDefault="00FC137D" w:rsidP="00FC137D">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FC137D">
              <w:rPr>
                <w:rFonts w:ascii="Calibri" w:hAnsi="Calibri" w:cs="Calibri"/>
                <w:sz w:val="24"/>
                <w:szCs w:val="24"/>
                <w:lang w:val="fr"/>
              </w:rPr>
              <w:lastRenderedPageBreak/>
              <w:t xml:space="preserve">Le film "Le Prof" suit le parcours de François Perrin, un enseignant de français dans un collège de banlieue parisienne. Lorsqu'il est affecté à un poste dans un quartier réputé difficile, François doit faire face à des élèves turbulents et peu intéressés par les cours. Malgré cela, il s'attache à eux et s'efforce de leur donner une </w:t>
            </w:r>
            <w:r w:rsidRPr="00FC137D">
              <w:rPr>
                <w:rFonts w:ascii="Calibri" w:hAnsi="Calibri" w:cs="Calibri"/>
                <w:sz w:val="24"/>
                <w:szCs w:val="24"/>
                <w:lang w:val="fr"/>
              </w:rPr>
              <w:lastRenderedPageBreak/>
              <w:t>éducation de qualité en utilisant des méthodes pédagogiques innovantes et en s'adaptant à leur réalité quotidienne. Au fil du temps, François parvient à gagner la confiance et le respect de ses élèves, et à leur inculquer des valeurs d'ouverture d'esprit et de tolérance. Cependant, son engagement professionnel lui fait parfois négliger sa vie personnelle et sa relation avec sa femme et ses enfants</w:t>
            </w:r>
            <w:r w:rsidR="00504BF8">
              <w:rPr>
                <w:rFonts w:ascii="Calibri" w:hAnsi="Calibri" w:cs="Calibri"/>
                <w:sz w:val="24"/>
                <w:szCs w:val="24"/>
                <w:lang w:val="fr"/>
              </w:rPr>
              <w:t>.</w:t>
            </w:r>
          </w:p>
          <w:p w:rsidR="00504BF8" w:rsidRPr="00896460" w:rsidRDefault="00504BF8" w:rsidP="00504BF8">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504BF8">
              <w:rPr>
                <w:rFonts w:ascii="Calibri" w:hAnsi="Calibri" w:cs="Calibri"/>
                <w:sz w:val="24"/>
                <w:szCs w:val="24"/>
                <w:lang w:val="fr"/>
              </w:rPr>
              <w:t>Le film aborde également des thèmes importants tels que la discrimination sociale, la pauvreté, la violence et l'éducation.</w:t>
            </w:r>
          </w:p>
        </w:tc>
      </w:tr>
      <w:tr w:rsidR="00DA5B5D" w:rsidRPr="00706C92" w:rsidTr="00B27F87">
        <w:tc>
          <w:tcPr>
            <w:tcW w:w="2830" w:type="dxa"/>
          </w:tcPr>
          <w:p w:rsidR="00A410D4" w:rsidRDefault="00A410D4" w:rsidP="00DA5B5D">
            <w:pPr>
              <w:jc w:val="center"/>
              <w:rPr>
                <w:color w:val="000000" w:themeColor="text1"/>
                <w:sz w:val="28"/>
                <w:szCs w:val="28"/>
                <w:lang w:val="fr-FR"/>
              </w:rPr>
            </w:pPr>
          </w:p>
          <w:p w:rsidR="00A410D4" w:rsidRDefault="00A410D4" w:rsidP="00DA5B5D">
            <w:pPr>
              <w:jc w:val="center"/>
              <w:rPr>
                <w:color w:val="000000" w:themeColor="text1"/>
                <w:sz w:val="28"/>
                <w:szCs w:val="28"/>
                <w:lang w:val="fr-FR"/>
              </w:rPr>
            </w:pPr>
          </w:p>
          <w:p w:rsidR="00A410D4" w:rsidRDefault="00A410D4" w:rsidP="00DA5B5D">
            <w:pPr>
              <w:jc w:val="center"/>
              <w:rPr>
                <w:color w:val="000000" w:themeColor="text1"/>
                <w:sz w:val="28"/>
                <w:szCs w:val="28"/>
                <w:lang w:val="fr-FR"/>
              </w:rPr>
            </w:pPr>
          </w:p>
          <w:p w:rsidR="00A410D4" w:rsidRDefault="00A410D4" w:rsidP="00DA5B5D">
            <w:pPr>
              <w:jc w:val="center"/>
              <w:rPr>
                <w:color w:val="000000" w:themeColor="text1"/>
                <w:sz w:val="28"/>
                <w:szCs w:val="28"/>
                <w:lang w:val="fr-FR"/>
              </w:rPr>
            </w:pPr>
          </w:p>
          <w:p w:rsidR="00DA5B5D" w:rsidRDefault="00A410D4" w:rsidP="00DA5B5D">
            <w:pPr>
              <w:jc w:val="center"/>
              <w:rPr>
                <w:color w:val="000000" w:themeColor="text1"/>
                <w:sz w:val="28"/>
                <w:szCs w:val="28"/>
                <w:lang w:val="fr-FR"/>
              </w:rPr>
            </w:pPr>
            <w:r>
              <w:rPr>
                <w:color w:val="000000" w:themeColor="text1"/>
                <w:sz w:val="28"/>
                <w:szCs w:val="28"/>
                <w:lang w:val="fr-FR"/>
              </w:rPr>
              <w:t>Portrait de la jeune fille en feu</w:t>
            </w:r>
          </w:p>
        </w:tc>
        <w:tc>
          <w:tcPr>
            <w:tcW w:w="6566" w:type="dxa"/>
          </w:tcPr>
          <w:p w:rsidR="00DA5B5D" w:rsidRDefault="00DA5B5D" w:rsidP="00DA5B5D">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DA5B5D">
              <w:rPr>
                <w:rFonts w:ascii="Calibri" w:hAnsi="Calibri" w:cs="Calibri"/>
                <w:sz w:val="24"/>
                <w:szCs w:val="24"/>
                <w:lang w:val="fr"/>
              </w:rPr>
              <w:t>L'histoire se déroule en France, en 1760, et suit Marianne, une artiste peintre, qui est engagée pour réaliser un portrait de mariage de Héloïse, une jeune femme qui vient de quitter le couvent et qui doit se marier avec un noble milanais.</w:t>
            </w:r>
            <w:r w:rsidRPr="00DA5B5D">
              <w:rPr>
                <w:lang w:val="fr-FR"/>
              </w:rPr>
              <w:t xml:space="preserve"> </w:t>
            </w:r>
            <w:r w:rsidRPr="00DA5B5D">
              <w:rPr>
                <w:rFonts w:ascii="Calibri" w:hAnsi="Calibri" w:cs="Calibri"/>
                <w:sz w:val="24"/>
                <w:szCs w:val="24"/>
                <w:lang w:val="fr"/>
              </w:rPr>
              <w:t>Malgré le refus initial d'Héloïse de poser pour son portrait de mariage, Marianne trouve un moyen de la peindre secrètement pendant leurs promenades quotidiennes en bord de mer. Alors que leur relation professionnelle évolue en une romance interdite, les deux femmes doivent naviguer à travers les attentes sociales et les contraintes imposées par le mariage arrangé de Héloïse avec un noble milanais.</w:t>
            </w:r>
          </w:p>
          <w:p w:rsidR="00A410D4" w:rsidRPr="00FC137D" w:rsidRDefault="00A410D4" w:rsidP="00A410D4">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A410D4">
              <w:rPr>
                <w:rFonts w:ascii="Calibri" w:hAnsi="Calibri" w:cs="Calibri"/>
                <w:sz w:val="24"/>
                <w:szCs w:val="24"/>
                <w:lang w:val="fr"/>
              </w:rPr>
              <w:t>Portrait de la jeune fille en feu" est acclamé pour sa manière délicate et poétique de représenter l'amour interdit, ainsi que pour son esthétique subtile et sa magnifique photographie.</w:t>
            </w:r>
          </w:p>
        </w:tc>
      </w:tr>
      <w:tr w:rsidR="00DA5B5D" w:rsidRPr="00706C92" w:rsidTr="00B27F87">
        <w:tc>
          <w:tcPr>
            <w:tcW w:w="2830" w:type="dxa"/>
          </w:tcPr>
          <w:p w:rsidR="00A410D4" w:rsidRDefault="00A410D4" w:rsidP="00DA5B5D">
            <w:pPr>
              <w:jc w:val="center"/>
              <w:rPr>
                <w:color w:val="000000" w:themeColor="text1"/>
                <w:sz w:val="28"/>
                <w:szCs w:val="28"/>
                <w:lang w:val="fr-FR"/>
              </w:rPr>
            </w:pPr>
          </w:p>
          <w:p w:rsidR="00A410D4" w:rsidRDefault="00A410D4" w:rsidP="00DA5B5D">
            <w:pPr>
              <w:jc w:val="center"/>
              <w:rPr>
                <w:color w:val="000000" w:themeColor="text1"/>
                <w:sz w:val="28"/>
                <w:szCs w:val="28"/>
                <w:lang w:val="fr-FR"/>
              </w:rPr>
            </w:pPr>
          </w:p>
          <w:p w:rsidR="00A410D4" w:rsidRDefault="00A410D4" w:rsidP="00DA5B5D">
            <w:pPr>
              <w:jc w:val="center"/>
              <w:rPr>
                <w:color w:val="000000" w:themeColor="text1"/>
                <w:sz w:val="28"/>
                <w:szCs w:val="28"/>
                <w:lang w:val="fr-FR"/>
              </w:rPr>
            </w:pPr>
          </w:p>
          <w:p w:rsidR="00A410D4" w:rsidRDefault="00A410D4" w:rsidP="00DA5B5D">
            <w:pPr>
              <w:jc w:val="center"/>
              <w:rPr>
                <w:color w:val="000000" w:themeColor="text1"/>
                <w:sz w:val="28"/>
                <w:szCs w:val="28"/>
                <w:lang w:val="fr-FR"/>
              </w:rPr>
            </w:pPr>
          </w:p>
          <w:p w:rsidR="00DA5B5D" w:rsidRDefault="00A410D4" w:rsidP="00DA5B5D">
            <w:pPr>
              <w:jc w:val="center"/>
              <w:rPr>
                <w:color w:val="000000" w:themeColor="text1"/>
                <w:sz w:val="28"/>
                <w:szCs w:val="28"/>
                <w:lang w:val="fr-FR"/>
              </w:rPr>
            </w:pPr>
            <w:r>
              <w:rPr>
                <w:color w:val="000000" w:themeColor="text1"/>
                <w:sz w:val="28"/>
                <w:szCs w:val="28"/>
                <w:lang w:val="fr-FR"/>
              </w:rPr>
              <w:t>Haute Couture</w:t>
            </w:r>
          </w:p>
        </w:tc>
        <w:tc>
          <w:tcPr>
            <w:tcW w:w="6566" w:type="dxa"/>
          </w:tcPr>
          <w:p w:rsidR="00DA5B5D" w:rsidRDefault="00A410D4" w:rsidP="00A410D4">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sidRPr="00A410D4">
              <w:rPr>
                <w:rFonts w:ascii="Calibri" w:hAnsi="Calibri" w:cs="Calibri"/>
                <w:sz w:val="24"/>
                <w:szCs w:val="24"/>
                <w:lang w:val="fr"/>
              </w:rPr>
              <w:t>Le film raconte l'histoire d'une jeune fille québécoise, Aline Dieu, qui a une voix extraordinaire et qui rêve de devenir chanteuse. Elle travaille dans l'usine familiale de volaille, mais elle est repérée par un musicien et producteur français, Guy-Claude Kamar, qui l'emmène à Paris pour en faire une star de la chanson. Avec l'aide de Guy-Claude, Aline doit apprendre à s'adapter au monde de la musique et de la haute couture, tout en surmontant les défis personnels et les épreuves qui se dressent sur son chemin.</w:t>
            </w:r>
          </w:p>
          <w:p w:rsidR="00A410D4" w:rsidRPr="00FC137D" w:rsidRDefault="00A410D4" w:rsidP="00A410D4">
            <w:pPr>
              <w:pStyle w:val="Paragraphedeliste"/>
              <w:numPr>
                <w:ilvl w:val="0"/>
                <w:numId w:val="1"/>
              </w:numPr>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lastRenderedPageBreak/>
              <w:t>Il</w:t>
            </w:r>
            <w:r w:rsidRPr="00A410D4">
              <w:rPr>
                <w:rFonts w:ascii="Calibri" w:hAnsi="Calibri" w:cs="Calibri"/>
                <w:sz w:val="24"/>
                <w:szCs w:val="24"/>
                <w:lang w:val="fr"/>
              </w:rPr>
              <w:t xml:space="preserve"> a été salué pour la performance de Valérie Lemercier dans le rôle d'Aline et pour ses numéros musicaux spectaculaires.</w:t>
            </w:r>
          </w:p>
        </w:tc>
      </w:tr>
    </w:tbl>
    <w:p w:rsidR="00783E26" w:rsidRPr="00D8363C" w:rsidRDefault="00783E26" w:rsidP="005A1716">
      <w:pPr>
        <w:rPr>
          <w:color w:val="44546A" w:themeColor="text2"/>
          <w:sz w:val="24"/>
          <w:szCs w:val="24"/>
          <w:lang w:val="fr-FR"/>
        </w:rPr>
      </w:pPr>
    </w:p>
    <w:p w:rsidR="00D8363C" w:rsidRPr="00D8363C" w:rsidRDefault="00D8363C" w:rsidP="00D8363C">
      <w:pPr>
        <w:rPr>
          <w:b/>
          <w:color w:val="44546A" w:themeColor="text2"/>
          <w:sz w:val="28"/>
          <w:szCs w:val="28"/>
          <w:lang w:val="fr-FR"/>
        </w:rPr>
      </w:pPr>
      <w:r w:rsidRPr="00D8363C">
        <w:rPr>
          <w:b/>
          <w:color w:val="44546A" w:themeColor="text2"/>
          <w:sz w:val="28"/>
          <w:szCs w:val="28"/>
          <w:lang w:val="fr-FR"/>
        </w:rPr>
        <w:t>Top destinations d’Afrique francophone</w:t>
      </w:r>
    </w:p>
    <w:tbl>
      <w:tblPr>
        <w:tblStyle w:val="Grilledutableau"/>
        <w:tblW w:w="0" w:type="auto"/>
        <w:tblLook w:val="04A0" w:firstRow="1" w:lastRow="0" w:firstColumn="1" w:lastColumn="0" w:noHBand="0" w:noVBand="1"/>
      </w:tblPr>
      <w:tblGrid>
        <w:gridCol w:w="1888"/>
        <w:gridCol w:w="3704"/>
        <w:gridCol w:w="3804"/>
      </w:tblGrid>
      <w:tr w:rsidR="00D8363C" w:rsidRPr="00706C92" w:rsidTr="00B27F87">
        <w:tc>
          <w:tcPr>
            <w:tcW w:w="1980" w:type="dxa"/>
          </w:tcPr>
          <w:p w:rsidR="00D8363C" w:rsidRPr="00596667" w:rsidRDefault="00D8363C" w:rsidP="00B27F87">
            <w:pPr>
              <w:rPr>
                <w:sz w:val="24"/>
                <w:szCs w:val="24"/>
                <w:lang w:val="fr-FR"/>
              </w:rPr>
            </w:pPr>
            <w:r w:rsidRPr="00596667">
              <w:rPr>
                <w:sz w:val="24"/>
                <w:szCs w:val="24"/>
                <w:lang w:val="fr-FR"/>
              </w:rPr>
              <w:t>Site à visiter (nom du lieu + pays)</w:t>
            </w:r>
          </w:p>
        </w:tc>
        <w:tc>
          <w:tcPr>
            <w:tcW w:w="2835" w:type="dxa"/>
          </w:tcPr>
          <w:p w:rsidR="00D8363C" w:rsidRPr="00596667" w:rsidRDefault="00D8363C" w:rsidP="00B27F87">
            <w:pPr>
              <w:rPr>
                <w:sz w:val="24"/>
                <w:szCs w:val="24"/>
                <w:lang w:val="fr-FR"/>
              </w:rPr>
            </w:pPr>
            <w:r w:rsidRPr="00596667">
              <w:rPr>
                <w:sz w:val="24"/>
                <w:szCs w:val="24"/>
                <w:lang w:val="fr-FR"/>
              </w:rPr>
              <w:t>Sources qui ont servi de documentation (liens ou autre)</w:t>
            </w:r>
          </w:p>
        </w:tc>
        <w:tc>
          <w:tcPr>
            <w:tcW w:w="4581" w:type="dxa"/>
          </w:tcPr>
          <w:p w:rsidR="00D8363C" w:rsidRPr="00596667" w:rsidRDefault="00D8363C" w:rsidP="00B27F87">
            <w:pPr>
              <w:rPr>
                <w:sz w:val="24"/>
                <w:szCs w:val="24"/>
                <w:lang w:val="fr-FR"/>
              </w:rPr>
            </w:pPr>
            <w:r w:rsidRPr="00596667">
              <w:rPr>
                <w:sz w:val="24"/>
                <w:szCs w:val="24"/>
                <w:lang w:val="fr-FR"/>
              </w:rPr>
              <w:t>Texte de présentation de la destination</w:t>
            </w:r>
          </w:p>
        </w:tc>
      </w:tr>
      <w:tr w:rsidR="00D8363C" w:rsidRPr="00706C92" w:rsidTr="00B27F87">
        <w:tc>
          <w:tcPr>
            <w:tcW w:w="1980" w:type="dxa"/>
          </w:tcPr>
          <w:p w:rsidR="00D8363C" w:rsidRPr="00C775D4" w:rsidRDefault="00C775D4" w:rsidP="00B27F87">
            <w:pPr>
              <w:rPr>
                <w:rFonts w:ascii="Calibri" w:hAnsi="Calibri" w:cs="Calibri"/>
                <w:sz w:val="24"/>
                <w:szCs w:val="24"/>
                <w:lang w:val="fr"/>
              </w:rPr>
            </w:pPr>
            <w:r w:rsidRPr="00C775D4">
              <w:rPr>
                <w:rFonts w:ascii="Calibri" w:hAnsi="Calibri" w:cs="Calibri"/>
                <w:sz w:val="24"/>
                <w:szCs w:val="24"/>
                <w:lang w:val="fr"/>
              </w:rPr>
              <w:t>Tsingy de Bemaraha se trouve dans le District d’Antsalova et dans la région du centre ouest de Madagascar.</w:t>
            </w:r>
          </w:p>
          <w:p w:rsidR="00D8363C" w:rsidRDefault="00D8363C" w:rsidP="00B27F87">
            <w:pPr>
              <w:rPr>
                <w:rFonts w:ascii="Calibri" w:hAnsi="Calibri" w:cs="Calibri"/>
                <w:lang w:val="fr"/>
              </w:rPr>
            </w:pPr>
          </w:p>
          <w:p w:rsidR="00D8363C" w:rsidRDefault="00D8363C" w:rsidP="00B27F87">
            <w:pPr>
              <w:rPr>
                <w:rFonts w:ascii="Calibri" w:hAnsi="Calibri" w:cs="Calibri"/>
                <w:lang w:val="fr"/>
              </w:rPr>
            </w:pPr>
          </w:p>
          <w:p w:rsidR="00D8363C" w:rsidRPr="00596667" w:rsidRDefault="00D8363C" w:rsidP="00B27F87">
            <w:pPr>
              <w:rPr>
                <w:sz w:val="24"/>
                <w:szCs w:val="24"/>
                <w:lang w:val="fr-FR"/>
              </w:rPr>
            </w:pPr>
          </w:p>
        </w:tc>
        <w:tc>
          <w:tcPr>
            <w:tcW w:w="2835" w:type="dxa"/>
          </w:tcPr>
          <w:p w:rsidR="00D8363C" w:rsidRDefault="00D8363C" w:rsidP="00B27F87">
            <w:pPr>
              <w:autoSpaceDE w:val="0"/>
              <w:autoSpaceDN w:val="0"/>
              <w:adjustRightInd w:val="0"/>
              <w:spacing w:after="200" w:line="276" w:lineRule="auto"/>
              <w:rPr>
                <w:rFonts w:ascii="Calibri" w:hAnsi="Calibri" w:cs="Calibri"/>
                <w:lang w:val="fr"/>
              </w:rPr>
            </w:pPr>
          </w:p>
          <w:p w:rsidR="00D8363C" w:rsidRDefault="00D8363C" w:rsidP="00B27F87">
            <w:pPr>
              <w:autoSpaceDE w:val="0"/>
              <w:autoSpaceDN w:val="0"/>
              <w:adjustRightInd w:val="0"/>
              <w:spacing w:after="200" w:line="276" w:lineRule="auto"/>
              <w:rPr>
                <w:rFonts w:ascii="Calibri" w:hAnsi="Calibri" w:cs="Calibri"/>
                <w:lang w:val="fr"/>
              </w:rPr>
            </w:pPr>
          </w:p>
          <w:p w:rsidR="00D8363C" w:rsidRDefault="00C775D4" w:rsidP="00B27F87">
            <w:pPr>
              <w:autoSpaceDE w:val="0"/>
              <w:autoSpaceDN w:val="0"/>
              <w:adjustRightInd w:val="0"/>
              <w:spacing w:after="200" w:line="276" w:lineRule="auto"/>
              <w:rPr>
                <w:rFonts w:ascii="Calibri" w:hAnsi="Calibri" w:cs="Calibri"/>
                <w:lang w:val="fr"/>
              </w:rPr>
            </w:pPr>
            <w:r w:rsidRPr="00C775D4">
              <w:rPr>
                <w:rFonts w:ascii="Calibri" w:hAnsi="Calibri" w:cs="Calibri"/>
                <w:lang w:val="fr"/>
              </w:rPr>
              <w:t>https://whc.unesco.org/fr/list/494</w:t>
            </w:r>
          </w:p>
          <w:p w:rsidR="00D8363C" w:rsidRDefault="00D8363C" w:rsidP="00B27F87">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hyperlink r:id="rId7" w:history="1"/>
          </w:p>
          <w:p w:rsidR="00D8363C" w:rsidRPr="00F05999" w:rsidRDefault="00D8363C" w:rsidP="00B27F87">
            <w:pPr>
              <w:rPr>
                <w:sz w:val="24"/>
                <w:szCs w:val="24"/>
                <w:lang w:val="fr"/>
              </w:rPr>
            </w:pPr>
          </w:p>
        </w:tc>
        <w:tc>
          <w:tcPr>
            <w:tcW w:w="4581" w:type="dxa"/>
          </w:tcPr>
          <w:p w:rsidR="00D8363C" w:rsidRPr="00D8363C" w:rsidRDefault="00D8363C" w:rsidP="00D8363C">
            <w:pPr>
              <w:rPr>
                <w:sz w:val="24"/>
                <w:szCs w:val="24"/>
                <w:lang w:val="fr-FR"/>
              </w:rPr>
            </w:pPr>
            <w:r w:rsidRPr="00D8363C">
              <w:rPr>
                <w:sz w:val="24"/>
                <w:szCs w:val="24"/>
                <w:lang w:val="fr-FR"/>
              </w:rPr>
              <w:t>Le Tsingy de Bemaraha est une réserve naturelle localisée à l'ouest de Madagascar, qui est une destination extraordinaire pour les amoureux de la nature et de l'aventure. Les Tsingy, surnommés également "forêt de pierres", sont un paysage unique et remarquable de pics rocheux calcaires qui s'élèvent jusqu'à 50 mètres de hauteur et qui hébergent une flore et une faune très riches et variées.</w:t>
            </w:r>
          </w:p>
        </w:tc>
      </w:tr>
      <w:tr w:rsidR="00C775D4" w:rsidRPr="00706C92" w:rsidTr="00B27F87">
        <w:tc>
          <w:tcPr>
            <w:tcW w:w="1980" w:type="dxa"/>
          </w:tcPr>
          <w:p w:rsidR="00C775D4" w:rsidRPr="00C775D4" w:rsidRDefault="00C775D4" w:rsidP="00B27F87">
            <w:pPr>
              <w:rPr>
                <w:rFonts w:ascii="Calibri" w:hAnsi="Calibri" w:cs="Calibri"/>
                <w:sz w:val="24"/>
                <w:szCs w:val="24"/>
                <w:lang w:val="fr"/>
              </w:rPr>
            </w:pPr>
            <w:r w:rsidRPr="00C775D4">
              <w:rPr>
                <w:rFonts w:ascii="Calibri" w:hAnsi="Calibri" w:cs="Calibri"/>
                <w:sz w:val="24"/>
                <w:szCs w:val="24"/>
                <w:lang w:val="fr"/>
              </w:rPr>
              <w:t>Le parc national de l'Ankarana est situé dans la région nord de Madagascar, à environ 108 km au sud-ouest de la ville de Diego Suarez.</w:t>
            </w:r>
          </w:p>
        </w:tc>
        <w:tc>
          <w:tcPr>
            <w:tcW w:w="2835" w:type="dxa"/>
          </w:tcPr>
          <w:p w:rsidR="00C775D4" w:rsidRDefault="00C775D4" w:rsidP="00C775D4">
            <w:pPr>
              <w:autoSpaceDE w:val="0"/>
              <w:autoSpaceDN w:val="0"/>
              <w:adjustRightInd w:val="0"/>
              <w:spacing w:after="200" w:line="276" w:lineRule="auto"/>
              <w:jc w:val="center"/>
              <w:rPr>
                <w:rFonts w:ascii="Calibri" w:hAnsi="Calibri" w:cs="Calibri"/>
                <w:sz w:val="24"/>
                <w:szCs w:val="24"/>
                <w:lang w:val="fr"/>
              </w:rPr>
            </w:pPr>
          </w:p>
          <w:p w:rsidR="00C775D4" w:rsidRDefault="00C775D4" w:rsidP="00C775D4">
            <w:pPr>
              <w:autoSpaceDE w:val="0"/>
              <w:autoSpaceDN w:val="0"/>
              <w:adjustRightInd w:val="0"/>
              <w:spacing w:after="200" w:line="276" w:lineRule="auto"/>
              <w:jc w:val="center"/>
              <w:rPr>
                <w:rFonts w:ascii="Calibri" w:hAnsi="Calibri" w:cs="Calibri"/>
                <w:sz w:val="24"/>
                <w:szCs w:val="24"/>
                <w:lang w:val="fr"/>
              </w:rPr>
            </w:pPr>
          </w:p>
          <w:p w:rsidR="00C775D4" w:rsidRPr="00C775D4" w:rsidRDefault="00C775D4" w:rsidP="00C775D4">
            <w:pPr>
              <w:autoSpaceDE w:val="0"/>
              <w:autoSpaceDN w:val="0"/>
              <w:adjustRightInd w:val="0"/>
              <w:spacing w:after="200" w:line="276" w:lineRule="auto"/>
              <w:jc w:val="center"/>
              <w:rPr>
                <w:rFonts w:ascii="Calibri" w:hAnsi="Calibri" w:cs="Calibri"/>
                <w:sz w:val="24"/>
                <w:szCs w:val="24"/>
                <w:lang w:val="fr"/>
              </w:rPr>
            </w:pPr>
            <w:r w:rsidRPr="00C775D4">
              <w:rPr>
                <w:rFonts w:ascii="Calibri" w:hAnsi="Calibri" w:cs="Calibri"/>
                <w:sz w:val="24"/>
                <w:szCs w:val="24"/>
                <w:lang w:val="fr"/>
              </w:rPr>
              <w:t>https://voyage-madagascar.org/parc-national-ankarana/</w:t>
            </w:r>
          </w:p>
        </w:tc>
        <w:tc>
          <w:tcPr>
            <w:tcW w:w="4581" w:type="dxa"/>
          </w:tcPr>
          <w:p w:rsidR="00C775D4" w:rsidRPr="00D8363C" w:rsidRDefault="00C775D4" w:rsidP="00D8363C">
            <w:pPr>
              <w:rPr>
                <w:sz w:val="24"/>
                <w:szCs w:val="24"/>
                <w:lang w:val="fr-FR"/>
              </w:rPr>
            </w:pPr>
            <w:r w:rsidRPr="00C775D4">
              <w:rPr>
                <w:sz w:val="24"/>
                <w:szCs w:val="24"/>
                <w:lang w:val="fr-FR"/>
              </w:rPr>
              <w:t>C'est l'un des parcs nationaux les plus populaires et les plus visités de Madagascar. Le parc abrite une grande variété d'espèces animales et végétales endémiques de Madagascar, telles que les lémuriens, les caméléons, les serpents et les oiseaux, faisant de lui un véritable sanctuaire pour la biodiversité de l'île. Les visiteurs peuvent explorer le parc à travers des randonnées guidées pour découvrir les merveilles naturelles qu'il offre.</w:t>
            </w:r>
          </w:p>
        </w:tc>
      </w:tr>
      <w:tr w:rsidR="00C775D4" w:rsidRPr="00706C92" w:rsidTr="00B27F87">
        <w:tc>
          <w:tcPr>
            <w:tcW w:w="1980" w:type="dxa"/>
          </w:tcPr>
          <w:p w:rsidR="00C775D4" w:rsidRPr="00C775D4" w:rsidRDefault="00835273" w:rsidP="00B27F87">
            <w:pPr>
              <w:rPr>
                <w:rFonts w:ascii="Calibri" w:hAnsi="Calibri" w:cs="Calibri"/>
                <w:sz w:val="24"/>
                <w:szCs w:val="24"/>
                <w:lang w:val="fr"/>
              </w:rPr>
            </w:pPr>
            <w:r w:rsidRPr="00835273">
              <w:rPr>
                <w:rFonts w:ascii="Calibri" w:hAnsi="Calibri" w:cs="Calibri"/>
                <w:sz w:val="24"/>
                <w:szCs w:val="24"/>
                <w:lang w:val="fr"/>
              </w:rPr>
              <w:t>Le parc national de Ranomafana est situé dans la région de Haute Matsiatra, au centre-est de Madagascar.</w:t>
            </w:r>
          </w:p>
        </w:tc>
        <w:tc>
          <w:tcPr>
            <w:tcW w:w="2835" w:type="dxa"/>
          </w:tcPr>
          <w:p w:rsidR="00835273" w:rsidRDefault="00835273" w:rsidP="00B27F87">
            <w:pPr>
              <w:autoSpaceDE w:val="0"/>
              <w:autoSpaceDN w:val="0"/>
              <w:adjustRightInd w:val="0"/>
              <w:spacing w:after="200" w:line="276" w:lineRule="auto"/>
              <w:rPr>
                <w:rFonts w:ascii="Calibri" w:hAnsi="Calibri" w:cs="Calibri"/>
                <w:lang w:val="fr"/>
              </w:rPr>
            </w:pPr>
          </w:p>
          <w:p w:rsidR="00835273" w:rsidRDefault="00835273" w:rsidP="00B27F87">
            <w:pPr>
              <w:autoSpaceDE w:val="0"/>
              <w:autoSpaceDN w:val="0"/>
              <w:adjustRightInd w:val="0"/>
              <w:spacing w:after="200" w:line="276" w:lineRule="auto"/>
              <w:rPr>
                <w:rFonts w:ascii="Calibri" w:hAnsi="Calibri" w:cs="Calibri"/>
                <w:lang w:val="fr"/>
              </w:rPr>
            </w:pPr>
          </w:p>
          <w:p w:rsidR="00C775D4" w:rsidRDefault="00835273" w:rsidP="00B27F87">
            <w:pPr>
              <w:autoSpaceDE w:val="0"/>
              <w:autoSpaceDN w:val="0"/>
              <w:adjustRightInd w:val="0"/>
              <w:spacing w:after="200" w:line="276" w:lineRule="auto"/>
              <w:rPr>
                <w:rFonts w:ascii="Calibri" w:hAnsi="Calibri" w:cs="Calibri"/>
                <w:lang w:val="fr"/>
              </w:rPr>
            </w:pPr>
            <w:r w:rsidRPr="00835273">
              <w:rPr>
                <w:rFonts w:ascii="Calibri" w:hAnsi="Calibri" w:cs="Calibri"/>
                <w:lang w:val="fr"/>
              </w:rPr>
              <w:t>https://lesglobeblogueurs.com/rn7-lemuriens-parc-ranomafana/</w:t>
            </w:r>
          </w:p>
        </w:tc>
        <w:tc>
          <w:tcPr>
            <w:tcW w:w="4581" w:type="dxa"/>
          </w:tcPr>
          <w:p w:rsidR="00C775D4" w:rsidRPr="00D8363C" w:rsidRDefault="00835273" w:rsidP="00D8363C">
            <w:pPr>
              <w:rPr>
                <w:sz w:val="24"/>
                <w:szCs w:val="24"/>
                <w:lang w:val="fr-FR"/>
              </w:rPr>
            </w:pPr>
            <w:r w:rsidRPr="00835273">
              <w:rPr>
                <w:sz w:val="24"/>
                <w:szCs w:val="24"/>
                <w:lang w:val="fr-FR"/>
              </w:rPr>
              <w:t xml:space="preserve">Le parc national de Ranomafana est célèbre pour sa biodiversité exceptionnelle et sa richesse en espèces endémiques. Il est réputé pour abriter le lémurien le plus rare de Madagascar, le lémurien doré, ainsi que pour sa faune et sa flore </w:t>
            </w:r>
            <w:r w:rsidRPr="00835273">
              <w:rPr>
                <w:sz w:val="24"/>
                <w:szCs w:val="24"/>
                <w:lang w:val="fr-FR"/>
              </w:rPr>
              <w:lastRenderedPageBreak/>
              <w:t>remarquables. Les visiteurs peuvent profiter de randonnées guidées à travers les sentiers balisés pour découvrir la beauté du parc et observer les nombreuses espèces animales et végétales qui y résident.</w:t>
            </w:r>
          </w:p>
        </w:tc>
      </w:tr>
      <w:tr w:rsidR="00C775D4" w:rsidRPr="00706C92" w:rsidTr="00B27F87">
        <w:tc>
          <w:tcPr>
            <w:tcW w:w="1980" w:type="dxa"/>
          </w:tcPr>
          <w:p w:rsidR="00C775D4" w:rsidRPr="00C775D4" w:rsidRDefault="00835273" w:rsidP="00B27F87">
            <w:pPr>
              <w:rPr>
                <w:rFonts w:ascii="Calibri" w:hAnsi="Calibri" w:cs="Calibri"/>
                <w:sz w:val="24"/>
                <w:szCs w:val="24"/>
                <w:lang w:val="fr"/>
              </w:rPr>
            </w:pPr>
            <w:r w:rsidRPr="00835273">
              <w:rPr>
                <w:rFonts w:ascii="Calibri" w:hAnsi="Calibri" w:cs="Calibri"/>
                <w:sz w:val="24"/>
                <w:szCs w:val="24"/>
                <w:lang w:val="fr"/>
              </w:rPr>
              <w:lastRenderedPageBreak/>
              <w:t>Les Allées de Baobabs sont un site emblématique de Madagascar, situé près de la ville de Morondava dans la région de Menabe.</w:t>
            </w:r>
          </w:p>
        </w:tc>
        <w:tc>
          <w:tcPr>
            <w:tcW w:w="2835" w:type="dxa"/>
          </w:tcPr>
          <w:p w:rsidR="00C775D4" w:rsidRDefault="00C775D4" w:rsidP="00B27F87">
            <w:pPr>
              <w:autoSpaceDE w:val="0"/>
              <w:autoSpaceDN w:val="0"/>
              <w:adjustRightInd w:val="0"/>
              <w:spacing w:after="200" w:line="276" w:lineRule="auto"/>
              <w:rPr>
                <w:rFonts w:ascii="Calibri" w:hAnsi="Calibri" w:cs="Calibri"/>
                <w:lang w:val="fr"/>
              </w:rPr>
            </w:pPr>
          </w:p>
          <w:p w:rsidR="0023518C" w:rsidRDefault="0023518C" w:rsidP="00B27F87">
            <w:pPr>
              <w:autoSpaceDE w:val="0"/>
              <w:autoSpaceDN w:val="0"/>
              <w:adjustRightInd w:val="0"/>
              <w:spacing w:after="200" w:line="276" w:lineRule="auto"/>
              <w:rPr>
                <w:rFonts w:ascii="Calibri" w:hAnsi="Calibri" w:cs="Calibri"/>
                <w:lang w:val="fr"/>
              </w:rPr>
            </w:pPr>
          </w:p>
          <w:p w:rsidR="0023518C" w:rsidRDefault="0023518C" w:rsidP="00B27F87">
            <w:pPr>
              <w:autoSpaceDE w:val="0"/>
              <w:autoSpaceDN w:val="0"/>
              <w:adjustRightInd w:val="0"/>
              <w:spacing w:after="200" w:line="276" w:lineRule="auto"/>
              <w:rPr>
                <w:rFonts w:ascii="Calibri" w:hAnsi="Calibri" w:cs="Calibri"/>
                <w:lang w:val="fr"/>
              </w:rPr>
            </w:pPr>
            <w:r w:rsidRPr="0023518C">
              <w:rPr>
                <w:rFonts w:ascii="Calibri" w:hAnsi="Calibri" w:cs="Calibri"/>
                <w:lang w:val="fr"/>
              </w:rPr>
              <w:t>https://www.grandeslatitudes.voyage/</w:t>
            </w:r>
          </w:p>
          <w:p w:rsidR="0023518C" w:rsidRDefault="0023518C" w:rsidP="00B27F87">
            <w:pPr>
              <w:autoSpaceDE w:val="0"/>
              <w:autoSpaceDN w:val="0"/>
              <w:adjustRightInd w:val="0"/>
              <w:spacing w:after="200" w:line="276" w:lineRule="auto"/>
              <w:rPr>
                <w:rFonts w:ascii="Calibri" w:hAnsi="Calibri" w:cs="Calibri"/>
                <w:lang w:val="fr"/>
              </w:rPr>
            </w:pPr>
            <w:r w:rsidRPr="0023518C">
              <w:rPr>
                <w:rFonts w:ascii="Calibri" w:hAnsi="Calibri" w:cs="Calibri"/>
                <w:lang w:val="fr"/>
              </w:rPr>
              <w:t>lincontournable-allee-des-baobabs/</w:t>
            </w:r>
          </w:p>
        </w:tc>
        <w:tc>
          <w:tcPr>
            <w:tcW w:w="4581" w:type="dxa"/>
          </w:tcPr>
          <w:p w:rsidR="00C775D4" w:rsidRPr="00D8363C" w:rsidRDefault="00835273" w:rsidP="00D8363C">
            <w:pPr>
              <w:rPr>
                <w:sz w:val="24"/>
                <w:szCs w:val="24"/>
                <w:lang w:val="fr-FR"/>
              </w:rPr>
            </w:pPr>
            <w:r w:rsidRPr="00835273">
              <w:rPr>
                <w:sz w:val="24"/>
                <w:szCs w:val="24"/>
                <w:lang w:val="fr-FR"/>
              </w:rPr>
              <w:t>Les Allées de Baobabs sont connues pour les majestueux baobabs qui y poussent, certains atteignant jusqu'à 30 mètres de hauteur. Les visiteurs peuvent admirer la vue spectaculaire sur ces arbres emblématiques et prendre des photos inoubliables, notamment au coucher du soleil.</w:t>
            </w:r>
          </w:p>
        </w:tc>
      </w:tr>
      <w:tr w:rsidR="00C775D4" w:rsidRPr="00706C92" w:rsidTr="00B27F87">
        <w:tc>
          <w:tcPr>
            <w:tcW w:w="1980" w:type="dxa"/>
          </w:tcPr>
          <w:p w:rsidR="00C775D4" w:rsidRPr="0023518C" w:rsidRDefault="0023518C" w:rsidP="00B27F87">
            <w:pPr>
              <w:rPr>
                <w:rFonts w:ascii="Calibri" w:hAnsi="Calibri" w:cs="Calibri"/>
                <w:sz w:val="24"/>
                <w:szCs w:val="24"/>
                <w:lang w:val="fr-FR"/>
              </w:rPr>
            </w:pPr>
            <w:r w:rsidRPr="0023518C">
              <w:rPr>
                <w:rFonts w:ascii="Calibri" w:hAnsi="Calibri" w:cs="Calibri"/>
                <w:sz w:val="24"/>
                <w:szCs w:val="24"/>
                <w:lang w:val="fr-FR"/>
              </w:rPr>
              <w:t>Nosy Be est une île située sur la côte nord-ouest de Madagascar</w:t>
            </w:r>
          </w:p>
        </w:tc>
        <w:tc>
          <w:tcPr>
            <w:tcW w:w="2835" w:type="dxa"/>
          </w:tcPr>
          <w:p w:rsidR="00915FD3" w:rsidRDefault="008B6D27" w:rsidP="00B27F87">
            <w:pPr>
              <w:autoSpaceDE w:val="0"/>
              <w:autoSpaceDN w:val="0"/>
              <w:adjustRightInd w:val="0"/>
              <w:spacing w:after="200" w:line="276" w:lineRule="auto"/>
              <w:rPr>
                <w:rFonts w:ascii="Calibri" w:hAnsi="Calibri" w:cs="Calibri"/>
                <w:lang w:val="fr"/>
              </w:rPr>
            </w:pPr>
            <w:hyperlink r:id="rId8" w:history="1">
              <w:r w:rsidR="00915FD3" w:rsidRPr="005165D3">
                <w:rPr>
                  <w:rStyle w:val="Lienhypertexte"/>
                  <w:rFonts w:ascii="Calibri" w:hAnsi="Calibri" w:cs="Calibri"/>
                  <w:lang w:val="fr"/>
                </w:rPr>
                <w:t>http://www.icimadagascar.fr/2015/</w:t>
              </w:r>
            </w:hyperlink>
          </w:p>
          <w:p w:rsidR="00C775D4" w:rsidRDefault="00915FD3" w:rsidP="00B27F87">
            <w:pPr>
              <w:autoSpaceDE w:val="0"/>
              <w:autoSpaceDN w:val="0"/>
              <w:adjustRightInd w:val="0"/>
              <w:spacing w:after="200" w:line="276" w:lineRule="auto"/>
              <w:rPr>
                <w:rFonts w:ascii="Calibri" w:hAnsi="Calibri" w:cs="Calibri"/>
                <w:lang w:val="fr"/>
              </w:rPr>
            </w:pPr>
            <w:r w:rsidRPr="00915FD3">
              <w:rPr>
                <w:rFonts w:ascii="Calibri" w:hAnsi="Calibri" w:cs="Calibri"/>
                <w:lang w:val="fr"/>
              </w:rPr>
              <w:t>07/18/plages-nosy-be/</w:t>
            </w:r>
          </w:p>
        </w:tc>
        <w:tc>
          <w:tcPr>
            <w:tcW w:w="4581" w:type="dxa"/>
          </w:tcPr>
          <w:p w:rsidR="00C775D4" w:rsidRPr="00D8363C" w:rsidRDefault="00915FD3" w:rsidP="00915FD3">
            <w:pPr>
              <w:rPr>
                <w:sz w:val="24"/>
                <w:szCs w:val="24"/>
                <w:lang w:val="fr-FR"/>
              </w:rPr>
            </w:pPr>
            <w:r w:rsidRPr="00915FD3">
              <w:rPr>
                <w:sz w:val="24"/>
                <w:szCs w:val="24"/>
                <w:lang w:val="fr-FR"/>
              </w:rPr>
              <w:t>Les plages de Nosy Be sont de véritables joyaux cachés au milieu des eaux cristallines de Madagascar. Entourées d'une végétation luxuriante, elles offrent un cadre paradisiaque pour les voyageurs en quête de détente et de dépaysement. Avec une variété d'activités comme la plongée sous-marine, la baignade, la pêche ou encore les excursions en bateau, les plages de Nosy Be sont l'endroit idéal pour explorer la beauté de l'océan Indien et profiter des plaisirs simples de la vie</w:t>
            </w:r>
          </w:p>
        </w:tc>
      </w:tr>
    </w:tbl>
    <w:p w:rsidR="00D8363C" w:rsidRDefault="00D8363C" w:rsidP="005A1716">
      <w:pPr>
        <w:rPr>
          <w:sz w:val="24"/>
          <w:szCs w:val="24"/>
          <w:lang w:val="fr-FR"/>
        </w:rPr>
      </w:pPr>
    </w:p>
    <w:p w:rsidR="00015FBC" w:rsidRPr="00015FBC" w:rsidRDefault="00015FBC" w:rsidP="00015FBC">
      <w:pPr>
        <w:rPr>
          <w:b/>
          <w:color w:val="44546A" w:themeColor="text2"/>
          <w:sz w:val="28"/>
          <w:szCs w:val="28"/>
          <w:lang w:val="fr-FR"/>
        </w:rPr>
      </w:pPr>
      <w:r w:rsidRPr="00015FBC">
        <w:rPr>
          <w:b/>
          <w:color w:val="44546A" w:themeColor="text2"/>
          <w:sz w:val="28"/>
          <w:szCs w:val="28"/>
          <w:lang w:val="fr-FR"/>
        </w:rPr>
        <w:t>Nouvelles technologies, les dernières innovations remarquables</w:t>
      </w:r>
    </w:p>
    <w:tbl>
      <w:tblPr>
        <w:tblStyle w:val="Grilledutableau"/>
        <w:tblW w:w="0" w:type="auto"/>
        <w:tblLook w:val="04A0" w:firstRow="1" w:lastRow="0" w:firstColumn="1" w:lastColumn="0" w:noHBand="0" w:noVBand="1"/>
      </w:tblPr>
      <w:tblGrid>
        <w:gridCol w:w="2035"/>
        <w:gridCol w:w="3758"/>
        <w:gridCol w:w="3603"/>
      </w:tblGrid>
      <w:tr w:rsidR="00015FBC" w:rsidRPr="00706C92" w:rsidTr="00773A7D">
        <w:tc>
          <w:tcPr>
            <w:tcW w:w="2119" w:type="dxa"/>
          </w:tcPr>
          <w:p w:rsidR="00015FBC" w:rsidRPr="00F52CE2" w:rsidRDefault="00015FBC" w:rsidP="00031537">
            <w:pPr>
              <w:rPr>
                <w:b/>
                <w:color w:val="262626" w:themeColor="text1" w:themeTint="D9"/>
                <w:sz w:val="28"/>
                <w:szCs w:val="28"/>
                <w:lang w:val="fr-FR"/>
              </w:rPr>
            </w:pPr>
            <w:r w:rsidRPr="00F52CE2">
              <w:rPr>
                <w:sz w:val="28"/>
                <w:szCs w:val="28"/>
              </w:rPr>
              <w:t>Nouvelle technologies</w:t>
            </w:r>
          </w:p>
        </w:tc>
        <w:tc>
          <w:tcPr>
            <w:tcW w:w="3263" w:type="dxa"/>
          </w:tcPr>
          <w:p w:rsidR="00015FBC" w:rsidRPr="00F52CE2" w:rsidRDefault="00015FBC" w:rsidP="00031537">
            <w:pPr>
              <w:rPr>
                <w:b/>
                <w:color w:val="262626" w:themeColor="text1" w:themeTint="D9"/>
                <w:sz w:val="28"/>
                <w:szCs w:val="28"/>
                <w:lang w:val="fr-FR"/>
              </w:rPr>
            </w:pPr>
            <w:r w:rsidRPr="00F52CE2">
              <w:rPr>
                <w:sz w:val="28"/>
                <w:szCs w:val="28"/>
              </w:rPr>
              <w:t>Sources (liens ou autre)</w:t>
            </w:r>
          </w:p>
        </w:tc>
        <w:tc>
          <w:tcPr>
            <w:tcW w:w="4014" w:type="dxa"/>
          </w:tcPr>
          <w:p w:rsidR="00015FBC" w:rsidRPr="00F52CE2" w:rsidRDefault="00015FBC" w:rsidP="00031537">
            <w:pPr>
              <w:rPr>
                <w:b/>
                <w:color w:val="262626" w:themeColor="text1" w:themeTint="D9"/>
                <w:sz w:val="24"/>
                <w:szCs w:val="24"/>
                <w:lang w:val="fr-FR"/>
              </w:rPr>
            </w:pPr>
            <w:r w:rsidRPr="00F52CE2">
              <w:rPr>
                <w:sz w:val="24"/>
                <w:szCs w:val="24"/>
                <w:lang w:val="fr-FR"/>
              </w:rPr>
              <w:t>Texte de présentation de la technologie</w:t>
            </w:r>
          </w:p>
        </w:tc>
      </w:tr>
      <w:tr w:rsidR="00015FBC" w:rsidRPr="00706C92" w:rsidTr="00773A7D">
        <w:tc>
          <w:tcPr>
            <w:tcW w:w="2119" w:type="dxa"/>
          </w:tcPr>
          <w:p w:rsidR="00015FBC" w:rsidRPr="00E02143" w:rsidRDefault="00773A7D" w:rsidP="00031537">
            <w:pPr>
              <w:rPr>
                <w:sz w:val="28"/>
                <w:szCs w:val="28"/>
              </w:rPr>
            </w:pPr>
            <w:r w:rsidRPr="00E02143">
              <w:rPr>
                <w:rFonts w:ascii="Roboto" w:hAnsi="Roboto"/>
                <w:color w:val="000000" w:themeColor="text1"/>
                <w:sz w:val="28"/>
                <w:szCs w:val="28"/>
              </w:rPr>
              <w:t>U-Scan par Withings</w:t>
            </w:r>
          </w:p>
        </w:tc>
        <w:tc>
          <w:tcPr>
            <w:tcW w:w="3263" w:type="dxa"/>
          </w:tcPr>
          <w:p w:rsidR="00015FBC" w:rsidRPr="00773A7D" w:rsidRDefault="00773A7D" w:rsidP="00031537">
            <w:pPr>
              <w:rPr>
                <w:sz w:val="24"/>
                <w:szCs w:val="24"/>
              </w:rPr>
            </w:pPr>
            <w:r w:rsidRPr="00773A7D">
              <w:rPr>
                <w:sz w:val="24"/>
                <w:szCs w:val="24"/>
              </w:rPr>
              <w:t>https://www.presse-citron.net/avec-u-scan-withings-peut-maintenant-analyser-votre-urine-ce-nest-pas-une-blague/</w:t>
            </w:r>
          </w:p>
        </w:tc>
        <w:tc>
          <w:tcPr>
            <w:tcW w:w="4014" w:type="dxa"/>
          </w:tcPr>
          <w:p w:rsidR="00015FBC" w:rsidRDefault="00773A7D" w:rsidP="00031537">
            <w:pPr>
              <w:rPr>
                <w:sz w:val="24"/>
                <w:szCs w:val="24"/>
                <w:lang w:val="fr-FR"/>
              </w:rPr>
            </w:pPr>
            <w:r>
              <w:rPr>
                <w:sz w:val="24"/>
                <w:szCs w:val="24"/>
                <w:lang w:val="fr-FR"/>
              </w:rPr>
              <w:t>U</w:t>
            </w:r>
            <w:r w:rsidRPr="00773A7D">
              <w:rPr>
                <w:sz w:val="24"/>
                <w:szCs w:val="24"/>
                <w:lang w:val="fr-FR"/>
              </w:rPr>
              <w:t>n dispositif d'analyse d'urine à domicile qui se place dans les toilettes</w:t>
            </w:r>
            <w:r w:rsidR="00E02143">
              <w:rPr>
                <w:sz w:val="24"/>
                <w:szCs w:val="24"/>
                <w:lang w:val="fr-FR"/>
              </w:rPr>
              <w:t> .</w:t>
            </w:r>
          </w:p>
          <w:p w:rsidR="00E02143" w:rsidRPr="00773A7D" w:rsidRDefault="00E02143" w:rsidP="00031537">
            <w:pPr>
              <w:rPr>
                <w:sz w:val="24"/>
                <w:szCs w:val="24"/>
                <w:lang w:val="fr-FR"/>
              </w:rPr>
            </w:pPr>
            <w:r w:rsidRPr="00E02143">
              <w:rPr>
                <w:sz w:val="24"/>
                <w:szCs w:val="24"/>
                <w:lang w:val="fr-FR"/>
              </w:rPr>
              <w:t>L’objectif est de surveiller l’hydratation, la nutrition mais aussi prédire les cycles menstruels.</w:t>
            </w:r>
          </w:p>
        </w:tc>
      </w:tr>
      <w:tr w:rsidR="00015FBC" w:rsidRPr="00706C92" w:rsidTr="00773A7D">
        <w:tc>
          <w:tcPr>
            <w:tcW w:w="2119" w:type="dxa"/>
          </w:tcPr>
          <w:p w:rsidR="00015FBC" w:rsidRPr="00773A7D" w:rsidRDefault="00E02143" w:rsidP="00031537">
            <w:pPr>
              <w:rPr>
                <w:sz w:val="28"/>
                <w:szCs w:val="28"/>
                <w:lang w:val="fr-FR"/>
              </w:rPr>
            </w:pPr>
            <w:r>
              <w:rPr>
                <w:sz w:val="28"/>
                <w:szCs w:val="28"/>
                <w:lang w:val="fr-FR"/>
              </w:rPr>
              <w:lastRenderedPageBreak/>
              <w:t xml:space="preserve">EyeQueu </w:t>
            </w:r>
          </w:p>
        </w:tc>
        <w:tc>
          <w:tcPr>
            <w:tcW w:w="3263" w:type="dxa"/>
          </w:tcPr>
          <w:p w:rsidR="00015FBC" w:rsidRPr="00E02143" w:rsidRDefault="00E02143" w:rsidP="00031537">
            <w:pPr>
              <w:rPr>
                <w:sz w:val="24"/>
                <w:szCs w:val="24"/>
                <w:lang w:val="fr-FR"/>
              </w:rPr>
            </w:pPr>
            <w:r w:rsidRPr="00E02143">
              <w:rPr>
                <w:sz w:val="24"/>
                <w:szCs w:val="24"/>
                <w:lang w:val="fr-FR"/>
              </w:rPr>
              <w:t>https://www.eyeque.com/</w:t>
            </w:r>
          </w:p>
        </w:tc>
        <w:tc>
          <w:tcPr>
            <w:tcW w:w="4014" w:type="dxa"/>
          </w:tcPr>
          <w:p w:rsidR="00015FBC" w:rsidRPr="002F3281" w:rsidRDefault="002F3281" w:rsidP="00031537">
            <w:pPr>
              <w:rPr>
                <w:sz w:val="24"/>
                <w:szCs w:val="24"/>
                <w:lang w:val="fr-FR"/>
              </w:rPr>
            </w:pPr>
            <w:r w:rsidRPr="002F3281">
              <w:rPr>
                <w:sz w:val="24"/>
                <w:szCs w:val="24"/>
                <w:lang w:val="fr-FR"/>
              </w:rPr>
              <w:t>Un test de vision pour la myopie, l'hypermétropie et l'astigmatisme depuis smartphone</w:t>
            </w:r>
          </w:p>
        </w:tc>
      </w:tr>
      <w:tr w:rsidR="00015FBC" w:rsidRPr="00706C92" w:rsidTr="00773A7D">
        <w:tc>
          <w:tcPr>
            <w:tcW w:w="2119" w:type="dxa"/>
          </w:tcPr>
          <w:p w:rsidR="00015FBC" w:rsidRPr="00773A7D" w:rsidRDefault="006D77CC" w:rsidP="00031537">
            <w:pPr>
              <w:rPr>
                <w:sz w:val="28"/>
                <w:szCs w:val="28"/>
                <w:lang w:val="fr-FR"/>
              </w:rPr>
            </w:pPr>
            <w:r w:rsidRPr="006D77CC">
              <w:rPr>
                <w:sz w:val="28"/>
                <w:szCs w:val="28"/>
                <w:lang w:val="fr-FR"/>
              </w:rPr>
              <w:t>Le robot de LiDR</w:t>
            </w:r>
          </w:p>
        </w:tc>
        <w:tc>
          <w:tcPr>
            <w:tcW w:w="3263" w:type="dxa"/>
          </w:tcPr>
          <w:p w:rsidR="00015FBC" w:rsidRPr="006D77CC" w:rsidRDefault="006D77CC" w:rsidP="00031537">
            <w:pPr>
              <w:rPr>
                <w:sz w:val="24"/>
                <w:szCs w:val="24"/>
                <w:lang w:val="fr-FR"/>
              </w:rPr>
            </w:pPr>
            <w:r w:rsidRPr="006D77CC">
              <w:rPr>
                <w:sz w:val="24"/>
                <w:szCs w:val="24"/>
                <w:lang w:val="fr-FR"/>
              </w:rPr>
              <w:t>https://www.femina.fr/article/lidl-son-celebre-robot-de-retour-en-supermarche-le-3-avril-et-il-sera-vendu-a-moins-de-70</w:t>
            </w:r>
          </w:p>
        </w:tc>
        <w:tc>
          <w:tcPr>
            <w:tcW w:w="4014" w:type="dxa"/>
          </w:tcPr>
          <w:p w:rsidR="00015FBC" w:rsidRPr="00773A7D" w:rsidRDefault="006D77CC" w:rsidP="00031537">
            <w:pPr>
              <w:rPr>
                <w:sz w:val="24"/>
                <w:szCs w:val="24"/>
                <w:lang w:val="fr-FR"/>
              </w:rPr>
            </w:pPr>
            <w:r>
              <w:rPr>
                <w:sz w:val="24"/>
                <w:szCs w:val="24"/>
                <w:lang w:val="fr-FR"/>
              </w:rPr>
              <w:t>U</w:t>
            </w:r>
            <w:r w:rsidRPr="006D77CC">
              <w:rPr>
                <w:sz w:val="24"/>
                <w:szCs w:val="24"/>
                <w:lang w:val="fr-FR"/>
              </w:rPr>
              <w:t>tilise un liquide de dessin dérivé de la nourriture pour dessiner du texte, des illustrations et des motifs 3D sur la boisson</w:t>
            </w:r>
          </w:p>
        </w:tc>
      </w:tr>
      <w:tr w:rsidR="00015FBC" w:rsidRPr="00706C92" w:rsidTr="00773A7D">
        <w:tc>
          <w:tcPr>
            <w:tcW w:w="2119" w:type="dxa"/>
          </w:tcPr>
          <w:p w:rsidR="00015FBC" w:rsidRPr="00CA206C" w:rsidRDefault="00CA206C" w:rsidP="00031537">
            <w:pPr>
              <w:rPr>
                <w:sz w:val="28"/>
                <w:szCs w:val="28"/>
                <w:lang w:val="fr-FR"/>
              </w:rPr>
            </w:pPr>
            <w:r w:rsidRPr="00CA206C">
              <w:rPr>
                <w:rFonts w:ascii="Roboto" w:hAnsi="Roboto"/>
                <w:color w:val="000000" w:themeColor="text1"/>
                <w:sz w:val="28"/>
                <w:szCs w:val="28"/>
              </w:rPr>
              <w:t>TCL RayNeo X2</w:t>
            </w:r>
          </w:p>
        </w:tc>
        <w:tc>
          <w:tcPr>
            <w:tcW w:w="3263" w:type="dxa"/>
          </w:tcPr>
          <w:p w:rsidR="00CA206C" w:rsidRDefault="008B6D27" w:rsidP="00031537">
            <w:pPr>
              <w:rPr>
                <w:sz w:val="24"/>
                <w:szCs w:val="24"/>
                <w:lang w:val="fr-FR"/>
              </w:rPr>
            </w:pPr>
            <w:hyperlink r:id="rId9" w:history="1">
              <w:r w:rsidR="00CA206C" w:rsidRPr="005165D3">
                <w:rPr>
                  <w:rStyle w:val="Lienhypertexte"/>
                  <w:sz w:val="24"/>
                  <w:szCs w:val="24"/>
                  <w:lang w:val="fr-FR"/>
                </w:rPr>
                <w:t>https://www.rayneo.com/products/</w:t>
              </w:r>
            </w:hyperlink>
          </w:p>
          <w:p w:rsidR="00015FBC" w:rsidRPr="00CA206C" w:rsidRDefault="00CA206C" w:rsidP="00031537">
            <w:pPr>
              <w:rPr>
                <w:sz w:val="24"/>
                <w:szCs w:val="24"/>
                <w:lang w:val="fr-FR"/>
              </w:rPr>
            </w:pPr>
            <w:r w:rsidRPr="00CA206C">
              <w:rPr>
                <w:sz w:val="24"/>
                <w:szCs w:val="24"/>
                <w:lang w:val="fr-FR"/>
              </w:rPr>
              <w:t>tcl-rayneo-x2</w:t>
            </w:r>
          </w:p>
        </w:tc>
        <w:tc>
          <w:tcPr>
            <w:tcW w:w="4014" w:type="dxa"/>
          </w:tcPr>
          <w:p w:rsidR="00015FBC" w:rsidRPr="00773A7D" w:rsidRDefault="006D77CC" w:rsidP="00031537">
            <w:pPr>
              <w:rPr>
                <w:sz w:val="24"/>
                <w:szCs w:val="24"/>
                <w:lang w:val="fr-FR"/>
              </w:rPr>
            </w:pPr>
            <w:r w:rsidRPr="006D77CC">
              <w:rPr>
                <w:sz w:val="24"/>
                <w:szCs w:val="24"/>
                <w:lang w:val="fr-FR"/>
              </w:rPr>
              <w:t>des lunettes AR en Micro LED qui voudraient remplacer les smartphones</w:t>
            </w:r>
          </w:p>
        </w:tc>
      </w:tr>
      <w:tr w:rsidR="00015FBC" w:rsidRPr="00706C92" w:rsidTr="00773A7D">
        <w:tc>
          <w:tcPr>
            <w:tcW w:w="2119" w:type="dxa"/>
          </w:tcPr>
          <w:p w:rsidR="00015FBC" w:rsidRPr="001D2218" w:rsidRDefault="001D2218" w:rsidP="00031537">
            <w:pPr>
              <w:rPr>
                <w:sz w:val="28"/>
                <w:szCs w:val="28"/>
                <w:lang w:val="fr-FR"/>
              </w:rPr>
            </w:pPr>
            <w:r w:rsidRPr="001D2218">
              <w:rPr>
                <w:rFonts w:ascii="Roboto" w:hAnsi="Roboto"/>
                <w:color w:val="000000" w:themeColor="text1"/>
                <w:sz w:val="28"/>
                <w:szCs w:val="28"/>
              </w:rPr>
              <w:t>ViraWarn</w:t>
            </w:r>
          </w:p>
        </w:tc>
        <w:tc>
          <w:tcPr>
            <w:tcW w:w="3263" w:type="dxa"/>
          </w:tcPr>
          <w:p w:rsidR="00015FBC" w:rsidRPr="001D2218" w:rsidRDefault="001D2218" w:rsidP="00031537">
            <w:pPr>
              <w:rPr>
                <w:sz w:val="24"/>
                <w:szCs w:val="24"/>
                <w:lang w:val="fr-FR"/>
              </w:rPr>
            </w:pPr>
            <w:r w:rsidRPr="001D2218">
              <w:rPr>
                <w:sz w:val="24"/>
                <w:szCs w:val="24"/>
                <w:lang w:val="fr-FR"/>
              </w:rPr>
              <w:t>https://opteev.com/virawarn/</w:t>
            </w:r>
          </w:p>
        </w:tc>
        <w:tc>
          <w:tcPr>
            <w:tcW w:w="4014" w:type="dxa"/>
          </w:tcPr>
          <w:p w:rsidR="00015FBC" w:rsidRPr="00773A7D" w:rsidRDefault="001D2218" w:rsidP="00031537">
            <w:pPr>
              <w:rPr>
                <w:sz w:val="24"/>
                <w:szCs w:val="24"/>
                <w:lang w:val="fr-FR"/>
              </w:rPr>
            </w:pPr>
            <w:r w:rsidRPr="001D2218">
              <w:rPr>
                <w:sz w:val="24"/>
                <w:szCs w:val="24"/>
                <w:lang w:val="fr-FR"/>
              </w:rPr>
              <w:t>Un test covid en 60 secondes</w:t>
            </w:r>
          </w:p>
        </w:tc>
      </w:tr>
    </w:tbl>
    <w:p w:rsidR="00015FBC" w:rsidRDefault="00015FBC" w:rsidP="00BC2C03">
      <w:pPr>
        <w:rPr>
          <w:sz w:val="24"/>
          <w:szCs w:val="24"/>
          <w:lang w:val="fr-FR"/>
        </w:rPr>
      </w:pPr>
    </w:p>
    <w:p w:rsidR="00635AAA" w:rsidRPr="00635AAA" w:rsidRDefault="00635AAA" w:rsidP="00635AAA">
      <w:pPr>
        <w:rPr>
          <w:b/>
          <w:color w:val="44546A" w:themeColor="text2"/>
          <w:sz w:val="28"/>
          <w:szCs w:val="28"/>
        </w:rPr>
      </w:pPr>
      <w:r w:rsidRPr="00635AAA">
        <w:rPr>
          <w:b/>
          <w:color w:val="44546A" w:themeColor="text2"/>
          <w:sz w:val="28"/>
          <w:szCs w:val="28"/>
        </w:rPr>
        <w:t>Top Destinations d’Europe francophone</w:t>
      </w:r>
    </w:p>
    <w:tbl>
      <w:tblPr>
        <w:tblStyle w:val="Grilledutableau"/>
        <w:tblW w:w="0" w:type="auto"/>
        <w:tblLook w:val="04A0" w:firstRow="1" w:lastRow="0" w:firstColumn="1" w:lastColumn="0" w:noHBand="0" w:noVBand="1"/>
      </w:tblPr>
      <w:tblGrid>
        <w:gridCol w:w="1781"/>
        <w:gridCol w:w="4234"/>
        <w:gridCol w:w="3381"/>
      </w:tblGrid>
      <w:tr w:rsidR="00635AAA" w:rsidRPr="00706C92" w:rsidTr="00031537">
        <w:tc>
          <w:tcPr>
            <w:tcW w:w="2122" w:type="dxa"/>
          </w:tcPr>
          <w:p w:rsidR="00635AAA" w:rsidRPr="007C42EE" w:rsidRDefault="00635AAA" w:rsidP="00031537">
            <w:pPr>
              <w:rPr>
                <w:b/>
                <w:color w:val="262626" w:themeColor="text1" w:themeTint="D9"/>
                <w:sz w:val="28"/>
                <w:szCs w:val="28"/>
                <w:lang w:val="fr-FR"/>
              </w:rPr>
            </w:pPr>
            <w:r w:rsidRPr="007C42EE">
              <w:rPr>
                <w:sz w:val="28"/>
                <w:szCs w:val="28"/>
                <w:lang w:val="fr-FR"/>
              </w:rPr>
              <w:t>Site à visiter (nom du lieu + pays)</w:t>
            </w:r>
          </w:p>
        </w:tc>
        <w:tc>
          <w:tcPr>
            <w:tcW w:w="2976" w:type="dxa"/>
          </w:tcPr>
          <w:p w:rsidR="00635AAA" w:rsidRPr="007C42EE" w:rsidRDefault="00635AAA" w:rsidP="00031537">
            <w:pPr>
              <w:rPr>
                <w:b/>
                <w:color w:val="262626" w:themeColor="text1" w:themeTint="D9"/>
                <w:sz w:val="28"/>
                <w:szCs w:val="28"/>
                <w:lang w:val="fr-FR"/>
              </w:rPr>
            </w:pPr>
            <w:r w:rsidRPr="007C42EE">
              <w:rPr>
                <w:sz w:val="28"/>
                <w:szCs w:val="28"/>
                <w:lang w:val="fr-FR"/>
              </w:rPr>
              <w:t>Sources qui ont servi de documentation (liens ou autre)</w:t>
            </w:r>
          </w:p>
        </w:tc>
        <w:tc>
          <w:tcPr>
            <w:tcW w:w="4298" w:type="dxa"/>
          </w:tcPr>
          <w:p w:rsidR="00635AAA" w:rsidRPr="007C42EE" w:rsidRDefault="00635AAA" w:rsidP="00031537">
            <w:pPr>
              <w:rPr>
                <w:b/>
                <w:color w:val="262626" w:themeColor="text1" w:themeTint="D9"/>
                <w:sz w:val="28"/>
                <w:szCs w:val="28"/>
                <w:lang w:val="fr-FR"/>
              </w:rPr>
            </w:pPr>
            <w:r w:rsidRPr="007C42EE">
              <w:rPr>
                <w:sz w:val="28"/>
                <w:szCs w:val="28"/>
                <w:lang w:val="fr-FR"/>
              </w:rPr>
              <w:t>Texte de présentation de la destination</w:t>
            </w:r>
          </w:p>
        </w:tc>
      </w:tr>
      <w:tr w:rsidR="00635AAA" w:rsidRPr="00706C92" w:rsidTr="00031537">
        <w:tc>
          <w:tcPr>
            <w:tcW w:w="2122" w:type="dxa"/>
          </w:tcPr>
          <w:p w:rsidR="00635AAA" w:rsidRPr="007C42EE" w:rsidRDefault="000A6CE4" w:rsidP="00031537">
            <w:pPr>
              <w:rPr>
                <w:sz w:val="28"/>
                <w:szCs w:val="28"/>
                <w:lang w:val="fr-FR"/>
              </w:rPr>
            </w:pPr>
            <w:r w:rsidRPr="000A6CE4">
              <w:rPr>
                <w:sz w:val="28"/>
                <w:szCs w:val="28"/>
                <w:lang w:val="fr-FR"/>
              </w:rPr>
              <w:t>La Tour Eiffel est  située dans la ville de Paris, en France.</w:t>
            </w:r>
          </w:p>
        </w:tc>
        <w:tc>
          <w:tcPr>
            <w:tcW w:w="2976" w:type="dxa"/>
          </w:tcPr>
          <w:p w:rsidR="00F3631F" w:rsidRDefault="00F3631F" w:rsidP="00031537">
            <w:pPr>
              <w:rPr>
                <w:sz w:val="28"/>
                <w:szCs w:val="28"/>
                <w:lang w:val="fr-FR"/>
              </w:rPr>
            </w:pPr>
          </w:p>
          <w:p w:rsidR="00F3631F" w:rsidRDefault="00F3631F" w:rsidP="00031537">
            <w:pPr>
              <w:rPr>
                <w:sz w:val="28"/>
                <w:szCs w:val="28"/>
                <w:lang w:val="fr-FR"/>
              </w:rPr>
            </w:pPr>
          </w:p>
          <w:p w:rsidR="00F3631F" w:rsidRDefault="00F3631F" w:rsidP="00031537">
            <w:pPr>
              <w:rPr>
                <w:sz w:val="28"/>
                <w:szCs w:val="28"/>
                <w:lang w:val="fr-FR"/>
              </w:rPr>
            </w:pPr>
          </w:p>
          <w:p w:rsidR="00635AAA" w:rsidRPr="007C42EE" w:rsidRDefault="00F3631F" w:rsidP="00031537">
            <w:pPr>
              <w:rPr>
                <w:sz w:val="28"/>
                <w:szCs w:val="28"/>
                <w:lang w:val="fr-FR"/>
              </w:rPr>
            </w:pPr>
            <w:r w:rsidRPr="00F3631F">
              <w:rPr>
                <w:sz w:val="28"/>
                <w:szCs w:val="28"/>
                <w:lang w:val="fr-FR"/>
              </w:rPr>
              <w:t>https://www.toureiffel.paris/fr</w:t>
            </w:r>
          </w:p>
        </w:tc>
        <w:tc>
          <w:tcPr>
            <w:tcW w:w="4298" w:type="dxa"/>
          </w:tcPr>
          <w:p w:rsidR="00635AAA" w:rsidRPr="00F3631F" w:rsidRDefault="00F3631F" w:rsidP="00031537">
            <w:pPr>
              <w:rPr>
                <w:sz w:val="24"/>
                <w:szCs w:val="24"/>
                <w:lang w:val="fr-FR"/>
              </w:rPr>
            </w:pPr>
            <w:r w:rsidRPr="00F3631F">
              <w:rPr>
                <w:sz w:val="24"/>
                <w:szCs w:val="24"/>
                <w:lang w:val="fr-FR"/>
              </w:rPr>
              <w:t>C'est l'une des attractions touristiques les plus populaires de Paris, avec environ 7 millions de visiteurs chaque année. La Tour Eiffel offre une vue panoramique sur la ville depuis ses trois étages, avec des restaurants, des boutiques de souvenirs et des expositions sur la construction de la tour</w:t>
            </w:r>
          </w:p>
        </w:tc>
      </w:tr>
      <w:tr w:rsidR="00635AAA" w:rsidRPr="00706C92" w:rsidTr="00031537">
        <w:tc>
          <w:tcPr>
            <w:tcW w:w="2122" w:type="dxa"/>
          </w:tcPr>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635AAA" w:rsidRPr="007C42EE" w:rsidRDefault="008D4405" w:rsidP="00031537">
            <w:pPr>
              <w:rPr>
                <w:sz w:val="28"/>
                <w:szCs w:val="28"/>
                <w:lang w:val="fr-FR"/>
              </w:rPr>
            </w:pPr>
            <w:r>
              <w:rPr>
                <w:sz w:val="28"/>
                <w:szCs w:val="28"/>
                <w:lang w:val="fr-FR"/>
              </w:rPr>
              <w:t>L</w:t>
            </w:r>
            <w:r w:rsidR="00F3631F" w:rsidRPr="00F3631F">
              <w:rPr>
                <w:sz w:val="28"/>
                <w:szCs w:val="28"/>
                <w:lang w:val="fr-FR"/>
              </w:rPr>
              <w:t>a ville de Bruges</w:t>
            </w:r>
          </w:p>
        </w:tc>
        <w:tc>
          <w:tcPr>
            <w:tcW w:w="2976" w:type="dxa"/>
          </w:tcPr>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91252A" w:rsidRDefault="0091252A" w:rsidP="00031537">
            <w:pPr>
              <w:rPr>
                <w:sz w:val="28"/>
                <w:szCs w:val="28"/>
                <w:lang w:val="fr-FR"/>
              </w:rPr>
            </w:pPr>
            <w:r w:rsidRPr="0091252A">
              <w:rPr>
                <w:sz w:val="28"/>
                <w:szCs w:val="28"/>
                <w:lang w:val="fr-FR"/>
              </w:rPr>
              <w:t>https://www.brugestourisme.com/</w:t>
            </w:r>
          </w:p>
          <w:p w:rsidR="00635AAA" w:rsidRPr="007C42EE" w:rsidRDefault="0091252A" w:rsidP="00031537">
            <w:pPr>
              <w:rPr>
                <w:sz w:val="28"/>
                <w:szCs w:val="28"/>
                <w:lang w:val="fr-FR"/>
              </w:rPr>
            </w:pPr>
            <w:r w:rsidRPr="0091252A">
              <w:rPr>
                <w:sz w:val="28"/>
                <w:szCs w:val="28"/>
                <w:lang w:val="fr-FR"/>
              </w:rPr>
              <w:t>decouvrir-bruges/histoire-bruges/</w:t>
            </w:r>
          </w:p>
        </w:tc>
        <w:tc>
          <w:tcPr>
            <w:tcW w:w="4298" w:type="dxa"/>
          </w:tcPr>
          <w:p w:rsidR="00635AAA" w:rsidRPr="0091252A" w:rsidRDefault="00F3631F" w:rsidP="00031537">
            <w:pPr>
              <w:rPr>
                <w:sz w:val="24"/>
                <w:szCs w:val="24"/>
                <w:lang w:val="fr-FR"/>
              </w:rPr>
            </w:pPr>
            <w:r w:rsidRPr="0091252A">
              <w:rPr>
                <w:sz w:val="24"/>
                <w:szCs w:val="24"/>
                <w:lang w:val="fr-FR"/>
              </w:rPr>
              <w:t xml:space="preserve">Bruges offre une expérience immersive pour les visiteurs avec son architecture médiévale bien conservée, son patrimoine culturel riche et varié, ses canaux pittoresques et ses promenades romantiques, ainsi que ses spécialités culinaires telles que le chocolat, la bière, les gaufres et les frites belges, en plus de sites touristiques incontournables tels que la place du marché, la tour de l'hôtel de ville, la cathédrale Saint-Sauveur, le Béguinage, la </w:t>
            </w:r>
            <w:r w:rsidRPr="0091252A">
              <w:rPr>
                <w:sz w:val="24"/>
                <w:szCs w:val="24"/>
                <w:lang w:val="fr-FR"/>
              </w:rPr>
              <w:lastRenderedPageBreak/>
              <w:t>basilique du Saint-Sang et le Musée Groeninge.</w:t>
            </w:r>
          </w:p>
        </w:tc>
      </w:tr>
      <w:tr w:rsidR="00635AAA" w:rsidRPr="00706C92" w:rsidTr="00031537">
        <w:tc>
          <w:tcPr>
            <w:tcW w:w="2122" w:type="dxa"/>
          </w:tcPr>
          <w:p w:rsidR="00635AAA" w:rsidRDefault="00635AAA"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Pr="007C42EE" w:rsidRDefault="008D4405" w:rsidP="008D4405">
            <w:pPr>
              <w:jc w:val="center"/>
              <w:rPr>
                <w:sz w:val="28"/>
                <w:szCs w:val="28"/>
                <w:lang w:val="fr-FR"/>
              </w:rPr>
            </w:pPr>
            <w:r w:rsidRPr="008D4405">
              <w:rPr>
                <w:sz w:val="24"/>
                <w:szCs w:val="24"/>
                <w:lang w:val="fr-FR"/>
              </w:rPr>
              <w:t>Bruxelles</w:t>
            </w:r>
          </w:p>
        </w:tc>
        <w:tc>
          <w:tcPr>
            <w:tcW w:w="2976" w:type="dxa"/>
          </w:tcPr>
          <w:p w:rsidR="00635AAA" w:rsidRDefault="00635AAA"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D4405" w:rsidP="00031537">
            <w:pPr>
              <w:rPr>
                <w:sz w:val="28"/>
                <w:szCs w:val="28"/>
                <w:lang w:val="fr-FR"/>
              </w:rPr>
            </w:pPr>
          </w:p>
          <w:p w:rsidR="008D4405" w:rsidRDefault="008B6D27" w:rsidP="00031537">
            <w:pPr>
              <w:rPr>
                <w:sz w:val="28"/>
                <w:szCs w:val="28"/>
                <w:lang w:val="fr-FR"/>
              </w:rPr>
            </w:pPr>
            <w:hyperlink r:id="rId10" w:history="1">
              <w:r w:rsidR="008D4405" w:rsidRPr="007C3C42">
                <w:rPr>
                  <w:rStyle w:val="Lienhypertexte"/>
                  <w:sz w:val="28"/>
                  <w:szCs w:val="28"/>
                  <w:lang w:val="fr-FR"/>
                </w:rPr>
                <w:t>https://www.routard.com/guide_</w:t>
              </w:r>
            </w:hyperlink>
          </w:p>
          <w:p w:rsidR="008D4405" w:rsidRPr="007C42EE" w:rsidRDefault="008D4405" w:rsidP="00031537">
            <w:pPr>
              <w:rPr>
                <w:sz w:val="28"/>
                <w:szCs w:val="28"/>
                <w:lang w:val="fr-FR"/>
              </w:rPr>
            </w:pPr>
            <w:r w:rsidRPr="008D4405">
              <w:rPr>
                <w:sz w:val="28"/>
                <w:szCs w:val="28"/>
                <w:lang w:val="fr-FR"/>
              </w:rPr>
              <w:t>a_voir/bruxelles.htm</w:t>
            </w:r>
          </w:p>
        </w:tc>
        <w:tc>
          <w:tcPr>
            <w:tcW w:w="4298" w:type="dxa"/>
          </w:tcPr>
          <w:p w:rsidR="00635AAA" w:rsidRPr="008D4405" w:rsidRDefault="008D4405" w:rsidP="00031537">
            <w:pPr>
              <w:rPr>
                <w:sz w:val="24"/>
                <w:szCs w:val="24"/>
                <w:lang w:val="fr-FR"/>
              </w:rPr>
            </w:pPr>
            <w:r w:rsidRPr="008D4405">
              <w:rPr>
                <w:sz w:val="24"/>
                <w:szCs w:val="24"/>
                <w:lang w:val="fr-FR"/>
              </w:rPr>
              <w:t>Bruxelles est une ville cosmopolite et multiculturelle avec une présence marquée des institutions de l'Union européenne, offrant des sites touristiques renommés tels que la Grand-Place et sa magnifique architecture, la statue emblématique de la ville, le Manneken-Pis, ainsi que la structure iconique en forme d'atome, l'Atomium, offrant une vue panoramique sur la ville. Les visiteurs peuvent également profiter de la gastronomie belge, célèbre pour ses spécialités telles que la bière, le chocolat, les gaufres et les frites belges.</w:t>
            </w:r>
          </w:p>
        </w:tc>
      </w:tr>
      <w:tr w:rsidR="00635AAA" w:rsidRPr="00706C92" w:rsidTr="00031537">
        <w:tc>
          <w:tcPr>
            <w:tcW w:w="2122" w:type="dxa"/>
          </w:tcPr>
          <w:p w:rsidR="00635AAA" w:rsidRDefault="00635AAA" w:rsidP="00031537">
            <w:pPr>
              <w:rPr>
                <w:sz w:val="28"/>
                <w:szCs w:val="28"/>
                <w:lang w:val="fr-FR"/>
              </w:rPr>
            </w:pPr>
          </w:p>
          <w:p w:rsidR="00625658" w:rsidRDefault="00625658" w:rsidP="00031537">
            <w:pPr>
              <w:rPr>
                <w:sz w:val="28"/>
                <w:szCs w:val="28"/>
                <w:lang w:val="fr-FR"/>
              </w:rPr>
            </w:pPr>
          </w:p>
          <w:p w:rsidR="00625658" w:rsidRDefault="00625658" w:rsidP="00031537">
            <w:pPr>
              <w:rPr>
                <w:sz w:val="28"/>
                <w:szCs w:val="28"/>
                <w:lang w:val="fr-FR"/>
              </w:rPr>
            </w:pPr>
          </w:p>
          <w:p w:rsidR="00625658" w:rsidRDefault="00625658" w:rsidP="00031537">
            <w:pPr>
              <w:rPr>
                <w:sz w:val="28"/>
                <w:szCs w:val="28"/>
                <w:lang w:val="fr-FR"/>
              </w:rPr>
            </w:pPr>
          </w:p>
          <w:p w:rsidR="00625658" w:rsidRDefault="00625658" w:rsidP="00031537">
            <w:pPr>
              <w:rPr>
                <w:sz w:val="28"/>
                <w:szCs w:val="28"/>
                <w:lang w:val="fr-FR"/>
              </w:rPr>
            </w:pPr>
          </w:p>
          <w:p w:rsidR="00625658" w:rsidRPr="00625658" w:rsidRDefault="00625658" w:rsidP="00031537">
            <w:pPr>
              <w:rPr>
                <w:sz w:val="28"/>
                <w:szCs w:val="28"/>
                <w:lang w:val="fr-FR"/>
              </w:rPr>
            </w:pPr>
            <w:r w:rsidRPr="00625658">
              <w:rPr>
                <w:sz w:val="28"/>
                <w:szCs w:val="28"/>
                <w:lang w:val="fr-FR"/>
              </w:rPr>
              <w:t>Le Musée du Louvre</w:t>
            </w:r>
          </w:p>
        </w:tc>
        <w:tc>
          <w:tcPr>
            <w:tcW w:w="2976" w:type="dxa"/>
          </w:tcPr>
          <w:p w:rsidR="00635AAA" w:rsidRDefault="00635AAA" w:rsidP="00031537">
            <w:pPr>
              <w:rPr>
                <w:sz w:val="28"/>
                <w:szCs w:val="28"/>
                <w:lang w:val="fr-FR"/>
              </w:rPr>
            </w:pPr>
          </w:p>
          <w:p w:rsidR="00625658" w:rsidRDefault="00625658" w:rsidP="00031537">
            <w:pPr>
              <w:rPr>
                <w:sz w:val="28"/>
                <w:szCs w:val="28"/>
                <w:lang w:val="fr-FR"/>
              </w:rPr>
            </w:pPr>
          </w:p>
          <w:p w:rsidR="00625658" w:rsidRDefault="00625658" w:rsidP="00031537">
            <w:pPr>
              <w:rPr>
                <w:sz w:val="28"/>
                <w:szCs w:val="28"/>
                <w:lang w:val="fr-FR"/>
              </w:rPr>
            </w:pPr>
          </w:p>
          <w:p w:rsidR="00625658" w:rsidRDefault="00625658" w:rsidP="00031537">
            <w:pPr>
              <w:rPr>
                <w:sz w:val="28"/>
                <w:szCs w:val="28"/>
                <w:lang w:val="fr-FR"/>
              </w:rPr>
            </w:pPr>
          </w:p>
          <w:p w:rsidR="00625658" w:rsidRDefault="00625658" w:rsidP="00031537">
            <w:pPr>
              <w:rPr>
                <w:sz w:val="28"/>
                <w:szCs w:val="28"/>
                <w:lang w:val="fr-FR"/>
              </w:rPr>
            </w:pPr>
          </w:p>
          <w:p w:rsidR="00625658" w:rsidRPr="007C42EE" w:rsidRDefault="00625658" w:rsidP="00625658">
            <w:pPr>
              <w:jc w:val="center"/>
              <w:rPr>
                <w:sz w:val="28"/>
                <w:szCs w:val="28"/>
                <w:lang w:val="fr-FR"/>
              </w:rPr>
            </w:pPr>
            <w:r w:rsidRPr="00625658">
              <w:rPr>
                <w:sz w:val="28"/>
                <w:szCs w:val="28"/>
                <w:lang w:val="fr-FR"/>
              </w:rPr>
              <w:t>https://www.louvre.fr/</w:t>
            </w:r>
          </w:p>
        </w:tc>
        <w:tc>
          <w:tcPr>
            <w:tcW w:w="4298" w:type="dxa"/>
          </w:tcPr>
          <w:p w:rsidR="00635AAA" w:rsidRPr="003D6C5F" w:rsidRDefault="003D6C5F" w:rsidP="00031537">
            <w:pPr>
              <w:rPr>
                <w:sz w:val="24"/>
                <w:szCs w:val="24"/>
                <w:lang w:val="fr-FR"/>
              </w:rPr>
            </w:pPr>
            <w:r w:rsidRPr="003D6C5F">
              <w:rPr>
                <w:sz w:val="24"/>
                <w:szCs w:val="24"/>
                <w:lang w:val="fr-FR"/>
              </w:rPr>
              <w:t>Le Musée du Louvre est un bâtiment historique emblématique ayant une architecture impressionnante et une histoire fascinante. Il abrite des œuvres célèbres telles que la Joconde de Léonard de Vinci et la Victoire de Samothrace, ainsi que des expositions temporaires présentant des artistes renommés. Les visiteurs peuvent profiter de visites guidées et d'audioguides pour naviguer dans le musée et en apprendre davantage sur les collections.</w:t>
            </w:r>
          </w:p>
        </w:tc>
      </w:tr>
      <w:tr w:rsidR="00635AAA" w:rsidRPr="00706C92" w:rsidTr="00031537">
        <w:tc>
          <w:tcPr>
            <w:tcW w:w="2122" w:type="dxa"/>
          </w:tcPr>
          <w:p w:rsidR="00635AAA" w:rsidRDefault="00635AAA" w:rsidP="00031537">
            <w:pPr>
              <w:rPr>
                <w:sz w:val="28"/>
                <w:szCs w:val="28"/>
                <w:lang w:val="fr-FR"/>
              </w:rPr>
            </w:pPr>
          </w:p>
          <w:p w:rsidR="00625658" w:rsidRDefault="00625658" w:rsidP="00031537">
            <w:pPr>
              <w:rPr>
                <w:sz w:val="28"/>
                <w:szCs w:val="28"/>
                <w:lang w:val="fr-FR"/>
              </w:rPr>
            </w:pPr>
          </w:p>
          <w:p w:rsidR="00625658" w:rsidRPr="00625658" w:rsidRDefault="00625658" w:rsidP="00031537">
            <w:pPr>
              <w:rPr>
                <w:sz w:val="28"/>
                <w:szCs w:val="28"/>
                <w:lang w:val="fr-FR"/>
              </w:rPr>
            </w:pPr>
          </w:p>
          <w:p w:rsidR="00625658" w:rsidRPr="007C42EE" w:rsidRDefault="00625658" w:rsidP="00031537">
            <w:pPr>
              <w:rPr>
                <w:sz w:val="28"/>
                <w:szCs w:val="28"/>
                <w:lang w:val="fr-FR"/>
              </w:rPr>
            </w:pPr>
            <w:r w:rsidRPr="00625658">
              <w:rPr>
                <w:sz w:val="28"/>
                <w:szCs w:val="28"/>
                <w:lang w:val="fr-FR"/>
              </w:rPr>
              <w:t>Les Champs-Élysées</w:t>
            </w:r>
          </w:p>
        </w:tc>
        <w:tc>
          <w:tcPr>
            <w:tcW w:w="2976" w:type="dxa"/>
          </w:tcPr>
          <w:p w:rsidR="00625658" w:rsidRDefault="00625658" w:rsidP="00031537">
            <w:pPr>
              <w:rPr>
                <w:sz w:val="28"/>
                <w:szCs w:val="28"/>
                <w:lang w:val="fr-FR"/>
              </w:rPr>
            </w:pPr>
          </w:p>
          <w:p w:rsidR="00625658" w:rsidRDefault="00625658" w:rsidP="00031537">
            <w:pPr>
              <w:rPr>
                <w:sz w:val="28"/>
                <w:szCs w:val="28"/>
                <w:lang w:val="fr-FR"/>
              </w:rPr>
            </w:pPr>
          </w:p>
          <w:p w:rsidR="00625658" w:rsidRDefault="008B6D27" w:rsidP="00031537">
            <w:pPr>
              <w:rPr>
                <w:sz w:val="28"/>
                <w:szCs w:val="28"/>
                <w:lang w:val="fr-FR"/>
              </w:rPr>
            </w:pPr>
            <w:hyperlink r:id="rId11" w:history="1">
              <w:r w:rsidR="00625658" w:rsidRPr="007C3C42">
                <w:rPr>
                  <w:rStyle w:val="Lienhypertexte"/>
                  <w:sz w:val="28"/>
                  <w:szCs w:val="28"/>
                  <w:lang w:val="fr-FR"/>
                </w:rPr>
                <w:t>https://www.parisinfo.com/</w:t>
              </w:r>
            </w:hyperlink>
          </w:p>
          <w:p w:rsidR="00635AAA" w:rsidRPr="007C42EE" w:rsidRDefault="00625658" w:rsidP="00031537">
            <w:pPr>
              <w:rPr>
                <w:sz w:val="28"/>
                <w:szCs w:val="28"/>
                <w:lang w:val="fr-FR"/>
              </w:rPr>
            </w:pPr>
            <w:r w:rsidRPr="00625658">
              <w:rPr>
                <w:sz w:val="28"/>
                <w:szCs w:val="28"/>
                <w:lang w:val="fr-FR"/>
              </w:rPr>
              <w:t>decouvrir-paris/balades-a-paris/tout-savoir-sur-les-champs-elysees</w:t>
            </w:r>
          </w:p>
        </w:tc>
        <w:tc>
          <w:tcPr>
            <w:tcW w:w="4298" w:type="dxa"/>
          </w:tcPr>
          <w:p w:rsidR="00635AAA" w:rsidRPr="00625658" w:rsidRDefault="00625658" w:rsidP="00031537">
            <w:pPr>
              <w:rPr>
                <w:sz w:val="24"/>
                <w:szCs w:val="24"/>
                <w:lang w:val="fr-FR"/>
              </w:rPr>
            </w:pPr>
            <w:r w:rsidRPr="00625658">
              <w:rPr>
                <w:sz w:val="24"/>
                <w:szCs w:val="24"/>
                <w:lang w:val="fr-FR"/>
              </w:rPr>
              <w:t xml:space="preserve">Les Champs-Élysées est une avenue emblématique de Paris, célèbre pour ses nombreux magasins, restaurants et lieux de divertissement, ainsi que pour son rôle en tant que lieu de rassemblement pour les </w:t>
            </w:r>
            <w:r w:rsidRPr="00625658">
              <w:rPr>
                <w:sz w:val="24"/>
                <w:szCs w:val="24"/>
                <w:lang w:val="fr-FR"/>
              </w:rPr>
              <w:lastRenderedPageBreak/>
              <w:t>célébrations et les événements, et pour les sites touristiques populaires à proximité.</w:t>
            </w:r>
          </w:p>
        </w:tc>
      </w:tr>
    </w:tbl>
    <w:p w:rsidR="00BC2C03" w:rsidRDefault="00BC2C03" w:rsidP="00BC2C03">
      <w:pPr>
        <w:rPr>
          <w:sz w:val="24"/>
          <w:szCs w:val="24"/>
          <w:lang w:val="fr-FR"/>
        </w:rPr>
      </w:pPr>
    </w:p>
    <w:sectPr w:rsidR="00BC2C0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D27" w:rsidRDefault="008B6D27" w:rsidP="00D8363C">
      <w:pPr>
        <w:spacing w:after="0" w:line="240" w:lineRule="auto"/>
      </w:pPr>
      <w:r>
        <w:separator/>
      </w:r>
    </w:p>
  </w:endnote>
  <w:endnote w:type="continuationSeparator" w:id="0">
    <w:p w:rsidR="008B6D27" w:rsidRDefault="008B6D27" w:rsidP="00D8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D27" w:rsidRDefault="008B6D27" w:rsidP="00D8363C">
      <w:pPr>
        <w:spacing w:after="0" w:line="240" w:lineRule="auto"/>
      </w:pPr>
      <w:r>
        <w:separator/>
      </w:r>
    </w:p>
  </w:footnote>
  <w:footnote w:type="continuationSeparator" w:id="0">
    <w:p w:rsidR="008B6D27" w:rsidRDefault="008B6D27" w:rsidP="00D8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54A73"/>
    <w:multiLevelType w:val="hybridMultilevel"/>
    <w:tmpl w:val="D0A0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16"/>
    <w:rsid w:val="00015FBC"/>
    <w:rsid w:val="00026652"/>
    <w:rsid w:val="000A6CE4"/>
    <w:rsid w:val="000C497F"/>
    <w:rsid w:val="00180B38"/>
    <w:rsid w:val="00181591"/>
    <w:rsid w:val="001D2218"/>
    <w:rsid w:val="00210F09"/>
    <w:rsid w:val="0023518C"/>
    <w:rsid w:val="0027402B"/>
    <w:rsid w:val="00284E25"/>
    <w:rsid w:val="002D3884"/>
    <w:rsid w:val="002F3281"/>
    <w:rsid w:val="00310068"/>
    <w:rsid w:val="003D6C5F"/>
    <w:rsid w:val="00441919"/>
    <w:rsid w:val="00504BF8"/>
    <w:rsid w:val="00524643"/>
    <w:rsid w:val="005A1716"/>
    <w:rsid w:val="00625658"/>
    <w:rsid w:val="00635AAA"/>
    <w:rsid w:val="00681E4F"/>
    <w:rsid w:val="006D77CC"/>
    <w:rsid w:val="00706C92"/>
    <w:rsid w:val="00773A7D"/>
    <w:rsid w:val="00783E26"/>
    <w:rsid w:val="0083239B"/>
    <w:rsid w:val="00835273"/>
    <w:rsid w:val="008540A3"/>
    <w:rsid w:val="0086106F"/>
    <w:rsid w:val="00896460"/>
    <w:rsid w:val="008B6D27"/>
    <w:rsid w:val="008D4405"/>
    <w:rsid w:val="0091252A"/>
    <w:rsid w:val="00915FD3"/>
    <w:rsid w:val="009700C6"/>
    <w:rsid w:val="00A410D4"/>
    <w:rsid w:val="00A53B1C"/>
    <w:rsid w:val="00A9395C"/>
    <w:rsid w:val="00B27F87"/>
    <w:rsid w:val="00B45159"/>
    <w:rsid w:val="00B65AA4"/>
    <w:rsid w:val="00BC2C03"/>
    <w:rsid w:val="00BE66E7"/>
    <w:rsid w:val="00C24CF1"/>
    <w:rsid w:val="00C433F9"/>
    <w:rsid w:val="00C775D4"/>
    <w:rsid w:val="00CA206C"/>
    <w:rsid w:val="00CF01EA"/>
    <w:rsid w:val="00D8363C"/>
    <w:rsid w:val="00DA5B5D"/>
    <w:rsid w:val="00DA651C"/>
    <w:rsid w:val="00DD480D"/>
    <w:rsid w:val="00E02143"/>
    <w:rsid w:val="00E05131"/>
    <w:rsid w:val="00E440F5"/>
    <w:rsid w:val="00EE4F7B"/>
    <w:rsid w:val="00F3631F"/>
    <w:rsid w:val="00F401B5"/>
    <w:rsid w:val="00F477B8"/>
    <w:rsid w:val="00FC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1260"/>
  <w15:chartTrackingRefBased/>
  <w15:docId w15:val="{34182181-C077-4030-91EB-7D10C6AC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05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5131"/>
    <w:rPr>
      <w:rFonts w:ascii="Times New Roman" w:eastAsia="Times New Roman" w:hAnsi="Times New Roman" w:cs="Times New Roman"/>
      <w:b/>
      <w:bCs/>
      <w:kern w:val="36"/>
      <w:sz w:val="48"/>
      <w:szCs w:val="48"/>
    </w:rPr>
  </w:style>
  <w:style w:type="paragraph" w:styleId="Paragraphedeliste">
    <w:name w:val="List Paragraph"/>
    <w:basedOn w:val="Normal"/>
    <w:uiPriority w:val="34"/>
    <w:qFormat/>
    <w:rsid w:val="0027402B"/>
    <w:pPr>
      <w:ind w:left="720"/>
      <w:contextualSpacing/>
    </w:pPr>
  </w:style>
  <w:style w:type="paragraph" w:styleId="En-tte">
    <w:name w:val="header"/>
    <w:basedOn w:val="Normal"/>
    <w:link w:val="En-tteCar"/>
    <w:uiPriority w:val="99"/>
    <w:unhideWhenUsed/>
    <w:rsid w:val="00D8363C"/>
    <w:pPr>
      <w:tabs>
        <w:tab w:val="center" w:pos="4703"/>
        <w:tab w:val="right" w:pos="9406"/>
      </w:tabs>
      <w:spacing w:after="0" w:line="240" w:lineRule="auto"/>
    </w:pPr>
  </w:style>
  <w:style w:type="character" w:customStyle="1" w:styleId="En-tteCar">
    <w:name w:val="En-tête Car"/>
    <w:basedOn w:val="Policepardfaut"/>
    <w:link w:val="En-tte"/>
    <w:uiPriority w:val="99"/>
    <w:rsid w:val="00D8363C"/>
  </w:style>
  <w:style w:type="paragraph" w:styleId="Pieddepage">
    <w:name w:val="footer"/>
    <w:basedOn w:val="Normal"/>
    <w:link w:val="PieddepageCar"/>
    <w:uiPriority w:val="99"/>
    <w:unhideWhenUsed/>
    <w:rsid w:val="00D8363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8363C"/>
  </w:style>
  <w:style w:type="character" w:styleId="Lienhypertexte">
    <w:name w:val="Hyperlink"/>
    <w:basedOn w:val="Policepardfaut"/>
    <w:uiPriority w:val="99"/>
    <w:unhideWhenUsed/>
    <w:rsid w:val="0023518C"/>
    <w:rPr>
      <w:color w:val="0563C1" w:themeColor="hyperlink"/>
      <w:u w:val="single"/>
    </w:rPr>
  </w:style>
  <w:style w:type="character" w:styleId="Lienhypertextesuivivisit">
    <w:name w:val="FollowedHyperlink"/>
    <w:basedOn w:val="Policepardfaut"/>
    <w:uiPriority w:val="99"/>
    <w:semiHidden/>
    <w:unhideWhenUsed/>
    <w:rsid w:val="008D4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72050">
      <w:bodyDiv w:val="1"/>
      <w:marLeft w:val="0"/>
      <w:marRight w:val="0"/>
      <w:marTop w:val="0"/>
      <w:marBottom w:val="0"/>
      <w:divBdr>
        <w:top w:val="none" w:sz="0" w:space="0" w:color="auto"/>
        <w:left w:val="none" w:sz="0" w:space="0" w:color="auto"/>
        <w:bottom w:val="none" w:sz="0" w:space="0" w:color="auto"/>
        <w:right w:val="none" w:sz="0" w:space="0" w:color="auto"/>
      </w:divBdr>
    </w:div>
    <w:div w:id="1161778245">
      <w:bodyDiv w:val="1"/>
      <w:marLeft w:val="0"/>
      <w:marRight w:val="0"/>
      <w:marTop w:val="0"/>
      <w:marBottom w:val="0"/>
      <w:divBdr>
        <w:top w:val="none" w:sz="0" w:space="0" w:color="auto"/>
        <w:left w:val="none" w:sz="0" w:space="0" w:color="auto"/>
        <w:bottom w:val="none" w:sz="0" w:space="0" w:color="auto"/>
        <w:right w:val="none" w:sz="0" w:space="0" w:color="auto"/>
      </w:divBdr>
    </w:div>
    <w:div w:id="1581209718">
      <w:bodyDiv w:val="1"/>
      <w:marLeft w:val="0"/>
      <w:marRight w:val="0"/>
      <w:marTop w:val="0"/>
      <w:marBottom w:val="0"/>
      <w:divBdr>
        <w:top w:val="none" w:sz="0" w:space="0" w:color="auto"/>
        <w:left w:val="none" w:sz="0" w:space="0" w:color="auto"/>
        <w:bottom w:val="none" w:sz="0" w:space="0" w:color="auto"/>
        <w:right w:val="none" w:sz="0" w:space="0" w:color="auto"/>
      </w:divBdr>
    </w:div>
    <w:div w:id="1696732441">
      <w:bodyDiv w:val="1"/>
      <w:marLeft w:val="0"/>
      <w:marRight w:val="0"/>
      <w:marTop w:val="0"/>
      <w:marBottom w:val="0"/>
      <w:divBdr>
        <w:top w:val="none" w:sz="0" w:space="0" w:color="auto"/>
        <w:left w:val="none" w:sz="0" w:space="0" w:color="auto"/>
        <w:bottom w:val="none" w:sz="0" w:space="0" w:color="auto"/>
        <w:right w:val="none" w:sz="0" w:space="0" w:color="auto"/>
      </w:divBdr>
    </w:div>
    <w:div w:id="20184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imadagascar.fr/20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rcs-madagascar.com/parcs/kirindy-mite.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isinfo.com/" TargetMode="External"/><Relationship Id="rId5" Type="http://schemas.openxmlformats.org/officeDocument/2006/relationships/footnotes" Target="footnotes.xml"/><Relationship Id="rId10" Type="http://schemas.openxmlformats.org/officeDocument/2006/relationships/hyperlink" Target="https://www.routard.com/guide_" TargetMode="External"/><Relationship Id="rId4" Type="http://schemas.openxmlformats.org/officeDocument/2006/relationships/webSettings" Target="webSettings.xml"/><Relationship Id="rId9" Type="http://schemas.openxmlformats.org/officeDocument/2006/relationships/hyperlink" Target="https://www.rayneo.com/produc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3777</Words>
  <Characters>20774</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Yannick</dc:creator>
  <cp:keywords/>
  <dc:description/>
  <cp:lastModifiedBy>Marcella</cp:lastModifiedBy>
  <cp:revision>2</cp:revision>
  <dcterms:created xsi:type="dcterms:W3CDTF">2023-04-03T20:24:00Z</dcterms:created>
  <dcterms:modified xsi:type="dcterms:W3CDTF">2023-04-03T20:24:00Z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9cc7d7b4-3236-4a37-8dd9-2934e71d4fb5</vt:lpwstr>
  </property>
</Properties>
</file>