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E5BF" w14:textId="77777777" w:rsidR="00763AA4" w:rsidRPr="00763AA4" w:rsidRDefault="00763AA4" w:rsidP="00763AA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24"/>
      <w:bookmarkStart w:id="1" w:name="_Toc505093448"/>
      <w:bookmarkStart w:id="2" w:name="_Toc505093692"/>
      <w:bookmarkStart w:id="3" w:name="_Toc505094341"/>
      <w:bookmarkStart w:id="4" w:name="_Toc505170499"/>
      <w:bookmarkStart w:id="5" w:name="_Toc507056777"/>
      <w:bookmarkStart w:id="6" w:name="_Toc513216772"/>
      <w:bookmarkStart w:id="7" w:name="_Toc532285644"/>
    </w:p>
    <w:p w14:paraId="2EBA46F6" w14:textId="77777777" w:rsidR="00763AA4" w:rsidRPr="00763AA4" w:rsidRDefault="00763AA4" w:rsidP="00763AA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0ED458A9" w14:textId="77777777" w:rsidR="002E14E3" w:rsidRPr="00E92573" w:rsidRDefault="002E14E3" w:rsidP="002E14E3">
      <w:pPr>
        <w:pStyle w:val="Heading2"/>
      </w:pPr>
      <w:bookmarkStart w:id="8" w:name="_Toc505082726"/>
      <w:bookmarkStart w:id="9" w:name="_Toc505093450"/>
      <w:bookmarkStart w:id="10" w:name="_Toc505093694"/>
      <w:bookmarkStart w:id="11" w:name="_Toc505094343"/>
      <w:bookmarkStart w:id="12" w:name="_Toc505170501"/>
      <w:bookmarkStart w:id="13" w:name="_Toc507056779"/>
      <w:bookmarkStart w:id="14" w:name="_Toc513216774"/>
      <w:bookmarkStart w:id="15" w:name="_Toc532285645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2573">
        <w:t>Abbreviations and Acronyms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359FA4E" w14:textId="77777777" w:rsidR="002E14E3" w:rsidRDefault="002E14E3" w:rsidP="002E14E3">
      <w:r w:rsidRPr="00E92573">
        <w:t>See the appendix for Abbreviations and Acronyms.</w:t>
      </w:r>
    </w:p>
    <w:p w14:paraId="66E29DAC" w14:textId="77777777" w:rsidR="0047385F" w:rsidRDefault="0047385F">
      <w:bookmarkStart w:id="16" w:name="_GoBack"/>
      <w:bookmarkEnd w:id="16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2E14E3"/>
    <w:rsid w:val="0047385F"/>
    <w:rsid w:val="007122F9"/>
    <w:rsid w:val="0074084F"/>
    <w:rsid w:val="00763AA4"/>
    <w:rsid w:val="00C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2019-06-27T22:09:00Z</dcterms:created>
  <dcterms:modified xsi:type="dcterms:W3CDTF">2019-06-27T22:09:00Z</dcterms:modified>
</cp:coreProperties>
</file>