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C8" w:rsidRPr="003D22C8" w:rsidRDefault="003D22C8" w:rsidP="003D22C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67"/>
    </w:p>
    <w:p w:rsidR="003D22C8" w:rsidRPr="003D22C8" w:rsidRDefault="003D22C8" w:rsidP="003D22C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D22C8" w:rsidRPr="003D22C8" w:rsidRDefault="003D22C8" w:rsidP="003D22C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D22C8" w:rsidRPr="003D22C8" w:rsidRDefault="003D22C8" w:rsidP="003D22C8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3D22C8" w:rsidRPr="003D22C8" w:rsidRDefault="003D22C8" w:rsidP="003D22C8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FE196B" w:rsidRPr="00E92573" w:rsidRDefault="00FE196B" w:rsidP="00FE196B">
      <w:pPr>
        <w:pStyle w:val="Heading2"/>
      </w:pPr>
      <w:bookmarkStart w:id="1" w:name="_Toc532285668"/>
      <w:bookmarkStart w:id="2" w:name="_Toc499113346"/>
      <w:bookmarkStart w:id="3" w:name="_Toc499113715"/>
      <w:bookmarkStart w:id="4" w:name="_Toc505082753"/>
      <w:bookmarkStart w:id="5" w:name="_Toc505093477"/>
      <w:bookmarkStart w:id="6" w:name="_Toc505093721"/>
      <w:bookmarkStart w:id="7" w:name="_Toc505094370"/>
      <w:bookmarkStart w:id="8" w:name="_Toc505170528"/>
      <w:bookmarkStart w:id="9" w:name="_Toc507056808"/>
      <w:bookmarkStart w:id="10" w:name="_Toc513216833"/>
      <w:bookmarkEnd w:id="0"/>
      <w:proofErr w:type="spellStart"/>
      <w:r w:rsidRPr="00E92573">
        <w:t>Worksets</w:t>
      </w:r>
      <w:bookmarkEnd w:id="1"/>
      <w:proofErr w:type="spellEnd"/>
      <w:r w:rsidRPr="00E92573"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E196B" w:rsidRDefault="00FE196B" w:rsidP="00FE196B">
      <w:pPr>
        <w:pStyle w:val="NormalSubSections"/>
      </w:pPr>
      <w:proofErr w:type="spellStart"/>
      <w:r w:rsidRPr="00E92573">
        <w:t>W</w:t>
      </w:r>
      <w:r w:rsidRPr="008D2B42">
        <w:t>ork</w:t>
      </w:r>
      <w:r w:rsidRPr="00E92573">
        <w:t>sets</w:t>
      </w:r>
      <w:proofErr w:type="spellEnd"/>
      <w:r w:rsidRPr="00E92573">
        <w:t xml:space="preserve"> are a collection of similar building elements grouped into manageable sets to support team members working in a single model. </w:t>
      </w:r>
      <w:proofErr w:type="spellStart"/>
      <w:r w:rsidRPr="00E92573">
        <w:t>Worksets</w:t>
      </w:r>
      <w:proofErr w:type="spellEnd"/>
      <w:r w:rsidRPr="00E92573">
        <w:t xml:space="preserve"> need to be defined considering the project’s scope, size, and the number of team members. The project Revit Coordinators document the </w:t>
      </w:r>
      <w:proofErr w:type="spellStart"/>
      <w:r w:rsidRPr="00E92573">
        <w:t>worksets</w:t>
      </w:r>
      <w:proofErr w:type="spellEnd"/>
      <w:r w:rsidRPr="00E92573">
        <w:t xml:space="preserve"> in the project’s BIM Execution Plan.</w:t>
      </w:r>
      <w:r w:rsidRPr="00E92573">
        <w:rPr>
          <w:noProof/>
        </w:rPr>
        <w:t xml:space="preserve"> </w:t>
      </w:r>
      <w:r w:rsidRPr="00E92573">
        <w:t xml:space="preserve">Team members may create additional </w:t>
      </w:r>
      <w:proofErr w:type="spellStart"/>
      <w:r w:rsidRPr="00E92573">
        <w:t>worksets</w:t>
      </w:r>
      <w:proofErr w:type="spellEnd"/>
      <w:r w:rsidRPr="00E92573">
        <w:t xml:space="preserve"> for the project but should always consult with their discipline Revit Coordinator to limit the number of </w:t>
      </w:r>
      <w:proofErr w:type="spellStart"/>
      <w:r w:rsidRPr="00E92573">
        <w:t>worksets</w:t>
      </w:r>
      <w:proofErr w:type="spellEnd"/>
      <w:r w:rsidRPr="00E92573">
        <w:t xml:space="preserve"> in a project. </w:t>
      </w:r>
      <w:proofErr w:type="spellStart"/>
      <w:r w:rsidRPr="00E92573">
        <w:t>Worksets</w:t>
      </w:r>
      <w:proofErr w:type="spellEnd"/>
      <w:r w:rsidRPr="00E92573">
        <w:t xml:space="preserve"> created by a user should be made Non-Editable to eliminate the need for constantly giving permission for other team members to edit objects. User-created </w:t>
      </w:r>
      <w:proofErr w:type="spellStart"/>
      <w:r w:rsidRPr="00E92573">
        <w:t>worksets</w:t>
      </w:r>
      <w:proofErr w:type="spellEnd"/>
      <w:r w:rsidRPr="00E92573">
        <w:t xml:space="preserve"> should be saved to the central file with the </w:t>
      </w:r>
      <w:r>
        <w:t>“</w:t>
      </w:r>
      <w:r w:rsidRPr="00E92573">
        <w:t xml:space="preserve">User-created </w:t>
      </w:r>
      <w:proofErr w:type="spellStart"/>
      <w:r w:rsidRPr="00E92573">
        <w:t>Worksets</w:t>
      </w:r>
      <w:proofErr w:type="spellEnd"/>
      <w:r>
        <w:t>”</w:t>
      </w:r>
      <w:r w:rsidRPr="00E92573">
        <w:t xml:space="preserve"> box checked to ensure that the </w:t>
      </w:r>
      <w:proofErr w:type="spellStart"/>
      <w:r w:rsidRPr="00E92573">
        <w:t>worksets</w:t>
      </w:r>
      <w:proofErr w:type="spellEnd"/>
      <w:r w:rsidRPr="00E92573">
        <w:t xml:space="preserve"> will be available for other team members to use if needed.</w:t>
      </w:r>
    </w:p>
    <w:p w:rsidR="00FE196B" w:rsidRPr="00E92573" w:rsidRDefault="00FE196B" w:rsidP="00FE196B">
      <w:pPr>
        <w:pStyle w:val="NormalSubSections"/>
      </w:pPr>
      <w:r w:rsidRPr="00E92573">
        <w:t xml:space="preserve">When </w:t>
      </w:r>
      <w:proofErr w:type="spellStart"/>
      <w:r>
        <w:t>worksharing</w:t>
      </w:r>
      <w:proofErr w:type="spellEnd"/>
      <w:r>
        <w:t xml:space="preserve"> is enabled, </w:t>
      </w:r>
      <w:r w:rsidRPr="00E92573">
        <w:t xml:space="preserve">Revit creates default </w:t>
      </w:r>
      <w:proofErr w:type="spellStart"/>
      <w:r w:rsidRPr="00E92573">
        <w:t>worksets</w:t>
      </w:r>
      <w:proofErr w:type="spellEnd"/>
      <w:r w:rsidRPr="00E92573">
        <w:t xml:space="preserve"> and assigns project elements to these </w:t>
      </w:r>
      <w:proofErr w:type="spellStart"/>
      <w:r w:rsidRPr="00E92573">
        <w:t>worksets</w:t>
      </w:r>
      <w:proofErr w:type="spellEnd"/>
      <w:r w:rsidRPr="00E92573">
        <w:t xml:space="preserve">.  Existing levels, grids and reference planes are moved automatically to the </w:t>
      </w:r>
      <w:r w:rsidRPr="00584A5D">
        <w:rPr>
          <w:rFonts w:ascii="Myriad Pro" w:hAnsi="Myriad Pro"/>
          <w:bCs/>
        </w:rPr>
        <w:t>Shared Levels and Grids</w:t>
      </w:r>
      <w:r w:rsidRPr="00E92573">
        <w:t xml:space="preserve"> </w:t>
      </w:r>
      <w:proofErr w:type="spellStart"/>
      <w:r w:rsidRPr="00E92573">
        <w:t>workset</w:t>
      </w:r>
      <w:proofErr w:type="spellEnd"/>
      <w:r w:rsidRPr="00E92573">
        <w:t xml:space="preserve">. Model elements are automatically assigned to a default </w:t>
      </w:r>
      <w:proofErr w:type="spellStart"/>
      <w:r w:rsidRPr="00E92573">
        <w:t>workset</w:t>
      </w:r>
      <w:proofErr w:type="spellEnd"/>
      <w:r w:rsidRPr="00E92573">
        <w:t xml:space="preserve"> called </w:t>
      </w:r>
      <w:r w:rsidRPr="00584A5D">
        <w:rPr>
          <w:rFonts w:ascii="Myriad Pro" w:hAnsi="Myriad Pro"/>
          <w:bCs/>
        </w:rPr>
        <w:t>Workset1</w:t>
      </w:r>
      <w:r w:rsidRPr="00E92573">
        <w:t xml:space="preserve">.  </w:t>
      </w:r>
    </w:p>
    <w:p w:rsidR="00FE196B" w:rsidRPr="008D2B42" w:rsidRDefault="00FE196B" w:rsidP="00FE196B">
      <w:pPr>
        <w:pStyle w:val="NormalSubSections"/>
      </w:pPr>
      <w:r w:rsidRPr="008D2B42">
        <w:t xml:space="preserve">Create additional </w:t>
      </w:r>
      <w:r>
        <w:t xml:space="preserve">custom </w:t>
      </w:r>
      <w:proofErr w:type="spellStart"/>
      <w:r w:rsidRPr="008D2B42">
        <w:t>worksets</w:t>
      </w:r>
      <w:proofErr w:type="spellEnd"/>
      <w:r w:rsidRPr="008D2B42">
        <w:t xml:space="preserve"> to </w:t>
      </w:r>
      <w:r>
        <w:t>allocate elements into loadable slices of geometry, and make sure to reassign elements to the appropriate one.</w:t>
      </w:r>
      <w:r w:rsidRPr="008D2B42">
        <w:t xml:space="preserve"> </w:t>
      </w:r>
      <w:r>
        <w:t>A</w:t>
      </w:r>
      <w:r w:rsidRPr="008D2B42">
        <w:t>void using Workset1 for any purpose, and do not rename it. It</w:t>
      </w:r>
      <w:r>
        <w:t xml:space="preserve"> is </w:t>
      </w:r>
      <w:r w:rsidRPr="008D2B42">
        <w:t xml:space="preserve">generally understood that Workset1 is a system </w:t>
      </w:r>
      <w:proofErr w:type="spellStart"/>
      <w:r w:rsidRPr="008D2B42">
        <w:t>workset</w:t>
      </w:r>
      <w:proofErr w:type="spellEnd"/>
      <w:r w:rsidRPr="008D2B42">
        <w:t xml:space="preserve"> </w:t>
      </w:r>
      <w:r>
        <w:t xml:space="preserve">that should not be modified. </w:t>
      </w:r>
    </w:p>
    <w:p w:rsidR="00FE196B" w:rsidRDefault="00FE196B" w:rsidP="00FE196B">
      <w:pPr>
        <w:pStyle w:val="NormalSubSections"/>
      </w:pPr>
      <w:r>
        <w:t xml:space="preserve">The purpose of </w:t>
      </w:r>
      <w:proofErr w:type="spellStart"/>
      <w:r>
        <w:t>worksets</w:t>
      </w:r>
      <w:proofErr w:type="spellEnd"/>
      <w:r>
        <w:t xml:space="preserve"> is to unload from the temporary memory segments of the model that are not critical for the immediate task of the modeler.  Except in rare circumstances, </w:t>
      </w:r>
      <w:proofErr w:type="spellStart"/>
      <w:r>
        <w:t>Worksets</w:t>
      </w:r>
      <w:proofErr w:type="spellEnd"/>
      <w:r>
        <w:t xml:space="preserve"> are not to be used to control the permanent visibility of elements in views. </w:t>
      </w:r>
    </w:p>
    <w:p w:rsidR="00FE196B" w:rsidRPr="00E92573" w:rsidRDefault="00FE196B" w:rsidP="00FE196B">
      <w:pPr>
        <w:pStyle w:val="NormalSubSections"/>
      </w:pPr>
      <w:r>
        <w:t xml:space="preserve">You can decide to display or not the contents of a </w:t>
      </w:r>
      <w:proofErr w:type="spellStart"/>
      <w:r>
        <w:t>workset</w:t>
      </w:r>
      <w:proofErr w:type="spellEnd"/>
      <w:r>
        <w:t xml:space="preserve"> in specific views. The </w:t>
      </w:r>
      <w:proofErr w:type="spellStart"/>
      <w:r>
        <w:t>workset</w:t>
      </w:r>
      <w:proofErr w:type="spellEnd"/>
      <w:r>
        <w:t xml:space="preserve"> dialog box provides a column of checkboxes that controls the display of </w:t>
      </w:r>
      <w:proofErr w:type="spellStart"/>
      <w:r>
        <w:t>workset</w:t>
      </w:r>
      <w:proofErr w:type="spellEnd"/>
      <w:r>
        <w:t xml:space="preserve"> in different views. </w:t>
      </w:r>
    </w:p>
    <w:p w:rsidR="00FE196B" w:rsidRPr="00E92573" w:rsidRDefault="00FE196B" w:rsidP="00FE196B">
      <w:pPr>
        <w:pStyle w:val="NormalSubSections"/>
      </w:pPr>
      <w:r w:rsidRPr="00E92573">
        <w:t xml:space="preserve">As the model progresses, </w:t>
      </w:r>
      <w:r>
        <w:t xml:space="preserve">always </w:t>
      </w:r>
      <w:r w:rsidRPr="00E92573">
        <w:t xml:space="preserve">check that elements are placed in the corresponding </w:t>
      </w:r>
      <w:proofErr w:type="spellStart"/>
      <w:r w:rsidRPr="00E92573">
        <w:t>workset</w:t>
      </w:r>
      <w:proofErr w:type="spellEnd"/>
      <w:r w:rsidRPr="00E92573">
        <w:t xml:space="preserve">. </w:t>
      </w:r>
      <w:r>
        <w:t xml:space="preserve"> Every modeler is responsible for k</w:t>
      </w:r>
      <w:r w:rsidRPr="00E92573">
        <w:t xml:space="preserve">eeping elements in the </w:t>
      </w:r>
      <w:r>
        <w:t>appropriate</w:t>
      </w:r>
      <w:r w:rsidRPr="00E92573">
        <w:t xml:space="preserve"> </w:t>
      </w:r>
      <w:proofErr w:type="spellStart"/>
      <w:r w:rsidRPr="00E92573">
        <w:t>workset</w:t>
      </w:r>
      <w:proofErr w:type="spellEnd"/>
      <w:r>
        <w:t xml:space="preserve">.  </w:t>
      </w:r>
      <w:r w:rsidRPr="00E92573">
        <w:t xml:space="preserve">For maintenance and troubleshooting, create a dedicated 3D view for each </w:t>
      </w:r>
      <w:proofErr w:type="spellStart"/>
      <w:r w:rsidRPr="00E92573">
        <w:t>workset</w:t>
      </w:r>
      <w:proofErr w:type="spellEnd"/>
      <w:r>
        <w:t>.</w:t>
      </w:r>
    </w:p>
    <w:p w:rsidR="00FE196B" w:rsidRDefault="00FE196B" w:rsidP="00FE196B">
      <w:pPr>
        <w:pStyle w:val="NormalSubSections"/>
      </w:pPr>
      <w:r w:rsidRPr="00E92573">
        <w:t xml:space="preserve">Another method to review element </w:t>
      </w:r>
      <w:proofErr w:type="spellStart"/>
      <w:r w:rsidRPr="00E92573">
        <w:t>workset</w:t>
      </w:r>
      <w:proofErr w:type="spellEnd"/>
      <w:r w:rsidRPr="00E92573">
        <w:t xml:space="preserve"> assignment is to use the </w:t>
      </w:r>
      <w:proofErr w:type="spellStart"/>
      <w:r w:rsidRPr="00E92573">
        <w:t>Worksharing</w:t>
      </w:r>
      <w:proofErr w:type="spellEnd"/>
      <w:r w:rsidRPr="00E92573">
        <w:t xml:space="preserve"> Display Settings, which applies a temporary color override to visually distinguish </w:t>
      </w:r>
      <w:proofErr w:type="spellStart"/>
      <w:r w:rsidRPr="00E92573">
        <w:t>workshared</w:t>
      </w:r>
      <w:proofErr w:type="spellEnd"/>
      <w:r w:rsidRPr="00E92573">
        <w:t xml:space="preserve"> elements</w:t>
      </w:r>
      <w:r>
        <w:t>.</w:t>
      </w:r>
    </w:p>
    <w:p w:rsidR="00FE196B" w:rsidRPr="00E92573" w:rsidRDefault="00FE196B" w:rsidP="00FE196B">
      <w:pPr>
        <w:pStyle w:val="NormalSubSections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739661" wp14:editId="375CD64A">
            <wp:simplePos x="0" y="0"/>
            <wp:positionH relativeFrom="column">
              <wp:posOffset>463138</wp:posOffset>
            </wp:positionH>
            <wp:positionV relativeFrom="paragraph">
              <wp:posOffset>270526</wp:posOffset>
            </wp:positionV>
            <wp:extent cx="3090545" cy="2975505"/>
            <wp:effectExtent l="19050" t="19050" r="14605" b="15875"/>
            <wp:wrapTopAndBottom/>
            <wp:docPr id="710314609" name="Picture 71031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4609" name="Picture 71031460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97550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</w:p>
    <w:p w:rsidR="00FE196B" w:rsidRPr="00E92573" w:rsidRDefault="00FE196B" w:rsidP="00FE196B">
      <w:pPr>
        <w:pStyle w:val="NormalSubSe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5A08F" wp14:editId="2A3D7953">
                <wp:simplePos x="0" y="0"/>
                <wp:positionH relativeFrom="column">
                  <wp:posOffset>462915</wp:posOffset>
                </wp:positionH>
                <wp:positionV relativeFrom="paragraph">
                  <wp:posOffset>3137098</wp:posOffset>
                </wp:positionV>
                <wp:extent cx="3090545" cy="635"/>
                <wp:effectExtent l="0" t="0" r="0" b="0"/>
                <wp:wrapTopAndBottom/>
                <wp:docPr id="1996679235" name="Text Box 1996679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196B" w:rsidRPr="00B75CA2" w:rsidRDefault="00FE196B" w:rsidP="00FE19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 w:rsidRPr="00443F49">
                              <w:t>Worksharing</w:t>
                            </w:r>
                            <w:proofErr w:type="spellEnd"/>
                            <w:r w:rsidRPr="00443F49">
                              <w:t xml:space="preserve"> Display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5A08F" id="_x0000_t202" coordsize="21600,21600" o:spt="202" path="m,l,21600r21600,l21600,xe">
                <v:stroke joinstyle="miter"/>
                <v:path gradientshapeok="t" o:connecttype="rect"/>
              </v:shapetype>
              <v:shape id="Text Box 1996679235" o:spid="_x0000_s1026" type="#_x0000_t202" style="position:absolute;left:0;text-align:left;margin-left:36.45pt;margin-top:247pt;width:243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" stroked="f">
                <v:textbox style="mso-fit-shape-to-text:t" inset="0,0,0,0">
                  <w:txbxContent>
                    <w:p w:rsidR="00FE196B" w:rsidRPr="00B75CA2" w:rsidRDefault="00FE196B" w:rsidP="00FE196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 w:rsidRPr="00443F49">
                        <w:t>Worksharing</w:t>
                      </w:r>
                      <w:proofErr w:type="spellEnd"/>
                      <w:r w:rsidRPr="00443F49">
                        <w:t xml:space="preserve"> Display Settings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E196B" w:rsidRPr="00E92573" w:rsidRDefault="00FE196B" w:rsidP="00FE196B">
      <w:pPr>
        <w:pStyle w:val="NormalSubSections"/>
      </w:pPr>
      <w:r>
        <w:t>Revit offers several</w:t>
      </w:r>
      <w:r w:rsidRPr="00E92573">
        <w:t xml:space="preserve"> options when opening a Revit file with </w:t>
      </w:r>
      <w:proofErr w:type="spellStart"/>
      <w:r w:rsidRPr="00E92573">
        <w:t>worksets</w:t>
      </w:r>
      <w:proofErr w:type="spellEnd"/>
      <w:r w:rsidRPr="00E92573">
        <w:t xml:space="preserve"> (e.g. opening </w:t>
      </w:r>
      <w:r>
        <w:t>“</w:t>
      </w:r>
      <w:r w:rsidRPr="00E92573">
        <w:t>all</w:t>
      </w:r>
      <w:r>
        <w:t>”</w:t>
      </w:r>
      <w:r w:rsidRPr="00E92573">
        <w:t xml:space="preserve"> </w:t>
      </w:r>
      <w:proofErr w:type="spellStart"/>
      <w:r w:rsidRPr="00E92573">
        <w:t>worksets</w:t>
      </w:r>
      <w:proofErr w:type="spellEnd"/>
      <w:r w:rsidRPr="00E92573">
        <w:t xml:space="preserve">, </w:t>
      </w:r>
      <w:r>
        <w:t>“</w:t>
      </w:r>
      <w:r w:rsidRPr="00E92573">
        <w:t>specify</w:t>
      </w:r>
      <w:r>
        <w:t>”</w:t>
      </w:r>
      <w:r w:rsidRPr="00E92573">
        <w:t xml:space="preserve"> user selected </w:t>
      </w:r>
      <w:proofErr w:type="spellStart"/>
      <w:r w:rsidRPr="00E92573">
        <w:t>worksets</w:t>
      </w:r>
      <w:proofErr w:type="spellEnd"/>
      <w:r w:rsidRPr="00E92573">
        <w:t xml:space="preserve">, ‘last viewed’ to open </w:t>
      </w:r>
      <w:proofErr w:type="spellStart"/>
      <w:r w:rsidRPr="00E92573">
        <w:t>worksets</w:t>
      </w:r>
      <w:proofErr w:type="spellEnd"/>
      <w:r w:rsidRPr="00E92573">
        <w:t xml:space="preserve"> that were open during the last session, and ‘editable’ to open all </w:t>
      </w:r>
      <w:proofErr w:type="spellStart"/>
      <w:r w:rsidRPr="00E92573">
        <w:t>worksets</w:t>
      </w:r>
      <w:proofErr w:type="spellEnd"/>
      <w:r w:rsidRPr="00E92573">
        <w:t xml:space="preserve"> that are editable). </w:t>
      </w:r>
      <w:r>
        <w:t>Always use the “Specify” option</w:t>
      </w:r>
      <w:r w:rsidRPr="00E92573">
        <w:t xml:space="preserve"> to open only the </w:t>
      </w:r>
      <w:proofErr w:type="spellStart"/>
      <w:r w:rsidRPr="00E92573">
        <w:t>worksets</w:t>
      </w:r>
      <w:proofErr w:type="spellEnd"/>
      <w:r w:rsidRPr="00E92573">
        <w:t xml:space="preserve"> that you intend to work on</w:t>
      </w:r>
      <w:r>
        <w:t xml:space="preserve"> at that time</w:t>
      </w:r>
      <w:r w:rsidRPr="00E92573">
        <w:t xml:space="preserve">. </w:t>
      </w:r>
    </w:p>
    <w:p w:rsidR="00FE196B" w:rsidRDefault="00FE196B" w:rsidP="00FE196B">
      <w:pPr>
        <w:pStyle w:val="NormalSubSections"/>
        <w:spacing w:after="0"/>
      </w:pPr>
      <w:r w:rsidDel="002A6AFE">
        <w:t xml:space="preserve"> </w:t>
      </w:r>
    </w:p>
    <w:p w:rsidR="0047385F" w:rsidRDefault="0047385F" w:rsidP="007C39D5">
      <w:bookmarkStart w:id="11" w:name="_GoBack"/>
      <w:bookmarkEnd w:id="11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5474BE"/>
    <w:rsid w:val="005B5BA1"/>
    <w:rsid w:val="006E2F1D"/>
    <w:rsid w:val="00705020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2019-06-27T22:44:00Z</dcterms:created>
  <dcterms:modified xsi:type="dcterms:W3CDTF">2019-06-27T22:44:00Z</dcterms:modified>
</cp:coreProperties>
</file>