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Diapix Script 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- Natural Conversation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*Please note, stimuli is yet to be approved. Blank items can be replaced.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Player 1 is viewing a diapix image with the stimuli: </w:t>
      </w:r>
    </w:p>
    <w:p w:rsidR="00000000" w:rsidDel="00000000" w:rsidP="00000000" w:rsidRDefault="00000000" w:rsidRPr="00000000" w14:paraId="00000006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Player 2 is viewing a diapix image with the stimuli: </w:t>
      </w:r>
    </w:p>
    <w:p w:rsidR="00000000" w:rsidDel="00000000" w:rsidP="00000000" w:rsidRDefault="00000000" w:rsidRPr="00000000" w14:paraId="00000007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Example task begins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P1: Okay, P2 - I have a few things on my screen…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P2: Yes! I do, too.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color w:val="ffffff"/>
          <w:sz w:val="34"/>
          <w:szCs w:val="34"/>
        </w:rPr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Ple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highlight w:val="black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Where is the _______ 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P1: Okay - I have a _____, it’s under the tree. Is your ____ in the same spot?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P2: Oh! Sorry, no, my scene doesn’t have a _____…oh wait, yes it does….but it’s not under the tree…it’s in front of the grocery story.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P1: Oh okay, your turn!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P2: Hmm, does your scene have a ______?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P1: Yes, my scene has a _____, it’s next to the bench.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P2: Hmm, okay. I have a ____ too, but it’s on the far right side, far away from the bench.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P1: Oh, okay.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What colour is the _______ 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P2: Do you have a ____ in your scene?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P1: Yes! I have a pink ____, what about you? </w:t>
      </w:r>
    </w:p>
    <w:p w:rsidR="00000000" w:rsidDel="00000000" w:rsidP="00000000" w:rsidRDefault="00000000" w:rsidRPr="00000000" w14:paraId="0000001D">
      <w:pPr>
        <w:rPr>
          <w:shd w:fill="b4a7d6" w:val="clear"/>
        </w:rPr>
      </w:pPr>
      <w:r w:rsidDel="00000000" w:rsidR="00000000" w:rsidRPr="00000000">
        <w:rPr>
          <w:rtl w:val="0"/>
        </w:rPr>
        <w:t xml:space="preserve">P2: I do too - but mine is red! And it’s in the same spot as the ____.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P1: Oh, really? The pink ___ in my scene is outside of the pet shop, not in the same spot as ____.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P2: Okay so we know we each have a ____ and a ____, but some of the other items are different?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P1: I guess so!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Who is holding the _____ 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P2: Oh. I have a ___ that is held by a person in front of the doctors office. </w:t>
      </w:r>
    </w:p>
    <w:p w:rsidR="00000000" w:rsidDel="00000000" w:rsidP="00000000" w:rsidRDefault="00000000" w:rsidRPr="00000000" w14:paraId="00000024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  <w:t xml:space="preserve">P1: Mine is in front of the doctors office, too, but it’s held by a doctor wearing glasses!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Example task end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