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Test 5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PBI_007: A file with 6 ballots, but only 2 valid ones is input. The result should only count two of the ballots.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Member(s) Responsible: Michael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Inputs: IR_Invalid_ballots.csv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Tests: Checks to see if the invalid ballots are counted.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Outputs: Prototype: Aegis 0.0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R I 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Election Information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Election Type: IR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Total Ballots: 2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                                                         Party           Number of Ballots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Rosen                                                        D               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Losers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                                                         Party           Number of Ballots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Kleinberg                                                    R               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Chou                                                         I               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Royce                                                        L               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or Failed: 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4/29/2021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1vgApon6qrssEgpjl2fmltdNw==">AMUW2mUVEWBcY77gWTe/G6xj/QwLmtlaFPFvi3WulHJoBYrIYiyOcT5PL7QXeOf58Ln7DqBpmXWgthQAtjF+JKHIXjyudBv9UASB7PXYeE0PXzqYkZElvdQ=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