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BallotTest_3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getCandidates() returns the vector of ints representing the candidates.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BallotUnitTest.cpp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getCandidates()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___X__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Ballot ballot01 has been properly instantiated.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35"/>
        <w:gridCol w:w="2925"/>
        <w:gridCol w:w="2040"/>
        <w:gridCol w:w="3240"/>
        <w:gridCol w:w="2270"/>
        <w:tblGridChange w:id="0">
          <w:tblGrid>
            <w:gridCol w:w="660"/>
            <w:gridCol w:w="1935"/>
            <w:gridCol w:w="2925"/>
            <w:gridCol w:w="204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getCandidates() is equal to a vector of ints containing the set {1,2,3}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 ballot1(vector&lt;int&gt;{1,2,3})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N/A</w:t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/F0wCgXpQgvoeWmZM1ygWX3UFg==">AMUW2mXf2a9yRdWQO2Mc8vK1NCiL8g315yWLEvfOZ2VTlT8BWLWcekrfoRdkfaYNTtFweATsPCl259qW2fMLwpDF3bEeqCDiqDj6uw1DEOYZUOTvAWU41PU=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