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3/27/2021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IT_Equality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Testing for an election where 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everyone has the same number of votes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   no _X_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____X____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file for the test is correct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program with the file.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IR_Equality.csv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person is randomly selected to win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same person is picked everytime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One person is set to be the winner randomly. audit and media files are created. 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fS3sWPz/zG91X92m6CWvy/e5w==">AMUW2mX6fNoujlA+4g/DUXB360SphpJFzGQi/RYVQ+wYp4huNwzXWvgNaRXXh5VAQm3c1gGq+RHv+X0NtVUt85L+YHW4x5FZooxMPKj/ikaaBbVcKZ0dshk=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