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PartyTest_6: sortByVotes1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sortByVotes() is sorting the candidates by their number of ballots from least to most. The vector being sorted is already in sorted order.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sortByVotes()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addCandidate()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addBallot() (used to create Derrick3)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Properly initialize a third candidate and add to party.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*Derrick3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D-&gt;sortByVotes()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Iterate through each candidate in the partyVector and verify that the candidate’s ballots are less than or equal to its own. If one comparison fails, the whole test fails.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 = {Derrick,Derrick2, Derrcik3}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 = {Derrick,Derrick2, Derrcik3}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ballots are all sorted correctly.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8420735" cy="69850"/>
                <wp:effectExtent b="0" l="0" r="0" t="0"/>
                <wp:wrapSquare wrapText="bothSides" distB="0" distT="0" distL="0" distR="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0735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sortByVotes() has been run on a Party D.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1c3RoN9HQNaufMQFsnWa2dgL9A==">AMUW2mUbvz8+YwO2W43uAGszP6HX28xRbEbtLruLu8/JEN7WzNYaWINVO6Sba5ANldtGD8V87+MhS0MhtXpvGcnWhFwguGvkbMuesLimD9iJBIavuFaOcFU=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