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Koptekst"/>
        <w:bidi w:val="0"/>
      </w:pPr>
      <w:r>
        <w:rPr>
          <w:rFonts w:ascii="Helvetica" w:cs="Arial Unicode MS" w:hAnsi="Arial Unicode MS" w:eastAsia="Arial Unicode MS"/>
          <w:rtl w:val="0"/>
        </w:rPr>
        <w:t>GMD FILE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Wil ik Game-Development doen?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Ja, ik wil zeker weten game-development doen.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Wat vond ik moeilijk?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Ik vond het moeilijk in het begin om zelf systemen te bedenken, maar nu kan ik het zelf </w:t>
        <w:tab/>
        <w:tab/>
        <w:t>doen.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Wat zou ik nog meer in de module willen zien?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Eigenlijk zou ik misschien twee leraren willen zien, ik snap dat dat lastig is maar in de les </w:t>
        <w:tab/>
        <w:t xml:space="preserve">moet je gewoon wachten op je vraag en dat kan heel lang duren.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tekst">
    <w:name w:val="Koptekst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nl-NL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