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DA" w:rsidRDefault="00D054DA" w:rsidP="00D05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บรรณานุกรม</w:t>
      </w:r>
    </w:p>
    <w:p w:rsidR="00213EBC" w:rsidRPr="005E5EDB" w:rsidRDefault="00213EBC" w:rsidP="00213EBC">
      <w:pPr>
        <w:tabs>
          <w:tab w:val="left" w:pos="426"/>
        </w:tabs>
        <w:ind w:left="420" w:hanging="420"/>
        <w:rPr>
          <w:rFonts w:ascii="Angsana New" w:hAnsi="Angsana New"/>
          <w:sz w:val="32"/>
          <w:szCs w:val="32"/>
        </w:rPr>
      </w:pPr>
      <w:r w:rsidRPr="008030A5">
        <w:rPr>
          <w:rFonts w:ascii="Angsana New" w:hAnsi="Angsana New"/>
          <w:sz w:val="32"/>
          <w:szCs w:val="32"/>
        </w:rPr>
        <w:t xml:space="preserve">[1] </w:t>
      </w:r>
      <w:r>
        <w:rPr>
          <w:rFonts w:ascii="Angsana New" w:hAnsi="Angsana New"/>
          <w:sz w:val="32"/>
          <w:szCs w:val="32"/>
        </w:rPr>
        <w:tab/>
      </w:r>
      <w:hyperlink r:id="rId4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Chao Wang</w:t>
        </w:r>
      </w:hyperlink>
      <w:r w:rsidRPr="00213EBC">
        <w:rPr>
          <w:rFonts w:ascii="Angsana New" w:hAnsi="Angsana New"/>
          <w:sz w:val="32"/>
          <w:szCs w:val="32"/>
        </w:rPr>
        <w:t>, </w:t>
      </w:r>
      <w:hyperlink r:id="rId5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 xml:space="preserve">Wei </w:t>
        </w:r>
        <w:proofErr w:type="spellStart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Duan</w:t>
        </w:r>
        <w:proofErr w:type="spellEnd"/>
      </w:hyperlink>
      <w:r w:rsidRPr="00213EBC">
        <w:rPr>
          <w:rFonts w:ascii="Angsana New" w:hAnsi="Angsana New"/>
          <w:sz w:val="32"/>
          <w:szCs w:val="32"/>
        </w:rPr>
        <w:t xml:space="preserve">, </w:t>
      </w:r>
      <w:hyperlink r:id="rId6" w:history="1">
        <w:proofErr w:type="spellStart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Jianzhang</w:t>
        </w:r>
        <w:proofErr w:type="spellEnd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 xml:space="preserve"> Ma</w:t>
        </w:r>
      </w:hyperlink>
      <w:r w:rsidRPr="00213EBC">
        <w:rPr>
          <w:rFonts w:ascii="Angsana New" w:hAnsi="Angsana New"/>
          <w:sz w:val="32"/>
          <w:szCs w:val="32"/>
        </w:rPr>
        <w:t xml:space="preserve"> and </w:t>
      </w:r>
      <w:proofErr w:type="spellStart"/>
      <w:r w:rsidRPr="00213EBC">
        <w:rPr>
          <w:rFonts w:ascii="Angsana New" w:hAnsi="Angsana New"/>
          <w:sz w:val="32"/>
          <w:szCs w:val="32"/>
        </w:rPr>
        <w:fldChar w:fldCharType="begin"/>
      </w:r>
      <w:r w:rsidRPr="00213EBC">
        <w:rPr>
          <w:rFonts w:ascii="Angsana New" w:hAnsi="Angsana New"/>
          <w:sz w:val="32"/>
          <w:szCs w:val="32"/>
        </w:rPr>
        <w:instrText xml:space="preserve"> HYPERLINK "http://ieeexplore.ieee.org/search/searchresult.jsp?searchWithin=p_Authors:.QT.Chenhui%20Wang.QT.&amp;searchWithin=p_Author_Ids:37899278100&amp;newsearch=true" </w:instrText>
      </w:r>
      <w:r w:rsidRPr="00213EBC">
        <w:rPr>
          <w:rFonts w:ascii="Angsana New" w:hAnsi="Angsana New"/>
          <w:sz w:val="32"/>
          <w:szCs w:val="32"/>
        </w:rPr>
        <w:fldChar w:fldCharType="separate"/>
      </w:r>
      <w:r w:rsidRPr="00213EBC">
        <w:rPr>
          <w:rStyle w:val="Hyperlink"/>
          <w:rFonts w:ascii="Angsana New" w:hAnsi="Angsana New"/>
          <w:color w:val="auto"/>
          <w:sz w:val="32"/>
          <w:szCs w:val="32"/>
        </w:rPr>
        <w:t>Chenhui</w:t>
      </w:r>
      <w:proofErr w:type="spellEnd"/>
      <w:r w:rsidRPr="00213EBC">
        <w:rPr>
          <w:rStyle w:val="Hyperlink"/>
          <w:rFonts w:ascii="Angsana New" w:hAnsi="Angsana New"/>
          <w:color w:val="auto"/>
          <w:sz w:val="32"/>
          <w:szCs w:val="32"/>
        </w:rPr>
        <w:t xml:space="preserve"> Wang</w:t>
      </w:r>
      <w:r w:rsidRPr="00213EBC">
        <w:rPr>
          <w:rStyle w:val="Hyperlink"/>
          <w:rFonts w:ascii="Angsana New" w:hAnsi="Angsana New"/>
          <w:color w:val="auto"/>
          <w:sz w:val="32"/>
          <w:szCs w:val="32"/>
        </w:rPr>
        <w:fldChar w:fldCharType="end"/>
      </w:r>
      <w:r w:rsidRPr="005E5EDB">
        <w:rPr>
          <w:rFonts w:ascii="Angsana New" w:hAnsi="Angsana New"/>
          <w:sz w:val="32"/>
          <w:szCs w:val="32"/>
        </w:rPr>
        <w:t xml:space="preserve">, “The research of Android </w:t>
      </w:r>
      <w:r w:rsidRPr="005E5EDB">
        <w:rPr>
          <w:rFonts w:ascii="Angsana New" w:hAnsi="Angsana New"/>
          <w:sz w:val="32"/>
          <w:szCs w:val="32"/>
        </w:rPr>
        <w:tab/>
        <w:t>System Architectur</w:t>
      </w:r>
      <w:r>
        <w:rPr>
          <w:rFonts w:ascii="Angsana New" w:hAnsi="Angsana New"/>
          <w:sz w:val="32"/>
          <w:szCs w:val="32"/>
        </w:rPr>
        <w:t xml:space="preserve">e and application programming”,  2011  </w:t>
      </w:r>
      <w:r w:rsidRPr="005E5EDB">
        <w:rPr>
          <w:rFonts w:ascii="Angsana New" w:hAnsi="Angsana New"/>
          <w:sz w:val="32"/>
          <w:szCs w:val="32"/>
        </w:rPr>
        <w:t xml:space="preserve">International Conference on Computer </w:t>
      </w:r>
      <w:r>
        <w:rPr>
          <w:rFonts w:ascii="Angsana New" w:hAnsi="Angsana New"/>
          <w:sz w:val="32"/>
          <w:szCs w:val="32"/>
        </w:rPr>
        <w:t xml:space="preserve">Science and Network Technology, Dec.  </w:t>
      </w:r>
      <w:r w:rsidRPr="005E5EDB">
        <w:rPr>
          <w:rFonts w:ascii="Angsana New" w:hAnsi="Angsana New"/>
          <w:sz w:val="32"/>
          <w:szCs w:val="32"/>
        </w:rPr>
        <w:t>2011</w:t>
      </w:r>
      <w:r>
        <w:rPr>
          <w:rFonts w:ascii="Angsana New" w:hAnsi="Angsana New"/>
          <w:sz w:val="32"/>
          <w:szCs w:val="32"/>
        </w:rPr>
        <w:t xml:space="preserve">.  </w:t>
      </w:r>
      <w:proofErr w:type="spellStart"/>
      <w:r w:rsidRPr="005E5EDB">
        <w:rPr>
          <w:rFonts w:ascii="Angsana New" w:hAnsi="Angsana New"/>
          <w:sz w:val="32"/>
          <w:szCs w:val="32"/>
        </w:rPr>
        <w:t>pp</w:t>
      </w:r>
      <w:proofErr w:type="spellEnd"/>
      <w:r w:rsidRPr="005E5EDB">
        <w:rPr>
          <w:rFonts w:ascii="Angsana New" w:hAnsi="Angsana New"/>
          <w:sz w:val="32"/>
          <w:szCs w:val="32"/>
        </w:rPr>
        <w:t xml:space="preserve"> 785-790. 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[2]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ณัฐภัชร ณ เขาวงกต</w:t>
      </w:r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IIS 6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แค่คลิก-คลิก-คลิก ก็บริหารเซิร์ฟเวอร์ได้แล้ว</w:t>
      </w:r>
      <w:r w:rsidRPr="005E5EDB">
        <w:rPr>
          <w:color w:val="auto"/>
          <w:sz w:val="32"/>
          <w:szCs w:val="32"/>
        </w:rPr>
        <w:t xml:space="preserve">. </w:t>
      </w:r>
      <w:bookmarkStart w:id="0" w:name="_GoBack"/>
      <w:bookmarkEnd w:id="0"/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: วิตตี้ กรุ๊</w:t>
      </w:r>
      <w:r w:rsidRPr="005E5EDB">
        <w:rPr>
          <w:color w:val="auto"/>
          <w:sz w:val="32"/>
          <w:szCs w:val="32"/>
          <w:cs/>
        </w:rPr>
        <w:t>ป</w:t>
      </w:r>
      <w:r w:rsidRPr="005E5EDB">
        <w:rPr>
          <w:color w:val="auto"/>
          <w:sz w:val="32"/>
          <w:szCs w:val="32"/>
        </w:rPr>
        <w:t>.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[3]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ชาญชัย ศุภอรรถกร.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color w:val="auto"/>
          <w:sz w:val="32"/>
          <w:szCs w:val="32"/>
          <w:shd w:val="clear" w:color="auto" w:fill="FFFFFF"/>
        </w:rPr>
        <w:t>2555.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จัดการฐานข้อมูลด้วย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รีไวว่า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[4] </w:t>
      </w:r>
      <w:r w:rsidRPr="005E5EDB">
        <w:rPr>
          <w:color w:val="auto"/>
          <w:sz w:val="32"/>
          <w:szCs w:val="32"/>
        </w:rPr>
        <w:tab/>
      </w:r>
      <w:hyperlink r:id="rId7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สาธิต ชัยวิวัฒน์ตระกูล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เติมเทคนิค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ให้เต็มประสิทธิภาพ</w:t>
      </w:r>
      <w:r w:rsidRPr="005E5EDB">
        <w:rPr>
          <w:color w:val="auto"/>
          <w:sz w:val="32"/>
          <w:szCs w:val="32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วิตตี้กรุ๊ป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[5] </w:t>
      </w:r>
      <w:r w:rsidRPr="005E5EDB">
        <w:rPr>
          <w:color w:val="auto"/>
          <w:sz w:val="32"/>
          <w:szCs w:val="32"/>
        </w:rPr>
        <w:tab/>
      </w:r>
      <w:hyperlink r:id="rId8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ธาริน สิทธิธรรมชารี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คัมภีสร้าง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Web Application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ซัคเซส มีเดีย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[6] </w:t>
      </w:r>
      <w:r w:rsidRPr="005E5EDB">
        <w:rPr>
          <w:color w:val="auto"/>
          <w:sz w:val="32"/>
          <w:szCs w:val="32"/>
        </w:rPr>
        <w:tab/>
      </w:r>
      <w:hyperlink r:id="rId9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อรพิน ประวัติบริสุทธิ์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2554.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คู่มือเรียน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>JSP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 พรีเมียร์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[7] </w:t>
      </w:r>
      <w:r w:rsidRPr="005E5EDB">
        <w:rPr>
          <w:color w:val="auto"/>
          <w:sz w:val="32"/>
          <w:szCs w:val="32"/>
        </w:rPr>
        <w:tab/>
      </w:r>
      <w:hyperlink r:id="rId10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อิศเรศ ภาชนะกาญจน์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Easy 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คู่มือใช้งาน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ที่ง่ายที่สุด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ไอดีซีฯ</w:t>
      </w:r>
    </w:p>
    <w:p w:rsidR="00D054DA" w:rsidRPr="00D054DA" w:rsidRDefault="00D054DA" w:rsidP="00D054DA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sectPr w:rsidR="00D054DA" w:rsidRPr="00D054DA" w:rsidSect="00D054D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DA"/>
    <w:rsid w:val="000043A5"/>
    <w:rsid w:val="000B3ED0"/>
    <w:rsid w:val="000F4262"/>
    <w:rsid w:val="00206A73"/>
    <w:rsid w:val="0021197F"/>
    <w:rsid w:val="00213EBC"/>
    <w:rsid w:val="00314786"/>
    <w:rsid w:val="003250D1"/>
    <w:rsid w:val="00370CEE"/>
    <w:rsid w:val="003C3F75"/>
    <w:rsid w:val="0040491F"/>
    <w:rsid w:val="00420259"/>
    <w:rsid w:val="0045415E"/>
    <w:rsid w:val="00496194"/>
    <w:rsid w:val="004E765F"/>
    <w:rsid w:val="00585960"/>
    <w:rsid w:val="005A0937"/>
    <w:rsid w:val="005B6E50"/>
    <w:rsid w:val="005F2788"/>
    <w:rsid w:val="00696B0D"/>
    <w:rsid w:val="007511BF"/>
    <w:rsid w:val="007F51BB"/>
    <w:rsid w:val="008E0A0D"/>
    <w:rsid w:val="008F7473"/>
    <w:rsid w:val="0090219F"/>
    <w:rsid w:val="00955684"/>
    <w:rsid w:val="00AE7FA7"/>
    <w:rsid w:val="00B264E1"/>
    <w:rsid w:val="00B31E96"/>
    <w:rsid w:val="00C26D06"/>
    <w:rsid w:val="00CE38AD"/>
    <w:rsid w:val="00D054DA"/>
    <w:rsid w:val="00D82149"/>
    <w:rsid w:val="00D96002"/>
    <w:rsid w:val="00E046F4"/>
    <w:rsid w:val="00E34A6A"/>
    <w:rsid w:val="00E91420"/>
    <w:rsid w:val="00EF0076"/>
    <w:rsid w:val="00F42BD3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1818-61B1-4B3A-8AB5-FC6B3519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054DA"/>
    <w:rPr>
      <w:color w:val="0000FF"/>
      <w:u w:val="single"/>
    </w:rPr>
  </w:style>
  <w:style w:type="paragraph" w:customStyle="1" w:styleId="Default">
    <w:name w:val="Default"/>
    <w:rsid w:val="00D054D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ac.rmutt.ac.th/Catalog/results.aspx?Ntt=%22%u0e18%u0e32%u0e23%u0e34%u0e19+%u0e2a%u0e34%u0e17%u0e18%u0e34%u0e18%u0e23%u0e23%u0e21%u0e0a%u0e32%u0e23%u0e35%22&amp;Ntk=AUTHOR&amp;nPage=1&amp;perpage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ac.rmutt.ac.th/Catalog/results.aspx?Ntt=%22%u0e2a%u0e32%u0e18%u0e34%u0e15+%u0e0a%u0e31%u0e22%u0e27%u0e34%u0e27%u0e31%u0e12%u0e19%u0e4c%u0e15%u0e23%u0e30%u0e01%u0e39%u0e25.%22&amp;Ntk=AUTHOR&amp;nPage=1&amp;perpage=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/search/searchresult.jsp?searchWithin=p_Authors:.QT.Jianzhang%20Ma.QT.&amp;searchWithin=p_Author_Ids:38240822200&amp;newsearch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earch/searchresult.jsp?searchWithin=p_Authors:.QT.Wei%20Duan.QT.&amp;searchWithin=p_Author_Ids:38242150500&amp;newsearch=true" TargetMode="External"/><Relationship Id="rId10" Type="http://schemas.openxmlformats.org/officeDocument/2006/relationships/hyperlink" Target="http://www.opac.rmutt.ac.th/Catalog/results.aspx?Ntt=%22%u0e2d%u0e34%u0e28%u0e40%u0e23%u0e28+%u0e20%u0e32%u0e0a%u0e19%u0e30%u0e01%u0e32%u0e0d%u0e08%u0e19%u0e4c.%22&amp;Ntk=AUTHOR&amp;nPage=1&amp;perpage=15" TargetMode="External"/><Relationship Id="rId4" Type="http://schemas.openxmlformats.org/officeDocument/2006/relationships/hyperlink" Target="http://ieeexplore.ieee.org/search/searchresult.jsp?searchWithin=p_Authors:.QT.Chao%20Wang.QT.&amp;searchWithin=p_Author_Ids:38240339200&amp;newsearch=true" TargetMode="External"/><Relationship Id="rId9" Type="http://schemas.openxmlformats.org/officeDocument/2006/relationships/hyperlink" Target="http://www.opac.rmutt.ac.th/Catalog/results.aspx?Ntt=%22%u0e2d%u0e23%u0e1e%u0e34%u0e19+%u0e1b%u0e23%u0e30%u0e27%u0e31%u0e15%u0e34%u0e1a%u0e23%u0e34%u0e2a%u0e38%u0e17%u0e18%u0e34%u0e4c.%22&amp;Ntk=AUTHOR&amp;nPage=1&amp;per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2015-04-19T15:56:00Z</dcterms:created>
  <dcterms:modified xsi:type="dcterms:W3CDTF">2015-04-19T16:08:00Z</dcterms:modified>
</cp:coreProperties>
</file>