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43D82" w14:textId="77777777" w:rsidR="00951EBE" w:rsidRPr="00951EBE" w:rsidRDefault="00951EBE" w:rsidP="00951EBE">
      <w:pPr>
        <w:shd w:val="clear" w:color="auto" w:fill="FFFFFF"/>
        <w:spacing w:after="0" w:line="0" w:lineRule="auto"/>
        <w:rPr>
          <w:rFonts w:ascii="ff1" w:eastAsia="Times New Roman" w:hAnsi="ff1" w:cs="Times New Roman"/>
          <w:color w:val="000000"/>
          <w:sz w:val="72"/>
          <w:szCs w:val="72"/>
          <w:lang w:val="es-419" w:eastAsia="es-419"/>
        </w:rPr>
      </w:pPr>
      <w:r w:rsidRPr="00951EBE">
        <w:rPr>
          <w:rFonts w:ascii="ff1" w:eastAsia="Times New Roman" w:hAnsi="ff1" w:cs="Times New Roman"/>
          <w:color w:val="000000"/>
          <w:sz w:val="72"/>
          <w:szCs w:val="72"/>
          <w:lang w:val="es-419" w:eastAsia="es-419"/>
        </w:rPr>
        <w:t>SERVICIO NACIONAL DE APRENDIZAJE</w:t>
      </w:r>
    </w:p>
    <w:p w14:paraId="00F166E1" w14:textId="77777777" w:rsidR="00951EBE" w:rsidRPr="00951EBE" w:rsidRDefault="00951EBE" w:rsidP="00951EBE">
      <w:pPr>
        <w:shd w:val="clear" w:color="auto" w:fill="FFFFFF"/>
        <w:spacing w:after="0" w:line="0" w:lineRule="auto"/>
        <w:rPr>
          <w:rFonts w:ascii="ff1" w:eastAsia="Times New Roman" w:hAnsi="ff1" w:cs="Times New Roman"/>
          <w:color w:val="000000"/>
          <w:sz w:val="72"/>
          <w:szCs w:val="72"/>
          <w:lang w:val="es-419" w:eastAsia="es-419"/>
        </w:rPr>
      </w:pPr>
      <w:r w:rsidRPr="00951EBE">
        <w:rPr>
          <w:rFonts w:ascii="ff1" w:eastAsia="Times New Roman" w:hAnsi="ff1" w:cs="Times New Roman"/>
          <w:color w:val="000000"/>
          <w:sz w:val="72"/>
          <w:szCs w:val="72"/>
          <w:lang w:val="es-419" w:eastAsia="es-419"/>
        </w:rPr>
        <w:t>SERVICIO NACIONAL DE APRENDIZAJE</w:t>
      </w:r>
    </w:p>
    <w:p w14:paraId="5145DB60" w14:textId="77777777" w:rsidR="00951EBE" w:rsidRDefault="00951EBE">
      <w:pPr>
        <w:pStyle w:val="Ttulo1"/>
        <w:jc w:val="center"/>
        <w:rPr>
          <w:rFonts w:ascii="ff1" w:hAnsi="ff1"/>
          <w:color w:val="000000"/>
          <w:sz w:val="32"/>
          <w:szCs w:val="32"/>
          <w:shd w:val="clear" w:color="auto" w:fill="FFFFFF"/>
        </w:rPr>
      </w:pPr>
    </w:p>
    <w:p w14:paraId="2CBEE53E" w14:textId="45CC7F8B" w:rsidR="00951EBE" w:rsidRPr="00951EBE" w:rsidRDefault="00951EBE">
      <w:pPr>
        <w:pStyle w:val="Ttulo1"/>
        <w:jc w:val="center"/>
        <w:rPr>
          <w:sz w:val="32"/>
          <w:szCs w:val="32"/>
        </w:rPr>
      </w:pPr>
      <w:r w:rsidRPr="00951EBE">
        <w:rPr>
          <w:rFonts w:ascii="ff1" w:hAnsi="ff1"/>
          <w:color w:val="000000"/>
          <w:sz w:val="32"/>
          <w:szCs w:val="32"/>
          <w:shd w:val="clear" w:color="auto" w:fill="FFFFFF"/>
        </w:rPr>
        <w:t>SERVICIO NACIONAL DE APRENDIZAJE</w:t>
      </w:r>
    </w:p>
    <w:p w14:paraId="39A05C18" w14:textId="762593B9" w:rsidR="00951EBE" w:rsidRDefault="00951EBE">
      <w:pPr>
        <w:pStyle w:val="Ttulo1"/>
        <w:jc w:val="center"/>
      </w:pPr>
      <w:r>
        <w:rPr>
          <w:noProof/>
        </w:rPr>
        <w:drawing>
          <wp:inline distT="0" distB="0" distL="0" distR="0" wp14:anchorId="2F0F6E29" wp14:editId="641087B9">
            <wp:extent cx="2814546" cy="2751826"/>
            <wp:effectExtent l="0" t="0" r="508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8797" cy="2755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C2C17" w14:textId="77777777" w:rsidR="00951EBE" w:rsidRDefault="00951EBE">
      <w:pPr>
        <w:pStyle w:val="Ttulo1"/>
        <w:jc w:val="center"/>
      </w:pPr>
    </w:p>
    <w:p w14:paraId="42E3A241" w14:textId="77777777" w:rsidR="00951EBE" w:rsidRDefault="00951EBE">
      <w:pPr>
        <w:pStyle w:val="Ttulo1"/>
        <w:jc w:val="center"/>
      </w:pPr>
    </w:p>
    <w:p w14:paraId="0FB78981" w14:textId="0444BDA4" w:rsidR="00951EBE" w:rsidRDefault="00951EBE" w:rsidP="00951EBE">
      <w:pPr>
        <w:pStyle w:val="Ttulo1"/>
        <w:jc w:val="center"/>
      </w:pPr>
      <w:r>
        <w:t>PLAN DE CAPACITACIÓN</w:t>
      </w:r>
      <w:r>
        <w:br/>
        <w:t xml:space="preserve">Sistema de </w:t>
      </w:r>
      <w:proofErr w:type="spellStart"/>
      <w:r>
        <w:t>Administracion</w:t>
      </w:r>
      <w:proofErr w:type="spellEnd"/>
      <w:r>
        <w:t xml:space="preserve"> de </w:t>
      </w:r>
      <w:proofErr w:type="spellStart"/>
      <w:r>
        <w:t>Inventarios</w:t>
      </w:r>
      <w:proofErr w:type="spellEnd"/>
      <w:r>
        <w:t xml:space="preserve"> MOONJEANS</w:t>
      </w:r>
    </w:p>
    <w:p w14:paraId="3F58F212" w14:textId="77777777" w:rsidR="00951EBE" w:rsidRDefault="00951EBE">
      <w:pPr>
        <w:pStyle w:val="Ttulo1"/>
        <w:jc w:val="center"/>
      </w:pPr>
    </w:p>
    <w:p w14:paraId="328DC9FB" w14:textId="77777777" w:rsidR="00951EBE" w:rsidRDefault="00951EBE">
      <w:pPr>
        <w:pStyle w:val="Ttulo1"/>
        <w:jc w:val="center"/>
      </w:pPr>
    </w:p>
    <w:p w14:paraId="50BBF8BB" w14:textId="77777777" w:rsidR="00951EBE" w:rsidRDefault="00951EBE">
      <w:pPr>
        <w:pStyle w:val="Ttulo1"/>
        <w:jc w:val="center"/>
      </w:pPr>
    </w:p>
    <w:p w14:paraId="3A5B4928" w14:textId="77777777" w:rsidR="00951EBE" w:rsidRDefault="00951EBE">
      <w:pPr>
        <w:pStyle w:val="Ttulo1"/>
        <w:jc w:val="center"/>
      </w:pPr>
    </w:p>
    <w:p w14:paraId="6913A883" w14:textId="77777777" w:rsidR="00951EBE" w:rsidRDefault="00951EBE">
      <w:pPr>
        <w:pStyle w:val="Ttulo1"/>
        <w:jc w:val="center"/>
      </w:pPr>
    </w:p>
    <w:p w14:paraId="25D64B49" w14:textId="77777777" w:rsidR="00951EBE" w:rsidRDefault="00951EBE">
      <w:pPr>
        <w:pStyle w:val="Ttulo1"/>
        <w:jc w:val="center"/>
      </w:pPr>
    </w:p>
    <w:p w14:paraId="56520957" w14:textId="77777777" w:rsidR="00E854F3" w:rsidRDefault="00E854F3"/>
    <w:p w14:paraId="243D3D20" w14:textId="045BB620" w:rsidR="00E854F3" w:rsidRDefault="00951EBE" w:rsidP="00951EBE">
      <w:r>
        <w:br/>
        <w:t>1. INTRODUCCIÓN</w:t>
      </w:r>
      <w:r>
        <w:br/>
      </w:r>
      <w:r>
        <w:br/>
        <w:t>La empresa actualmente gestiona su inventario de forma manual, lo que genera desorganización, errores en los registros y falta de control sobre el stock.</w:t>
      </w:r>
      <w:r>
        <w:br/>
      </w:r>
      <w:r>
        <w:br/>
        <w:t xml:space="preserve">Como </w:t>
      </w:r>
      <w:r>
        <w:t>solución, se desarrolló un Sistema de Administración de Inventarios que permitirá almacenar, controlar y gestionar los productos de manera digital, mejorando la eficiencia y reduciendo errores humanos.</w:t>
      </w:r>
      <w:r>
        <w:br/>
      </w:r>
      <w:r>
        <w:br/>
        <w:t>1.1 PROPÓSITO</w:t>
      </w:r>
      <w:r>
        <w:br/>
      </w:r>
      <w:r>
        <w:br/>
        <w:t>Capacitar a los usuarios en el uso cor</w:t>
      </w:r>
      <w:r>
        <w:t>recto del sistema de administración de inventarios, asegurando que puedan:</w:t>
      </w:r>
      <w:r>
        <w:br/>
        <w:t>• Registrar productos correctamente</w:t>
      </w:r>
      <w:r>
        <w:br/>
        <w:t>• Gestionar entradas y salidas</w:t>
      </w:r>
      <w:r>
        <w:br/>
        <w:t>• Consultar stock en tiempo real</w:t>
      </w:r>
      <w:r>
        <w:br/>
        <w:t>• Generar reportes</w:t>
      </w:r>
      <w:r>
        <w:br/>
        <w:t>• Identificar alertas de bajo inventario</w:t>
      </w:r>
      <w:r>
        <w:br/>
      </w:r>
      <w:r>
        <w:br/>
        <w:t>1.2 ALCANCE DEL DOCU</w:t>
      </w:r>
      <w:r>
        <w:t>MENTO</w:t>
      </w:r>
      <w:r>
        <w:br/>
      </w:r>
      <w:r>
        <w:br/>
        <w:t>Este documento describe:</w:t>
      </w:r>
      <w:r>
        <w:br/>
        <w:t>• Objetivos de la capacitación</w:t>
      </w:r>
      <w:r>
        <w:br/>
        <w:t>• Perfil de los usuarios</w:t>
      </w:r>
      <w:r>
        <w:br/>
        <w:t>• Contenido y estructura</w:t>
      </w:r>
      <w:r>
        <w:br/>
        <w:t>• Cronograma</w:t>
      </w:r>
      <w:r>
        <w:br/>
        <w:t>• Metodología</w:t>
      </w:r>
      <w:r>
        <w:br/>
        <w:t>• Evaluación del aprendizaje</w:t>
      </w:r>
      <w:r>
        <w:br/>
      </w:r>
      <w:r>
        <w:br/>
        <w:t>2. PLANIFICACIÓN DE LA CAPACITACIÓN</w:t>
      </w:r>
      <w:r>
        <w:br/>
      </w:r>
      <w:r>
        <w:br/>
        <w:t>2.1 OBJETIVO GENERAL</w:t>
      </w:r>
      <w:r>
        <w:br/>
      </w:r>
      <w:r>
        <w:br/>
        <w:t>Capacitar al personal de la</w:t>
      </w:r>
      <w:r>
        <w:t xml:space="preserve"> empresa en el uso del sistema de inventarios para garantizar una correcta gestión de productos, control de stock y generación de reportes.</w:t>
      </w:r>
      <w:r>
        <w:br/>
      </w:r>
      <w:r>
        <w:br/>
      </w:r>
      <w:r>
        <w:lastRenderedPageBreak/>
        <w:t>2.2 ALCANCE DE LA CAPACITACIÓN</w:t>
      </w:r>
      <w:r>
        <w:br/>
      </w:r>
      <w:r>
        <w:br/>
        <w:t>La capacitación incluirá:</w:t>
      </w:r>
      <w:r>
        <w:br/>
        <w:t>• Gestión de productos (agregar, editar, eliminar)</w:t>
      </w:r>
      <w:r>
        <w:br/>
        <w:t>• Cont</w:t>
      </w:r>
      <w:r>
        <w:t>rol de stock</w:t>
      </w:r>
      <w:r>
        <w:br/>
        <w:t>• Registro de movimientos (entradas y salidas)</w:t>
      </w:r>
      <w:r>
        <w:br/>
        <w:t>• Alertas de bajo stock</w:t>
      </w:r>
      <w:r>
        <w:br/>
        <w:t>• Generación de reportes</w:t>
      </w:r>
      <w:r>
        <w:br/>
        <w:t>• Buenas prácticas en el uso del sistema</w:t>
      </w:r>
      <w:r>
        <w:br/>
      </w:r>
      <w:r>
        <w:br/>
        <w:t>No incluirá:</w:t>
      </w:r>
      <w:r>
        <w:br/>
        <w:t>• Gestión contable completa</w:t>
      </w:r>
      <w:r>
        <w:br/>
        <w:t>• Administración financiera</w:t>
      </w:r>
      <w:r>
        <w:br/>
        <w:t>• Gestión de proveedores más allá de</w:t>
      </w:r>
      <w:r>
        <w:t>l seguimiento de productos</w:t>
      </w:r>
      <w:r>
        <w:br/>
      </w:r>
      <w:r>
        <w:br/>
        <w:t>2.3 PERFIL DE LOS USUARIOS</w:t>
      </w:r>
      <w:r>
        <w:br/>
      </w:r>
      <w:r>
        <w:br/>
        <w:t>La capacitación está dirigida a:</w:t>
      </w:r>
      <w:r>
        <w:br/>
        <w:t>• Personal administrativo</w:t>
      </w:r>
      <w:r>
        <w:br/>
        <w:t>• Encargados de almacén</w:t>
      </w:r>
      <w:r>
        <w:br/>
        <w:t>• Responsables de inventario</w:t>
      </w:r>
      <w:r>
        <w:br/>
      </w:r>
      <w:r>
        <w:br/>
        <w:t>Características del perfil:</w:t>
      </w:r>
      <w:r>
        <w:br/>
        <w:t>• Conocimientos básicos en manejo de computador</w:t>
      </w:r>
      <w:r>
        <w:br/>
        <w:t>• Uso básic</w:t>
      </w:r>
      <w:r>
        <w:t>o de programas (Excel, Word, navegador web)</w:t>
      </w:r>
      <w:r>
        <w:br/>
        <w:t>• Sin necesidad de conocimientos técnicos avanzados</w:t>
      </w:r>
      <w:r>
        <w:br/>
      </w:r>
      <w:r>
        <w:br/>
        <w:t>3. ESTRUCTURA DE LA CAPACITACIÓN</w:t>
      </w:r>
      <w:r>
        <w:br/>
      </w:r>
      <w:r>
        <w:br/>
        <w:t>3.1 CAPACITACIÓN FUNCIONAL</w:t>
      </w:r>
      <w:r>
        <w:br/>
      </w:r>
      <w:r>
        <w:br/>
        <w:t>Módulo 1: Introducción al sistema</w:t>
      </w:r>
      <w:r>
        <w:br/>
        <w:t>• Objetivo del sistema</w:t>
      </w:r>
      <w:r>
        <w:br/>
        <w:t>• Importancia del control de inventarios</w:t>
      </w:r>
      <w:r>
        <w:br/>
        <w:t>• Ingreso al sistema (usuario y contraseña)</w:t>
      </w:r>
      <w:r>
        <w:br/>
      </w:r>
      <w:r>
        <w:br/>
        <w:t>Módulo 2: Gestión de productos</w:t>
      </w:r>
      <w:r>
        <w:br/>
        <w:t>• Crear nuevos productos</w:t>
      </w:r>
      <w:r>
        <w:br/>
        <w:t>• Editar información</w:t>
      </w:r>
      <w:r>
        <w:br/>
        <w:t>• Eliminar productos</w:t>
      </w:r>
      <w:r>
        <w:br/>
        <w:t>• Organización y categorías</w:t>
      </w:r>
      <w:r>
        <w:br/>
      </w:r>
      <w:r>
        <w:br/>
        <w:t>Módulo 3: Control de stock</w:t>
      </w:r>
      <w:r>
        <w:br/>
      </w:r>
      <w:r>
        <w:lastRenderedPageBreak/>
        <w:t>• Registro de entradas</w:t>
      </w:r>
      <w:r>
        <w:br/>
        <w:t>• Registro de salidas</w:t>
      </w:r>
      <w:r>
        <w:br/>
        <w:t>• Actualiza</w:t>
      </w:r>
      <w:r>
        <w:t>ción automática de existencias</w:t>
      </w:r>
      <w:r>
        <w:br/>
        <w:t>• Consulta de inventario en tiempo real</w:t>
      </w:r>
      <w:r>
        <w:br/>
      </w:r>
      <w:r>
        <w:br/>
        <w:t>Módulo 4: Movimientos y reportes</w:t>
      </w:r>
      <w:r>
        <w:br/>
        <w:t>• Historial de movimientos</w:t>
      </w:r>
      <w:r>
        <w:br/>
        <w:t>• Generación de reportes personalizados</w:t>
      </w:r>
      <w:r>
        <w:br/>
        <w:t>• Exportación de información</w:t>
      </w:r>
      <w:r>
        <w:br/>
      </w:r>
      <w:r>
        <w:br/>
        <w:t>Módulo 5: Alertas y buenas prácticas</w:t>
      </w:r>
      <w:r>
        <w:br/>
        <w:t>• Configuración d</w:t>
      </w:r>
      <w:r>
        <w:t>e alertas de bajo stock</w:t>
      </w:r>
      <w:r>
        <w:br/>
        <w:t>• Prevención de errores</w:t>
      </w:r>
      <w:r>
        <w:br/>
        <w:t>• Buen manejo del sistema</w:t>
      </w:r>
      <w:r>
        <w:br/>
      </w:r>
      <w:r>
        <w:br/>
        <w:t>3.2 HORARIO</w:t>
      </w:r>
      <w:r>
        <w:br/>
      </w:r>
      <w:r>
        <w:br/>
        <w:t>Duración total: 4 horas</w:t>
      </w:r>
      <w:r>
        <w:br/>
      </w:r>
      <w:r>
        <w:br/>
        <w:t>• Introducción: 30 minutos</w:t>
      </w:r>
      <w:r>
        <w:br/>
        <w:t>• Gestión de productos: 1 hora</w:t>
      </w:r>
      <w:r>
        <w:br/>
        <w:t>• Control de stock: 1 hora</w:t>
      </w:r>
      <w:r>
        <w:br/>
        <w:t>• Reportes: 45 minutos</w:t>
      </w:r>
      <w:r>
        <w:br/>
        <w:t>• Práctica guiada: 45 minutos</w:t>
      </w:r>
      <w:r>
        <w:br/>
      </w:r>
      <w:r>
        <w:br/>
        <w:t>Moda</w:t>
      </w:r>
      <w:r>
        <w:t>lidad: Presencial o virtual</w:t>
      </w:r>
      <w:r>
        <w:br/>
        <w:t>Metodología: Teórico – práctica</w:t>
      </w:r>
      <w:r>
        <w:br/>
      </w:r>
      <w:r>
        <w:br/>
        <w:t>4. AGENDA DE LA CAPACITACIÓN</w:t>
      </w:r>
      <w:r>
        <w:br/>
      </w:r>
      <w:r>
        <w:br/>
        <w:t>1. Presentación del proyecto</w:t>
      </w:r>
      <w:r>
        <w:br/>
        <w:t>2. Explicación del sistema</w:t>
      </w:r>
      <w:r>
        <w:br/>
        <w:t>3. Demostración en vivo</w:t>
      </w:r>
      <w:r>
        <w:br/>
        <w:t>4. Práctica por parte de los usuarios</w:t>
      </w:r>
      <w:r>
        <w:br/>
        <w:t>5. Resolución de dudas</w:t>
      </w:r>
      <w:r>
        <w:br/>
        <w:t>6. Evaluación práctica</w:t>
      </w:r>
      <w:r>
        <w:br/>
      </w:r>
      <w:r>
        <w:br/>
      </w:r>
      <w:r>
        <w:t>5. EJECUCIÓN</w:t>
      </w:r>
      <w:r>
        <w:br/>
      </w:r>
      <w:r>
        <w:br/>
        <w:t>La capacitación será ejecutada por el desarrollador o líder del proyecto.</w:t>
      </w:r>
      <w:r>
        <w:br/>
      </w:r>
      <w:r>
        <w:br/>
        <w:t>Se utilizarán:</w:t>
      </w:r>
      <w:r>
        <w:br/>
        <w:t>• Presentación en PowerPoint</w:t>
      </w:r>
      <w:r>
        <w:br/>
      </w:r>
      <w:r>
        <w:lastRenderedPageBreak/>
        <w:t>• Manual de usuario</w:t>
      </w:r>
      <w:r>
        <w:br/>
        <w:t>• Acceso al sistema en entorno de prueba</w:t>
      </w:r>
      <w:r>
        <w:br/>
        <w:t>• Casos prácticos reales de la empresa</w:t>
      </w:r>
      <w:r>
        <w:br/>
      </w:r>
      <w:r>
        <w:br/>
        <w:t>6. EVALUACIÓN</w:t>
      </w:r>
      <w:r>
        <w:br/>
      </w:r>
      <w:r>
        <w:br/>
        <w:t>Se eval</w:t>
      </w:r>
      <w:r>
        <w:t>uará mediante:</w:t>
      </w:r>
      <w:r>
        <w:br/>
        <w:t>• Ejercicio práctico (registrar producto y generar reporte)</w:t>
      </w:r>
      <w:r>
        <w:br/>
        <w:t>• Preguntas cortas sobre funcionalidades</w:t>
      </w:r>
      <w:r>
        <w:br/>
        <w:t>• Observación del manejo del sistema</w:t>
      </w:r>
      <w:r>
        <w:br/>
      </w:r>
      <w:r>
        <w:br/>
        <w:t>Indicador de éxito:</w:t>
      </w:r>
      <w:r>
        <w:br/>
        <w:t>El usuario debe ser capaz de:</w:t>
      </w:r>
      <w:r>
        <w:br/>
      </w:r>
      <w:r>
        <w:t xml:space="preserve"> Registrar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br/>
      </w:r>
      <w:r>
        <w:t xml:space="preserve"> </w:t>
      </w:r>
      <w:proofErr w:type="spellStart"/>
      <w:r>
        <w:t>Realizar</w:t>
      </w:r>
      <w:proofErr w:type="spellEnd"/>
      <w:r>
        <w:t xml:space="preserve"> entra</w:t>
      </w:r>
      <w:r>
        <w:t xml:space="preserve">das y </w:t>
      </w:r>
      <w:proofErr w:type="spellStart"/>
      <w:r>
        <w:t>salidas</w:t>
      </w:r>
      <w:proofErr w:type="spellEnd"/>
      <w:r>
        <w:br/>
      </w:r>
      <w:r>
        <w:t xml:space="preserve"> </w:t>
      </w:r>
      <w:proofErr w:type="spellStart"/>
      <w:r>
        <w:t>Generar</w:t>
      </w:r>
      <w:proofErr w:type="spellEnd"/>
      <w:r>
        <w:t xml:space="preserve"> un </w:t>
      </w:r>
      <w:proofErr w:type="spellStart"/>
      <w:r>
        <w:t>reporte</w:t>
      </w:r>
      <w:proofErr w:type="spellEnd"/>
      <w:r>
        <w:br/>
      </w:r>
      <w:r>
        <w:t xml:space="preserve"> I</w:t>
      </w:r>
      <w:proofErr w:type="spellStart"/>
      <w:r>
        <w:t>dentificar</w:t>
      </w:r>
      <w:proofErr w:type="spellEnd"/>
      <w:r>
        <w:t xml:space="preserve"> </w:t>
      </w:r>
      <w:proofErr w:type="spellStart"/>
      <w:r>
        <w:t>alertas</w:t>
      </w:r>
      <w:proofErr w:type="spellEnd"/>
      <w:r>
        <w:t xml:space="preserve"> de bajo stock</w:t>
      </w:r>
      <w:r>
        <w:br/>
      </w:r>
    </w:p>
    <w:sectPr w:rsidR="00E854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ff1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950012"/>
    <w:multiLevelType w:val="hybridMultilevel"/>
    <w:tmpl w:val="C4AA560A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6572EA"/>
    <w:multiLevelType w:val="hybridMultilevel"/>
    <w:tmpl w:val="7ED678D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D14F82"/>
    <w:multiLevelType w:val="hybridMultilevel"/>
    <w:tmpl w:val="07AE184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51EBE"/>
    <w:rsid w:val="00AA1D8D"/>
    <w:rsid w:val="00B47730"/>
    <w:rsid w:val="00CB0664"/>
    <w:rsid w:val="00E854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BADA235"/>
  <w14:defaultImageDpi w14:val="300"/>
  <w15:docId w15:val="{0BA77602-AAC3-4331-A708-B6F7618B4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534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578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APRENDIZ</cp:lastModifiedBy>
  <cp:revision>2</cp:revision>
  <dcterms:created xsi:type="dcterms:W3CDTF">2026-02-13T20:03:00Z</dcterms:created>
  <dcterms:modified xsi:type="dcterms:W3CDTF">2026-02-13T20:03:00Z</dcterms:modified>
  <cp:category/>
</cp:coreProperties>
</file>