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6F90" w14:textId="30B3BA45" w:rsidR="4A63590C" w:rsidRDefault="4A63590C" w:rsidP="306DFD4A">
      <w:pPr>
        <w:spacing w:after="0" w:line="240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306DFD4A">
        <w:rPr>
          <w:rFonts w:eastAsia="Calibri"/>
          <w:b/>
          <w:bCs/>
          <w:color w:val="000000" w:themeColor="text1"/>
          <w:sz w:val="24"/>
          <w:szCs w:val="24"/>
        </w:rPr>
        <w:t xml:space="preserve">Processo nº </w:t>
      </w:r>
      <w:r w:rsidR="4E07CA0C" w:rsidRPr="306DFD4A">
        <w:rPr>
          <w:rFonts w:ascii="Calibri" w:eastAsia="Calibri" w:hAnsi="Calibri" w:cs="Calibri"/>
          <w:b/>
          <w:bCs/>
          <w:sz w:val="24"/>
          <w:szCs w:val="24"/>
        </w:rPr>
        <w:t>2011/00135669</w:t>
      </w:r>
    </w:p>
    <w:p w14:paraId="3D96152C" w14:textId="6B204754" w:rsidR="6DC88192" w:rsidRPr="00C7295B" w:rsidRDefault="275820C4" w:rsidP="306DFD4A">
      <w:pPr>
        <w:spacing w:after="0" w:line="240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306DFD4A">
        <w:rPr>
          <w:rFonts w:eastAsia="Calibri"/>
          <w:b/>
          <w:bCs/>
          <w:color w:val="000000" w:themeColor="text1"/>
          <w:sz w:val="24"/>
          <w:szCs w:val="24"/>
        </w:rPr>
        <w:t>A</w:t>
      </w:r>
      <w:r w:rsidR="00216D95" w:rsidRPr="306DFD4A">
        <w:rPr>
          <w:rFonts w:eastAsia="Calibri"/>
          <w:b/>
          <w:bCs/>
          <w:color w:val="000000" w:themeColor="text1"/>
          <w:sz w:val="24"/>
          <w:szCs w:val="24"/>
        </w:rPr>
        <w:t>ssunto:</w:t>
      </w:r>
      <w:r w:rsidR="6398A7C5" w:rsidRPr="306DFD4A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6398A7C5" w:rsidRPr="306DFD4A">
        <w:rPr>
          <w:rFonts w:ascii="Calibri" w:eastAsia="Calibri" w:hAnsi="Calibri" w:cs="Calibri"/>
          <w:sz w:val="24"/>
          <w:szCs w:val="24"/>
        </w:rPr>
        <w:t xml:space="preserve">Informações sobre o status da funcionalidade e-CEMAN no sistema </w:t>
      </w:r>
      <w:proofErr w:type="spellStart"/>
      <w:r w:rsidR="6398A7C5" w:rsidRPr="306DFD4A">
        <w:rPr>
          <w:rFonts w:ascii="Calibri" w:eastAsia="Calibri" w:hAnsi="Calibri" w:cs="Calibri"/>
          <w:sz w:val="24"/>
          <w:szCs w:val="24"/>
        </w:rPr>
        <w:t>eproc</w:t>
      </w:r>
      <w:proofErr w:type="spellEnd"/>
    </w:p>
    <w:p w14:paraId="55F26EA4" w14:textId="75E6DDC7" w:rsidR="6DC88192" w:rsidRPr="00C7295B" w:rsidRDefault="6DC88192" w:rsidP="00203AFB">
      <w:pPr>
        <w:spacing w:after="0" w:line="240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</w:p>
    <w:p w14:paraId="5AF2AAB9" w14:textId="558A3454" w:rsidR="057E6A07" w:rsidRPr="00C7295B" w:rsidRDefault="057E6A07" w:rsidP="306DFD4A">
      <w:pPr>
        <w:spacing w:after="0" w:line="240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  <w:r w:rsidRPr="306DFD4A">
        <w:rPr>
          <w:rFonts w:eastAsia="Calibri"/>
          <w:b/>
          <w:bCs/>
          <w:color w:val="000000" w:themeColor="text1"/>
          <w:sz w:val="24"/>
          <w:szCs w:val="24"/>
        </w:rPr>
        <w:t xml:space="preserve">Informação </w:t>
      </w:r>
      <w:r w:rsidR="00AF7499" w:rsidRPr="306DFD4A">
        <w:rPr>
          <w:rFonts w:eastAsia="Calibri"/>
          <w:b/>
          <w:bCs/>
          <w:color w:val="000000" w:themeColor="text1"/>
          <w:sz w:val="24"/>
          <w:szCs w:val="24"/>
        </w:rPr>
        <w:t xml:space="preserve">SGS </w:t>
      </w:r>
      <w:r w:rsidR="00317D96" w:rsidRPr="306DFD4A">
        <w:rPr>
          <w:rFonts w:eastAsia="Calibri"/>
          <w:b/>
          <w:bCs/>
          <w:color w:val="000000" w:themeColor="text1"/>
          <w:sz w:val="24"/>
          <w:szCs w:val="24"/>
        </w:rPr>
        <w:t>2</w:t>
      </w:r>
      <w:r w:rsidR="37457E9E" w:rsidRPr="306DFD4A">
        <w:rPr>
          <w:rFonts w:eastAsia="Calibri"/>
          <w:b/>
          <w:bCs/>
          <w:color w:val="000000" w:themeColor="text1"/>
          <w:sz w:val="24"/>
          <w:szCs w:val="24"/>
        </w:rPr>
        <w:t>62</w:t>
      </w:r>
      <w:r w:rsidRPr="306DFD4A">
        <w:rPr>
          <w:rFonts w:eastAsia="Calibri"/>
          <w:b/>
          <w:bCs/>
          <w:color w:val="000000" w:themeColor="text1"/>
          <w:sz w:val="24"/>
          <w:szCs w:val="24"/>
        </w:rPr>
        <w:t>/202</w:t>
      </w:r>
      <w:r w:rsidR="000C0F94" w:rsidRPr="306DFD4A">
        <w:rPr>
          <w:rFonts w:eastAsia="Calibri"/>
          <w:b/>
          <w:bCs/>
          <w:color w:val="000000" w:themeColor="text1"/>
          <w:sz w:val="24"/>
          <w:szCs w:val="24"/>
        </w:rPr>
        <w:t>6</w:t>
      </w:r>
    </w:p>
    <w:p w14:paraId="4B4F46C7" w14:textId="2F6B75BC" w:rsidR="6DC88192" w:rsidRPr="00C7295B" w:rsidRDefault="6DC88192" w:rsidP="00203AFB">
      <w:pPr>
        <w:spacing w:after="0" w:line="360" w:lineRule="auto"/>
        <w:ind w:right="-1"/>
        <w:jc w:val="both"/>
        <w:rPr>
          <w:rFonts w:eastAsia="Calibri" w:cstheme="minorHAnsi"/>
          <w:color w:val="000000" w:themeColor="text1"/>
          <w:sz w:val="24"/>
          <w:szCs w:val="24"/>
        </w:rPr>
      </w:pPr>
    </w:p>
    <w:p w14:paraId="49F89F46" w14:textId="1783004E" w:rsidR="6DC88192" w:rsidRPr="00C7295B" w:rsidRDefault="6DC88192" w:rsidP="00203AFB">
      <w:pPr>
        <w:spacing w:after="0" w:line="360" w:lineRule="auto"/>
        <w:ind w:right="-1"/>
        <w:jc w:val="both"/>
        <w:rPr>
          <w:rFonts w:eastAsia="Calibri" w:cstheme="minorHAnsi"/>
          <w:color w:val="000000" w:themeColor="text1"/>
          <w:sz w:val="24"/>
          <w:szCs w:val="24"/>
        </w:rPr>
      </w:pPr>
    </w:p>
    <w:p w14:paraId="0037A14C" w14:textId="4022FE4C" w:rsidR="00216D95" w:rsidRPr="00C7295B" w:rsidRDefault="00216D95" w:rsidP="00203AFB">
      <w:pPr>
        <w:spacing w:after="0" w:line="360" w:lineRule="auto"/>
        <w:ind w:right="-1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C7295B">
        <w:rPr>
          <w:rFonts w:eastAsia="Calibri" w:cstheme="minorHAnsi"/>
          <w:b/>
          <w:bCs/>
          <w:color w:val="000000" w:themeColor="text1"/>
          <w:sz w:val="24"/>
          <w:szCs w:val="24"/>
        </w:rPr>
        <w:t>Ilmo. Senhor Fabiano Sousa Martins,</w:t>
      </w:r>
    </w:p>
    <w:p w14:paraId="19826F72" w14:textId="76A0AA2B" w:rsidR="00216D95" w:rsidRPr="00C7295B" w:rsidRDefault="00216D95" w:rsidP="00203AFB">
      <w:pPr>
        <w:spacing w:after="0" w:line="360" w:lineRule="auto"/>
        <w:ind w:right="-1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C7295B">
        <w:rPr>
          <w:rFonts w:eastAsia="Calibri" w:cstheme="minorHAnsi"/>
          <w:b/>
          <w:bCs/>
          <w:color w:val="000000" w:themeColor="text1"/>
          <w:sz w:val="24"/>
          <w:szCs w:val="24"/>
        </w:rPr>
        <w:t>Secretário de Governança de Sistemas</w:t>
      </w:r>
    </w:p>
    <w:p w14:paraId="0CAD2464" w14:textId="6959D20A" w:rsidR="00216D95" w:rsidRPr="00C7295B" w:rsidRDefault="00216D95" w:rsidP="00E713C7">
      <w:pPr>
        <w:spacing w:after="0" w:line="360" w:lineRule="auto"/>
        <w:ind w:right="-1"/>
        <w:jc w:val="both"/>
        <w:rPr>
          <w:rFonts w:eastAsia="Calibri" w:cstheme="minorHAnsi"/>
          <w:bCs/>
          <w:color w:val="000000" w:themeColor="text1"/>
          <w:sz w:val="24"/>
          <w:szCs w:val="24"/>
        </w:rPr>
      </w:pPr>
    </w:p>
    <w:p w14:paraId="0D808EFC" w14:textId="02726F4D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Trata-se de expediente encaminhado a esta Secretaria de Governança de Sistemas (SGS) para atendimento ao Pedido de Informação nº 297/2026 (STI 1), referente ao status e à validação da funcionalidade e-CEMAN no sistema </w:t>
      </w:r>
      <w:proofErr w:type="spellStart"/>
      <w:r w:rsidRPr="306DFD4A">
        <w:rPr>
          <w:rFonts w:ascii="Calibri" w:hAnsi="Calibri"/>
          <w:sz w:val="24"/>
          <w:szCs w:val="24"/>
        </w:rPr>
        <w:t>eproc</w:t>
      </w:r>
      <w:proofErr w:type="spellEnd"/>
      <w:r w:rsidRPr="306DFD4A">
        <w:rPr>
          <w:rFonts w:ascii="Calibri" w:hAnsi="Calibri"/>
          <w:sz w:val="24"/>
          <w:szCs w:val="24"/>
        </w:rPr>
        <w:t xml:space="preserve">, objeto do Chamado SMAX nº 70312178, instaurado para a implantação da Central de Cumprimento Remoto de Mandados (REMCEMAN). </w:t>
      </w:r>
    </w:p>
    <w:p w14:paraId="436276AD" w14:textId="76F4430F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08BDB601" w14:textId="60A7C087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Em atenção ao solicitado, informamos que esta Secretaria formalizou a análise de governança, o histórico de tratativas e o levantamento de requisitos de negócio por meio do expediente específico n. 2026/8.26.000011443.8. </w:t>
      </w:r>
    </w:p>
    <w:p w14:paraId="660B138D" w14:textId="2740BF6D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2C7F6614" w14:textId="06ED0796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>Abaixo, sintetizam-se as principais definições e o estágio atual de homologação do cenário apresentado:</w:t>
      </w:r>
    </w:p>
    <w:p w14:paraId="718F0E4C" w14:textId="2D7B9846" w:rsidR="306DFD4A" w:rsidRDefault="306DFD4A" w:rsidP="306DFD4A">
      <w:pPr>
        <w:spacing w:after="0" w:line="360" w:lineRule="auto"/>
        <w:ind w:firstLine="709"/>
        <w:jc w:val="both"/>
        <w:rPr>
          <w:rFonts w:eastAsiaTheme="minorEastAsia"/>
          <w:sz w:val="24"/>
          <w:szCs w:val="24"/>
        </w:rPr>
      </w:pPr>
    </w:p>
    <w:p w14:paraId="1A96CB54" w14:textId="184FC669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b/>
          <w:bCs/>
          <w:sz w:val="24"/>
          <w:szCs w:val="24"/>
        </w:rPr>
      </w:pPr>
      <w:r w:rsidRPr="306DFD4A">
        <w:rPr>
          <w:rFonts w:ascii="Calibri" w:hAnsi="Calibri"/>
          <w:b/>
          <w:bCs/>
          <w:sz w:val="24"/>
          <w:szCs w:val="24"/>
        </w:rPr>
        <w:t>1. Histórico de Testes e Ajustes Operacionais</w:t>
      </w:r>
    </w:p>
    <w:p w14:paraId="22CA18E9" w14:textId="70CC6C76" w:rsidR="306DFD4A" w:rsidRDefault="306DFD4A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</w:p>
    <w:p w14:paraId="4E507724" w14:textId="728AF557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Os testes e parametrizações realizados em conjunto com a STI resultaram na solução das seguintes inconsistências: </w:t>
      </w:r>
    </w:p>
    <w:p w14:paraId="2D8631C2" w14:textId="5E26BEEA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2A903080" w14:textId="08F4AA90" w:rsidR="3AA60845" w:rsidRDefault="3AA60845" w:rsidP="306DFD4A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b/>
          <w:bCs/>
          <w:sz w:val="24"/>
          <w:szCs w:val="24"/>
        </w:rPr>
        <w:t>Inconsistências Técnicas:</w:t>
      </w:r>
      <w:r w:rsidRPr="306DFD4A">
        <w:rPr>
          <w:rFonts w:ascii="Calibri" w:hAnsi="Calibri"/>
          <w:sz w:val="24"/>
          <w:szCs w:val="24"/>
        </w:rPr>
        <w:t xml:space="preserve"> Sanadas nos ambientes de homologação. </w:t>
      </w:r>
    </w:p>
    <w:p w14:paraId="52EA6AE0" w14:textId="1D6D8BB1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0B4FF99D" w14:textId="4D5C79C1" w:rsidR="3AA60845" w:rsidRDefault="3AA60845" w:rsidP="306DFD4A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b/>
          <w:bCs/>
          <w:sz w:val="24"/>
          <w:szCs w:val="24"/>
        </w:rPr>
        <w:t>Zoneamento e Exibição:</w:t>
      </w:r>
      <w:r w:rsidRPr="306DFD4A">
        <w:rPr>
          <w:rFonts w:ascii="Calibri" w:hAnsi="Calibri"/>
          <w:sz w:val="24"/>
          <w:szCs w:val="24"/>
        </w:rPr>
        <w:t xml:space="preserve"> Ajustadas as regras para garantir que o sistema </w:t>
      </w:r>
      <w:proofErr w:type="spellStart"/>
      <w:r w:rsidRPr="306DFD4A">
        <w:rPr>
          <w:rFonts w:ascii="Calibri" w:hAnsi="Calibri"/>
          <w:sz w:val="24"/>
          <w:szCs w:val="24"/>
        </w:rPr>
        <w:t>eproc</w:t>
      </w:r>
      <w:proofErr w:type="spellEnd"/>
      <w:r w:rsidRPr="306DFD4A">
        <w:rPr>
          <w:rFonts w:ascii="Calibri" w:hAnsi="Calibri"/>
          <w:sz w:val="24"/>
          <w:szCs w:val="24"/>
        </w:rPr>
        <w:t xml:space="preserve"> exiba o órgão REMCEMAN apenas para logradouros devidamente vinculados. </w:t>
      </w:r>
    </w:p>
    <w:p w14:paraId="46518588" w14:textId="79567B87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43B41663" w14:textId="62EDB726" w:rsidR="3AA60845" w:rsidRDefault="3AA60845" w:rsidP="306DFD4A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b/>
          <w:bCs/>
          <w:sz w:val="24"/>
          <w:szCs w:val="24"/>
        </w:rPr>
        <w:lastRenderedPageBreak/>
        <w:t>Tratativas com a Unidade Operacional:</w:t>
      </w:r>
      <w:r w:rsidRPr="306DFD4A">
        <w:rPr>
          <w:rFonts w:ascii="Calibri" w:hAnsi="Calibri"/>
          <w:sz w:val="24"/>
          <w:szCs w:val="24"/>
        </w:rPr>
        <w:t xml:space="preserve"> Houve alinhamento direto com a chefia da Central Remota (SADM-CR), abrangendo fluxos de mandados e certidões, alternativas funcionais/tutoriais para contornar entraves operacionais e parametrização de zonas e CEPs. </w:t>
      </w:r>
    </w:p>
    <w:p w14:paraId="64CBC47A" w14:textId="59B81E99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27A874CE" w14:textId="7753562D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b/>
          <w:bCs/>
          <w:sz w:val="24"/>
          <w:szCs w:val="24"/>
        </w:rPr>
      </w:pPr>
      <w:r w:rsidRPr="306DFD4A">
        <w:rPr>
          <w:rFonts w:ascii="Calibri" w:hAnsi="Calibri"/>
          <w:b/>
          <w:bCs/>
          <w:sz w:val="24"/>
          <w:szCs w:val="24"/>
        </w:rPr>
        <w:t>2. Levantamento de Requisitos e Viabilidade de Início</w:t>
      </w:r>
    </w:p>
    <w:p w14:paraId="6EE18AA4" w14:textId="700D3E53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b/>
          <w:bCs/>
          <w:sz w:val="24"/>
          <w:szCs w:val="24"/>
        </w:rPr>
      </w:pPr>
      <w:r w:rsidRPr="306DFD4A">
        <w:rPr>
          <w:rFonts w:ascii="Calibri" w:hAnsi="Calibri"/>
          <w:b/>
          <w:bCs/>
          <w:sz w:val="24"/>
          <w:szCs w:val="24"/>
        </w:rPr>
        <w:t xml:space="preserve"> </w:t>
      </w:r>
    </w:p>
    <w:p w14:paraId="4EAD3233" w14:textId="59638FD1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Considerando a dinâmica própria da Central Remota — cuja distribuição é realizada por unidade prisional/de internação (com demanda média de 30 mil mandados/mês e cerca de 160 oficiais) —, a SGS mapeou as necessidades operacionais e estabeleceu medidas de contorno para viabilizar o início das atividades: </w:t>
      </w:r>
    </w:p>
    <w:p w14:paraId="74EC4995" w14:textId="7DADC4EB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4E5FB405" w14:textId="3A46616C" w:rsidR="3AA60845" w:rsidRDefault="3AA60845" w:rsidP="306DFD4A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Calibri" w:hAnsi="Calibri"/>
          <w:b/>
          <w:bCs/>
          <w:sz w:val="24"/>
          <w:szCs w:val="24"/>
        </w:rPr>
      </w:pPr>
      <w:r w:rsidRPr="306DFD4A">
        <w:rPr>
          <w:rFonts w:ascii="Calibri" w:hAnsi="Calibri"/>
          <w:b/>
          <w:bCs/>
          <w:sz w:val="24"/>
          <w:szCs w:val="24"/>
        </w:rPr>
        <w:t>Requisitos Atendidos ou com Medidas de Contorno Viáveis:</w:t>
      </w:r>
    </w:p>
    <w:p w14:paraId="0EBD1CCB" w14:textId="79CEEAAB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003622E0" w14:textId="7685A940" w:rsidR="3AA60845" w:rsidRDefault="3AA60845" w:rsidP="306DFD4A">
      <w:pPr>
        <w:numPr>
          <w:ilvl w:val="1"/>
          <w:numId w:val="10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i/>
          <w:iCs/>
          <w:sz w:val="24"/>
          <w:szCs w:val="24"/>
        </w:rPr>
        <w:t>Concentração por Unidade Prisional:</w:t>
      </w:r>
      <w:r w:rsidRPr="306DFD4A">
        <w:rPr>
          <w:rFonts w:ascii="Calibri" w:hAnsi="Calibri"/>
          <w:sz w:val="24"/>
          <w:szCs w:val="24"/>
        </w:rPr>
        <w:t xml:space="preserve"> Atendido via parametrização do CEP/Endereço vinculado à Zona. </w:t>
      </w:r>
    </w:p>
    <w:p w14:paraId="27B31B5E" w14:textId="17124893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364738AA" w14:textId="4BB9EA42" w:rsidR="3AA60845" w:rsidRDefault="3AA60845" w:rsidP="306DFD4A">
      <w:pPr>
        <w:numPr>
          <w:ilvl w:val="1"/>
          <w:numId w:val="9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i/>
          <w:iCs/>
          <w:sz w:val="24"/>
          <w:szCs w:val="24"/>
        </w:rPr>
        <w:t>Alteração de Grupos e Restrições Individuais:</w:t>
      </w:r>
      <w:r w:rsidRPr="306DFD4A">
        <w:rPr>
          <w:rFonts w:ascii="Calibri" w:hAnsi="Calibri"/>
          <w:sz w:val="24"/>
          <w:szCs w:val="24"/>
        </w:rPr>
        <w:t xml:space="preserve"> Atendido via painel de administração e configurações de inclusão/exclusão nas Zonas. </w:t>
      </w:r>
    </w:p>
    <w:p w14:paraId="69E08747" w14:textId="599C7A12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6AB512D7" w14:textId="71420842" w:rsidR="3AA60845" w:rsidRDefault="3AA60845" w:rsidP="306DFD4A">
      <w:pPr>
        <w:numPr>
          <w:ilvl w:val="1"/>
          <w:numId w:val="8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i/>
          <w:iCs/>
          <w:sz w:val="24"/>
          <w:szCs w:val="24"/>
        </w:rPr>
        <w:t>Acompanhamento Intermediário:</w:t>
      </w:r>
      <w:r w:rsidRPr="306DFD4A">
        <w:rPr>
          <w:rFonts w:ascii="Calibri" w:hAnsi="Calibri"/>
          <w:sz w:val="24"/>
          <w:szCs w:val="24"/>
        </w:rPr>
        <w:t xml:space="preserve"> Atendido via evento de Certidão Intermediária e Localizadores. </w:t>
      </w:r>
    </w:p>
    <w:p w14:paraId="06F3BADA" w14:textId="521A42B7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711A0C41" w14:textId="576AD7F8" w:rsidR="3AA60845" w:rsidRDefault="3AA60845" w:rsidP="306DFD4A">
      <w:pPr>
        <w:numPr>
          <w:ilvl w:val="1"/>
          <w:numId w:val="7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i/>
          <w:iCs/>
          <w:sz w:val="24"/>
          <w:szCs w:val="24"/>
        </w:rPr>
        <w:t>Relatórios Gerais e Outros:</w:t>
      </w:r>
      <w:r w:rsidRPr="306DFD4A">
        <w:rPr>
          <w:rFonts w:ascii="Calibri" w:hAnsi="Calibri"/>
          <w:sz w:val="24"/>
          <w:szCs w:val="24"/>
        </w:rPr>
        <w:t xml:space="preserve"> Atendidos por recursos nativos do Painel de Gestão. </w:t>
      </w:r>
    </w:p>
    <w:p w14:paraId="72740A6E" w14:textId="340304C7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3DDAA79F" w14:textId="7D0E03D8" w:rsidR="3AA60845" w:rsidRDefault="3AA60845" w:rsidP="306DFD4A">
      <w:pPr>
        <w:numPr>
          <w:ilvl w:val="1"/>
          <w:numId w:val="6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i/>
          <w:iCs/>
          <w:sz w:val="24"/>
          <w:szCs w:val="24"/>
        </w:rPr>
        <w:t>Zona Única para a Fundação CASA:</w:t>
      </w:r>
      <w:r w:rsidRPr="306DFD4A">
        <w:rPr>
          <w:rFonts w:ascii="Calibri" w:hAnsi="Calibri"/>
          <w:sz w:val="24"/>
          <w:szCs w:val="24"/>
        </w:rPr>
        <w:t xml:space="preserve"> Atendido. </w:t>
      </w:r>
    </w:p>
    <w:p w14:paraId="65DDCBD6" w14:textId="3AF9BA9F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27F6D5DB" w14:textId="5C5E7746" w:rsidR="3AA60845" w:rsidRDefault="3AA60845" w:rsidP="306DFD4A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b/>
          <w:bCs/>
          <w:sz w:val="24"/>
          <w:szCs w:val="24"/>
        </w:rPr>
        <w:t>Demandas Mapeadas para Desenvolvimentos Futuros (Fila Única):</w:t>
      </w:r>
      <w:r w:rsidRPr="306DFD4A">
        <w:rPr>
          <w:rFonts w:ascii="Calibri" w:hAnsi="Calibri"/>
          <w:sz w:val="24"/>
          <w:szCs w:val="24"/>
        </w:rPr>
        <w:t xml:space="preserve"> Identificaram-se funcionalidades nativas que demandam desenvolvimento sistêmico</w:t>
      </w:r>
      <w:r w:rsidR="4A388839" w:rsidRPr="306DFD4A">
        <w:rPr>
          <w:rFonts w:ascii="Calibri" w:hAnsi="Calibri"/>
          <w:sz w:val="24"/>
          <w:szCs w:val="24"/>
        </w:rPr>
        <w:t xml:space="preserve"> </w:t>
      </w:r>
      <w:r w:rsidRPr="306DFD4A">
        <w:rPr>
          <w:rFonts w:ascii="Calibri" w:hAnsi="Calibri"/>
          <w:sz w:val="24"/>
          <w:szCs w:val="24"/>
        </w:rPr>
        <w:t xml:space="preserve">futuro e que já foram cadastradas em Fila Única para deliberação dos órgãos de governança, conforme o Provimento nº 2.834/2026: </w:t>
      </w:r>
    </w:p>
    <w:p w14:paraId="46ECD141" w14:textId="6FCE0A34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lastRenderedPageBreak/>
        <w:t xml:space="preserve"> </w:t>
      </w:r>
    </w:p>
    <w:p w14:paraId="50A6E8F6" w14:textId="56F5A632" w:rsidR="3AA60845" w:rsidRDefault="3AA60845" w:rsidP="306DFD4A">
      <w:pPr>
        <w:numPr>
          <w:ilvl w:val="1"/>
          <w:numId w:val="4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i/>
          <w:iCs/>
          <w:sz w:val="24"/>
          <w:szCs w:val="24"/>
        </w:rPr>
        <w:t>Trava de Cotas por Oficial/Perfil</w:t>
      </w:r>
      <w:r w:rsidRPr="306DFD4A">
        <w:rPr>
          <w:rFonts w:ascii="Calibri" w:hAnsi="Calibri"/>
          <w:sz w:val="24"/>
          <w:szCs w:val="24"/>
        </w:rPr>
        <w:t xml:space="preserve"> (Fila Única nº 8588); </w:t>
      </w:r>
    </w:p>
    <w:p w14:paraId="201CD81C" w14:textId="48326CF1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4DFAF47D" w14:textId="2EEFB216" w:rsidR="3AA60845" w:rsidRDefault="3AA60845" w:rsidP="306DFD4A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i/>
          <w:iCs/>
          <w:sz w:val="24"/>
          <w:szCs w:val="24"/>
        </w:rPr>
        <w:t>Bloqueio Global do Oficial/Afastamentos</w:t>
      </w:r>
      <w:r w:rsidRPr="306DFD4A">
        <w:rPr>
          <w:rFonts w:ascii="Calibri" w:hAnsi="Calibri"/>
          <w:sz w:val="24"/>
          <w:szCs w:val="24"/>
        </w:rPr>
        <w:t xml:space="preserve"> (Fila Única nº 8590); </w:t>
      </w:r>
    </w:p>
    <w:p w14:paraId="36825691" w14:textId="4982B534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45751E3C" w14:textId="5788CA7B" w:rsidR="3AA60845" w:rsidRDefault="3AA60845" w:rsidP="306DFD4A">
      <w:pPr>
        <w:numPr>
          <w:ilvl w:val="1"/>
          <w:numId w:val="2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i/>
          <w:iCs/>
          <w:sz w:val="24"/>
          <w:szCs w:val="24"/>
        </w:rPr>
        <w:t>Distribuição por Janelas/Dias Alternados</w:t>
      </w:r>
      <w:r w:rsidRPr="306DFD4A">
        <w:rPr>
          <w:rFonts w:ascii="Calibri" w:hAnsi="Calibri"/>
          <w:sz w:val="24"/>
          <w:szCs w:val="24"/>
        </w:rPr>
        <w:t xml:space="preserve"> (Fila Única nº 8591); </w:t>
      </w:r>
    </w:p>
    <w:p w14:paraId="2154189F" w14:textId="160B0212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1623062C" w14:textId="49DD86AD" w:rsidR="3AA60845" w:rsidRDefault="3AA60845" w:rsidP="306DFD4A">
      <w:pPr>
        <w:numPr>
          <w:ilvl w:val="1"/>
          <w:numId w:val="1"/>
        </w:num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i/>
          <w:iCs/>
          <w:sz w:val="24"/>
          <w:szCs w:val="24"/>
        </w:rPr>
        <w:t>Prévia/Rascunho da Distribuição Automática</w:t>
      </w:r>
      <w:r w:rsidRPr="306DFD4A">
        <w:rPr>
          <w:rFonts w:ascii="Calibri" w:hAnsi="Calibri"/>
          <w:sz w:val="24"/>
          <w:szCs w:val="24"/>
        </w:rPr>
        <w:t xml:space="preserve"> (Fila Única nº 8592). </w:t>
      </w:r>
    </w:p>
    <w:p w14:paraId="74EBDAF0" w14:textId="39D21F3A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7219995A" w14:textId="790CCFEC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b/>
          <w:bCs/>
          <w:sz w:val="24"/>
          <w:szCs w:val="24"/>
        </w:rPr>
      </w:pPr>
      <w:r w:rsidRPr="306DFD4A">
        <w:rPr>
          <w:rFonts w:ascii="Calibri" w:hAnsi="Calibri"/>
          <w:b/>
          <w:bCs/>
          <w:sz w:val="24"/>
          <w:szCs w:val="24"/>
        </w:rPr>
        <w:t>3. Encaminhamento e Conclusão</w:t>
      </w:r>
    </w:p>
    <w:p w14:paraId="2F06EC54" w14:textId="18F9A1A5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b/>
          <w:bCs/>
          <w:sz w:val="24"/>
          <w:szCs w:val="24"/>
        </w:rPr>
      </w:pPr>
      <w:r w:rsidRPr="306DFD4A">
        <w:rPr>
          <w:rFonts w:ascii="Calibri" w:hAnsi="Calibri"/>
          <w:b/>
          <w:bCs/>
          <w:sz w:val="24"/>
          <w:szCs w:val="24"/>
        </w:rPr>
        <w:t xml:space="preserve"> </w:t>
      </w:r>
    </w:p>
    <w:p w14:paraId="2683ACD7" w14:textId="6DB843D5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Validados os aspectos de governança e verificada a viabilidade do início das atividades mediante as medidas de contorno propostas, a SGS sugeriu o prosseguimento do feito com a remessa do expediente à </w:t>
      </w:r>
      <w:r w:rsidRPr="306DFD4A">
        <w:rPr>
          <w:rFonts w:ascii="Calibri" w:hAnsi="Calibri"/>
          <w:b/>
          <w:bCs/>
          <w:sz w:val="24"/>
          <w:szCs w:val="24"/>
        </w:rPr>
        <w:t>Secretaria de Primeira Instância (SPI)</w:t>
      </w:r>
      <w:r w:rsidRPr="306DFD4A">
        <w:rPr>
          <w:rFonts w:ascii="Calibri" w:hAnsi="Calibri"/>
          <w:sz w:val="24"/>
          <w:szCs w:val="24"/>
        </w:rPr>
        <w:t xml:space="preserve"> para análise e manifestação sobre as regras de negócio, fluxos de trabalho e priorização de desenvolvimentos, com posterior submissão à apreciação da </w:t>
      </w:r>
      <w:r w:rsidRPr="306DFD4A">
        <w:rPr>
          <w:rFonts w:ascii="Calibri" w:hAnsi="Calibri"/>
          <w:b/>
          <w:bCs/>
          <w:sz w:val="24"/>
          <w:szCs w:val="24"/>
        </w:rPr>
        <w:t>Egrégia Presidência</w:t>
      </w:r>
      <w:r w:rsidRPr="306DFD4A">
        <w:rPr>
          <w:rFonts w:ascii="Calibri" w:hAnsi="Calibri"/>
          <w:sz w:val="24"/>
          <w:szCs w:val="24"/>
        </w:rPr>
        <w:t xml:space="preserve"> e da </w:t>
      </w:r>
      <w:r w:rsidRPr="306DFD4A">
        <w:rPr>
          <w:rFonts w:ascii="Calibri" w:hAnsi="Calibri"/>
          <w:b/>
          <w:bCs/>
          <w:sz w:val="24"/>
          <w:szCs w:val="24"/>
        </w:rPr>
        <w:t>Egrégia Corregedoria Geral da Justiça (CGJ)</w:t>
      </w:r>
      <w:r w:rsidRPr="306DFD4A">
        <w:rPr>
          <w:rFonts w:ascii="Calibri" w:hAnsi="Calibri"/>
          <w:sz w:val="24"/>
          <w:szCs w:val="24"/>
        </w:rPr>
        <w:t xml:space="preserve">. </w:t>
      </w:r>
    </w:p>
    <w:p w14:paraId="7B4541D4" w14:textId="4DEECE1E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3A89D543" w14:textId="33D9D3ED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 </w:t>
      </w:r>
    </w:p>
    <w:p w14:paraId="55E3A6A8" w14:textId="3AA86962" w:rsidR="3AA60845" w:rsidRDefault="3AA60845" w:rsidP="306DFD4A">
      <w:pPr>
        <w:spacing w:after="0" w:line="360" w:lineRule="auto"/>
        <w:ind w:firstLine="709"/>
        <w:jc w:val="both"/>
        <w:rPr>
          <w:rFonts w:ascii="Calibri" w:hAnsi="Calibri"/>
          <w:sz w:val="24"/>
          <w:szCs w:val="24"/>
        </w:rPr>
      </w:pPr>
      <w:r w:rsidRPr="306DFD4A">
        <w:rPr>
          <w:rFonts w:ascii="Calibri" w:hAnsi="Calibri"/>
          <w:sz w:val="24"/>
          <w:szCs w:val="24"/>
        </w:rPr>
        <w:t xml:space="preserve">Diante do exposto, sugerimos a remessa do expediente à apreciação superior da </w:t>
      </w:r>
      <w:r w:rsidRPr="306DFD4A">
        <w:rPr>
          <w:rFonts w:ascii="Calibri" w:hAnsi="Calibri"/>
          <w:b/>
          <w:bCs/>
          <w:sz w:val="24"/>
          <w:szCs w:val="24"/>
        </w:rPr>
        <w:t>Egrégia Presidência</w:t>
      </w:r>
      <w:r w:rsidRPr="306DFD4A">
        <w:rPr>
          <w:rFonts w:ascii="Calibri" w:hAnsi="Calibri"/>
          <w:sz w:val="24"/>
          <w:szCs w:val="24"/>
        </w:rPr>
        <w:t xml:space="preserve"> para apreciação e deliberação.</w:t>
      </w:r>
    </w:p>
    <w:p w14:paraId="4117057A" w14:textId="7E062276" w:rsidR="306DFD4A" w:rsidRDefault="306DFD4A" w:rsidP="306DFD4A">
      <w:pPr>
        <w:spacing w:after="0" w:line="360" w:lineRule="auto"/>
        <w:ind w:firstLine="709"/>
        <w:jc w:val="both"/>
        <w:rPr>
          <w:rFonts w:eastAsiaTheme="minorEastAsia"/>
          <w:sz w:val="24"/>
          <w:szCs w:val="24"/>
        </w:rPr>
      </w:pPr>
    </w:p>
    <w:p w14:paraId="5C1EED05" w14:textId="77777777" w:rsidR="00F318C3" w:rsidRPr="00C7295B" w:rsidRDefault="00F318C3" w:rsidP="00E713C7">
      <w:pPr>
        <w:spacing w:after="0" w:line="360" w:lineRule="auto"/>
        <w:ind w:firstLine="709"/>
        <w:jc w:val="both"/>
        <w:rPr>
          <w:rFonts w:eastAsiaTheme="minorEastAsia"/>
          <w:sz w:val="24"/>
          <w:szCs w:val="24"/>
          <w:lang w:eastAsia="pt-BR"/>
        </w:rPr>
      </w:pPr>
    </w:p>
    <w:p w14:paraId="3A7AB182" w14:textId="4A1FCF03" w:rsidR="75A51870" w:rsidRPr="00C7295B" w:rsidRDefault="004E680F" w:rsidP="00E713C7">
      <w:pPr>
        <w:shd w:val="clear" w:color="auto" w:fill="FFFFFF" w:themeFill="background1"/>
        <w:spacing w:after="0" w:line="360" w:lineRule="auto"/>
        <w:jc w:val="center"/>
        <w:rPr>
          <w:rFonts w:eastAsia="Times New Roman" w:cstheme="minorHAnsi"/>
          <w:b/>
          <w:bCs/>
          <w:color w:val="000000" w:themeColor="text1"/>
          <w:sz w:val="24"/>
          <w:szCs w:val="24"/>
          <w:lang w:eastAsia="pt-BR"/>
        </w:rPr>
      </w:pPr>
      <w:r w:rsidRPr="00C7295B">
        <w:rPr>
          <w:rFonts w:eastAsia="Times New Roman" w:cstheme="minorHAnsi"/>
          <w:b/>
          <w:bCs/>
          <w:color w:val="000000" w:themeColor="text1"/>
          <w:sz w:val="24"/>
          <w:szCs w:val="24"/>
          <w:lang w:eastAsia="pt-BR"/>
        </w:rPr>
        <w:t>Leonardo Teixeira Leite de Barros</w:t>
      </w:r>
    </w:p>
    <w:p w14:paraId="283E3C00" w14:textId="40FAC89D" w:rsidR="00FE35C1" w:rsidRDefault="75A51870" w:rsidP="00E713C7">
      <w:pPr>
        <w:shd w:val="clear" w:color="auto" w:fill="FFFFFF" w:themeFill="background1"/>
        <w:spacing w:after="0" w:line="360" w:lineRule="auto"/>
        <w:jc w:val="center"/>
        <w:rPr>
          <w:rFonts w:eastAsia="Times New Roman" w:cstheme="minorHAnsi"/>
          <w:color w:val="000000" w:themeColor="text1"/>
          <w:sz w:val="24"/>
          <w:szCs w:val="24"/>
          <w:lang w:eastAsia="pt-BR"/>
        </w:rPr>
      </w:pPr>
      <w:r w:rsidRPr="00C7295B">
        <w:rPr>
          <w:rFonts w:eastAsia="Times New Roman" w:cstheme="minorHAnsi"/>
          <w:color w:val="000000" w:themeColor="text1"/>
          <w:sz w:val="24"/>
          <w:szCs w:val="24"/>
          <w:lang w:eastAsia="pt-BR"/>
        </w:rPr>
        <w:t>Coordenador</w:t>
      </w:r>
      <w:r w:rsidR="004E680F" w:rsidRPr="00C7295B">
        <w:rPr>
          <w:rFonts w:eastAsia="Times New Roman" w:cstheme="minorHAnsi"/>
          <w:color w:val="000000" w:themeColor="text1"/>
          <w:sz w:val="24"/>
          <w:szCs w:val="24"/>
          <w:lang w:eastAsia="pt-BR"/>
        </w:rPr>
        <w:t xml:space="preserve"> </w:t>
      </w:r>
      <w:r w:rsidRPr="00C7295B">
        <w:rPr>
          <w:rFonts w:eastAsia="Times New Roman" w:cstheme="minorHAnsi"/>
          <w:color w:val="000000" w:themeColor="text1"/>
          <w:sz w:val="24"/>
          <w:szCs w:val="24"/>
          <w:lang w:eastAsia="pt-BR"/>
        </w:rPr>
        <w:t>– SGS 3.1</w:t>
      </w:r>
    </w:p>
    <w:p w14:paraId="71527A16" w14:textId="77777777" w:rsidR="00F318C3" w:rsidRPr="00C7295B" w:rsidRDefault="00F318C3" w:rsidP="00E713C7">
      <w:pPr>
        <w:shd w:val="clear" w:color="auto" w:fill="FFFFFF" w:themeFill="background1"/>
        <w:spacing w:after="0" w:line="360" w:lineRule="auto"/>
        <w:jc w:val="center"/>
        <w:rPr>
          <w:rFonts w:eastAsia="Times New Roman" w:cstheme="minorHAnsi"/>
          <w:color w:val="000000" w:themeColor="text1"/>
          <w:sz w:val="24"/>
          <w:szCs w:val="24"/>
          <w:lang w:eastAsia="pt-BR"/>
        </w:rPr>
      </w:pPr>
    </w:p>
    <w:p w14:paraId="4C2841C6" w14:textId="77777777" w:rsidR="00FE35C1" w:rsidRPr="00C7295B" w:rsidRDefault="00FE35C1" w:rsidP="00E713C7">
      <w:pPr>
        <w:shd w:val="clear" w:color="auto" w:fill="FFFFFF"/>
        <w:spacing w:after="0" w:line="360" w:lineRule="auto"/>
        <w:jc w:val="center"/>
        <w:rPr>
          <w:rFonts w:eastAsia="Times New Roman" w:cstheme="minorHAnsi"/>
          <w:b/>
          <w:color w:val="000000"/>
          <w:spacing w:val="2"/>
          <w:sz w:val="24"/>
          <w:szCs w:val="24"/>
          <w:lang w:eastAsia="pt-BR"/>
        </w:rPr>
      </w:pPr>
      <w:r w:rsidRPr="00C7295B">
        <w:rPr>
          <w:rFonts w:eastAsia="Times New Roman" w:cstheme="minorHAnsi"/>
          <w:b/>
          <w:color w:val="000000"/>
          <w:spacing w:val="2"/>
          <w:sz w:val="24"/>
          <w:szCs w:val="24"/>
          <w:lang w:eastAsia="pt-BR"/>
        </w:rPr>
        <w:t>Bruno Moretti Filho</w:t>
      </w:r>
    </w:p>
    <w:p w14:paraId="1188E790" w14:textId="77777777" w:rsidR="00FE35C1" w:rsidRPr="00C7295B" w:rsidRDefault="00FE35C1" w:rsidP="4BC9E092">
      <w:pPr>
        <w:shd w:val="clear" w:color="auto" w:fill="FFFFFF" w:themeFill="background1"/>
        <w:spacing w:after="0" w:line="360" w:lineRule="auto"/>
        <w:jc w:val="center"/>
        <w:rPr>
          <w:rFonts w:eastAsia="Times New Roman"/>
          <w:color w:val="000000" w:themeColor="text1"/>
          <w:sz w:val="24"/>
          <w:szCs w:val="24"/>
          <w:lang w:eastAsia="pt-BR"/>
        </w:rPr>
      </w:pPr>
      <w:r w:rsidRPr="4BC9E092">
        <w:rPr>
          <w:rFonts w:eastAsia="Times New Roman"/>
          <w:color w:val="000000"/>
          <w:spacing w:val="2"/>
          <w:sz w:val="24"/>
          <w:szCs w:val="24"/>
          <w:lang w:eastAsia="pt-BR"/>
        </w:rPr>
        <w:t>Diretor – SGS 3</w:t>
      </w:r>
    </w:p>
    <w:sectPr w:rsidR="00FE35C1" w:rsidRPr="00C7295B">
      <w:headerReference w:type="default" r:id="rId10"/>
      <w:footerReference w:type="default" r:id="rId11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681C1" w14:textId="77777777" w:rsidR="00495D61" w:rsidRDefault="00495D61" w:rsidP="00EC3D75">
      <w:pPr>
        <w:spacing w:after="0" w:line="240" w:lineRule="auto"/>
      </w:pPr>
      <w:r>
        <w:separator/>
      </w:r>
    </w:p>
  </w:endnote>
  <w:endnote w:type="continuationSeparator" w:id="0">
    <w:p w14:paraId="100F1A10" w14:textId="77777777" w:rsidR="00495D61" w:rsidRDefault="00495D61" w:rsidP="00EC3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51AE" w14:textId="77777777" w:rsidR="00EC3D75" w:rsidRDefault="00EC3D75">
    <w:pPr>
      <w:pStyle w:val="Rodap"/>
    </w:pPr>
    <w:r w:rsidRPr="00EC3D7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6459B87" wp14:editId="776C7437">
              <wp:simplePos x="0" y="0"/>
              <wp:positionH relativeFrom="margin">
                <wp:posOffset>-429260</wp:posOffset>
              </wp:positionH>
              <wp:positionV relativeFrom="paragraph">
                <wp:posOffset>113665</wp:posOffset>
              </wp:positionV>
              <wp:extent cx="6238875" cy="0"/>
              <wp:effectExtent l="38100" t="19050" r="66675" b="114300"/>
              <wp:wrapNone/>
              <wp:docPr id="244" name="Conector reto 2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8875" cy="0"/>
                      </a:xfrm>
                      <a:prstGeom prst="line">
                        <a:avLst/>
                      </a:prstGeom>
                      <a:ln w="12700"/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7AC522A7">
            <v:line id="Conector reto 244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spid="_x0000_s1026" strokecolor="black [3200]" strokeweight="1pt" from="-33.8pt,8.95pt" to="457.45pt,8.95pt" w14:anchorId="04598E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">
              <v:stroke joinstyle="miter"/>
              <v:shadow on="t" color="black" opacity="26214f" offset="0,3pt" origin=",-.5"/>
              <w10:wrap anchorx="margin"/>
            </v:line>
          </w:pict>
        </mc:Fallback>
      </mc:AlternateContent>
    </w:r>
    <w:r w:rsidRPr="00EC3D75">
      <w:rPr>
        <w:noProof/>
        <w:lang w:eastAsia="pt-BR"/>
      </w:rPr>
      <w:drawing>
        <wp:anchor distT="0" distB="0" distL="114300" distR="114300" simplePos="0" relativeHeight="251657728" behindDoc="1" locked="0" layoutInCell="1" allowOverlap="1" wp14:anchorId="3A235ADF" wp14:editId="7961DFEB">
          <wp:simplePos x="0" y="0"/>
          <wp:positionH relativeFrom="column">
            <wp:posOffset>2781300</wp:posOffset>
          </wp:positionH>
          <wp:positionV relativeFrom="paragraph">
            <wp:posOffset>238125</wp:posOffset>
          </wp:positionV>
          <wp:extent cx="3036570" cy="114935"/>
          <wp:effectExtent l="0" t="0" r="0" b="0"/>
          <wp:wrapNone/>
          <wp:docPr id="47" name="Imagem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6570" cy="114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6690C" w14:textId="77777777" w:rsidR="00495D61" w:rsidRDefault="00495D61" w:rsidP="00EC3D75">
      <w:pPr>
        <w:spacing w:after="0" w:line="240" w:lineRule="auto"/>
      </w:pPr>
      <w:r>
        <w:separator/>
      </w:r>
    </w:p>
  </w:footnote>
  <w:footnote w:type="continuationSeparator" w:id="0">
    <w:p w14:paraId="05BBB8B6" w14:textId="77777777" w:rsidR="00495D61" w:rsidRDefault="00495D61" w:rsidP="00EC3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0EF8" w14:textId="77777777" w:rsidR="00EC3D75" w:rsidRPr="00721C4E" w:rsidRDefault="00EC3D75" w:rsidP="00EC3D75">
    <w:pPr>
      <w:pStyle w:val="Cabealho"/>
      <w:spacing w:line="276" w:lineRule="auto"/>
      <w:ind w:left="1416"/>
      <w:rPr>
        <w:color w:val="595959" w:themeColor="text1" w:themeTint="A6"/>
        <w:spacing w:val="48"/>
        <w:sz w:val="16"/>
        <w:szCs w:val="16"/>
      </w:rPr>
    </w:pPr>
    <w:r w:rsidRPr="00721C4E">
      <w:rPr>
        <w:b/>
        <w:bCs/>
        <w:noProof/>
        <w:color w:val="ED7D31" w:themeColor="accent2"/>
        <w:sz w:val="16"/>
        <w:szCs w:val="16"/>
        <w:lang w:eastAsia="pt-BR"/>
      </w:rPr>
      <w:drawing>
        <wp:anchor distT="0" distB="0" distL="114300" distR="114300" simplePos="0" relativeHeight="251655680" behindDoc="0" locked="0" layoutInCell="1" allowOverlap="1" wp14:anchorId="47481B4E" wp14:editId="344C6C95">
          <wp:simplePos x="0" y="0"/>
          <wp:positionH relativeFrom="margin">
            <wp:posOffset>-109628</wp:posOffset>
          </wp:positionH>
          <wp:positionV relativeFrom="paragraph">
            <wp:posOffset>-151399</wp:posOffset>
          </wp:positionV>
          <wp:extent cx="942222" cy="666750"/>
          <wp:effectExtent l="0" t="0" r="0" b="0"/>
          <wp:wrapNone/>
          <wp:docPr id="45" name="Imagem 45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222" cy="666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342D55B4" w:rsidRPr="00721C4E">
      <w:rPr>
        <w:color w:val="595959" w:themeColor="text1" w:themeTint="A6"/>
        <w:spacing w:val="48"/>
        <w:sz w:val="16"/>
        <w:szCs w:val="16"/>
      </w:rPr>
      <w:t>TRIBUNAL DE JUSTIÇA DE SÃO PAULO</w:t>
    </w:r>
  </w:p>
  <w:p w14:paraId="73BBE95A" w14:textId="77777777" w:rsidR="00EC3D75" w:rsidRPr="00721C4E" w:rsidRDefault="00EC3D75" w:rsidP="00EC3D75">
    <w:pPr>
      <w:pStyle w:val="Cabealho"/>
      <w:spacing w:line="276" w:lineRule="auto"/>
      <w:ind w:left="1416"/>
      <w:rPr>
        <w:color w:val="595959" w:themeColor="text1" w:themeTint="A6"/>
        <w:spacing w:val="48"/>
        <w:sz w:val="16"/>
        <w:szCs w:val="16"/>
      </w:rPr>
    </w:pPr>
    <w:r w:rsidRPr="005B183C">
      <w:rPr>
        <w:rFonts w:ascii="Garamond" w:hAnsi="Garamond"/>
        <w:color w:val="6699FF"/>
        <w:spacing w:val="48"/>
        <w:sz w:val="16"/>
        <w:szCs w:val="16"/>
      </w:rPr>
      <w:t>■</w:t>
    </w:r>
    <w:r w:rsidRPr="00721C4E">
      <w:rPr>
        <w:color w:val="7F7F7F" w:themeColor="text1" w:themeTint="80"/>
        <w:spacing w:val="48"/>
        <w:sz w:val="16"/>
        <w:szCs w:val="16"/>
      </w:rPr>
      <w:t xml:space="preserve"> </w:t>
    </w:r>
    <w:r w:rsidRPr="00721C4E">
      <w:rPr>
        <w:b/>
        <w:bCs/>
        <w:color w:val="595959" w:themeColor="text1" w:themeTint="A6"/>
        <w:spacing w:val="48"/>
        <w:sz w:val="16"/>
        <w:szCs w:val="16"/>
      </w:rPr>
      <w:t>SECRETARIA D</w:t>
    </w:r>
    <w:r w:rsidR="005B183C">
      <w:rPr>
        <w:b/>
        <w:bCs/>
        <w:color w:val="595959" w:themeColor="text1" w:themeTint="A6"/>
        <w:spacing w:val="48"/>
        <w:sz w:val="16"/>
        <w:szCs w:val="16"/>
      </w:rPr>
      <w:t>E GOVERNANÇA DE SISTEMAS</w:t>
    </w:r>
    <w:r w:rsidRPr="00721C4E">
      <w:rPr>
        <w:color w:val="595959" w:themeColor="text1" w:themeTint="A6"/>
        <w:spacing w:val="48"/>
        <w:sz w:val="16"/>
        <w:szCs w:val="16"/>
      </w:rPr>
      <w:t xml:space="preserve"> </w:t>
    </w:r>
  </w:p>
  <w:p w14:paraId="4C13B83F" w14:textId="612462DE" w:rsidR="00EC3D75" w:rsidRPr="00721C4E" w:rsidRDefault="00EC3D75" w:rsidP="00EC3D75">
    <w:pPr>
      <w:pStyle w:val="Cabealho"/>
      <w:spacing w:line="276" w:lineRule="auto"/>
      <w:ind w:left="1416"/>
      <w:rPr>
        <w:color w:val="595959" w:themeColor="text1" w:themeTint="A6"/>
        <w:spacing w:val="20"/>
        <w:sz w:val="16"/>
        <w:szCs w:val="16"/>
      </w:rPr>
    </w:pPr>
    <w:r>
      <w:rPr>
        <w:b/>
        <w:bCs/>
        <w:noProof/>
        <w:color w:val="ED7D31" w:themeColor="accent2"/>
        <w:sz w:val="18"/>
        <w:szCs w:val="18"/>
        <w:lang w:eastAsia="pt-B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A571EFD" wp14:editId="5B4CB7E9">
              <wp:simplePos x="0" y="0"/>
              <wp:positionH relativeFrom="margin">
                <wp:posOffset>-342900</wp:posOffset>
              </wp:positionH>
              <wp:positionV relativeFrom="paragraph">
                <wp:posOffset>180340</wp:posOffset>
              </wp:positionV>
              <wp:extent cx="6238875" cy="0"/>
              <wp:effectExtent l="38100" t="19050" r="66675" b="114300"/>
              <wp:wrapNone/>
              <wp:docPr id="215" name="Conector reto 2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8875" cy="0"/>
                      </a:xfrm>
                      <a:prstGeom prst="line">
                        <a:avLst/>
                      </a:prstGeom>
                      <a:ln w="12700"/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4A0B1E88">
            <v:line id="Conector reto 215" style="position:absolute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spid="_x0000_s1026" strokecolor="black [3200]" strokeweight="1pt" from="-27pt,14.2pt" to="464.25pt,14.2pt" w14:anchorId="31DA3E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">
              <v:stroke joinstyle="miter"/>
              <v:shadow on="t" color="black" opacity="26214f" offset="0,3pt" origin=",-.5"/>
              <w10:wrap anchorx="margin"/>
            </v:line>
          </w:pict>
        </mc:Fallback>
      </mc:AlternateContent>
    </w:r>
    <w:r w:rsidR="3402BFBC">
      <w:rPr>
        <w:color w:val="595959" w:themeColor="text1" w:themeTint="A6"/>
        <w:spacing w:val="20"/>
        <w:sz w:val="16"/>
        <w:szCs w:val="16"/>
      </w:rPr>
      <w:t>SGS</w:t>
    </w:r>
    <w:r w:rsidR="002E0570">
      <w:rPr>
        <w:color w:val="595959" w:themeColor="text1" w:themeTint="A6"/>
        <w:spacing w:val="20"/>
        <w:sz w:val="16"/>
        <w:szCs w:val="16"/>
      </w:rPr>
      <w:t xml:space="preserve"> </w:t>
    </w:r>
    <w:r w:rsidR="3402BFBC">
      <w:rPr>
        <w:color w:val="595959" w:themeColor="text1" w:themeTint="A6"/>
        <w:spacing w:val="20"/>
        <w:sz w:val="16"/>
        <w:szCs w:val="16"/>
      </w:rPr>
      <w:t>3</w:t>
    </w:r>
    <w:r w:rsidR="3402BFBC" w:rsidRPr="00721C4E">
      <w:rPr>
        <w:color w:val="595959" w:themeColor="text1" w:themeTint="A6"/>
        <w:spacing w:val="20"/>
        <w:sz w:val="16"/>
        <w:szCs w:val="16"/>
      </w:rPr>
      <w:t xml:space="preserve"> – Diretoria de Governança de Sistemas</w:t>
    </w:r>
  </w:p>
  <w:p w14:paraId="6A05A809" w14:textId="77777777" w:rsidR="00EC3D75" w:rsidRPr="00EC3D75" w:rsidRDefault="00EC3D75" w:rsidP="00EC3D7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1023"/>
    <w:multiLevelType w:val="hybridMultilevel"/>
    <w:tmpl w:val="A77607F4"/>
    <w:lvl w:ilvl="0" w:tplc="5FA6D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A4A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004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0C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347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81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BA7A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E3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05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C2AFC"/>
    <w:multiLevelType w:val="hybridMultilevel"/>
    <w:tmpl w:val="D16A5A12"/>
    <w:lvl w:ilvl="0" w:tplc="FDF6841C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BADC3D04">
      <w:start w:val="1"/>
      <w:numFmt w:val="bullet"/>
      <w:lvlText w:val="o"/>
      <w:lvlJc w:val="left"/>
      <w:pPr>
        <w:ind w:left="2430" w:hanging="360"/>
      </w:pPr>
      <w:rPr>
        <w:rFonts w:ascii="Courier New" w:hAnsi="Courier New" w:hint="default"/>
      </w:rPr>
    </w:lvl>
    <w:lvl w:ilvl="2" w:tplc="52C01350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67360648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5C745244">
      <w:start w:val="1"/>
      <w:numFmt w:val="bullet"/>
      <w:lvlText w:val="o"/>
      <w:lvlJc w:val="left"/>
      <w:pPr>
        <w:ind w:left="4590" w:hanging="360"/>
      </w:pPr>
      <w:rPr>
        <w:rFonts w:ascii="Courier New" w:hAnsi="Courier New" w:hint="default"/>
      </w:rPr>
    </w:lvl>
    <w:lvl w:ilvl="5" w:tplc="9454CFCC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63B6B754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BDEEE778">
      <w:start w:val="1"/>
      <w:numFmt w:val="bullet"/>
      <w:lvlText w:val="o"/>
      <w:lvlJc w:val="left"/>
      <w:pPr>
        <w:ind w:left="6750" w:hanging="360"/>
      </w:pPr>
      <w:rPr>
        <w:rFonts w:ascii="Courier New" w:hAnsi="Courier New" w:hint="default"/>
      </w:rPr>
    </w:lvl>
    <w:lvl w:ilvl="8" w:tplc="75166F50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096B065C"/>
    <w:multiLevelType w:val="hybridMultilevel"/>
    <w:tmpl w:val="426EE816"/>
    <w:lvl w:ilvl="0" w:tplc="706C5F6E">
      <w:start w:val="1"/>
      <w:numFmt w:val="bullet"/>
      <w:lvlText w:val="■"/>
      <w:lvlJc w:val="left"/>
      <w:pPr>
        <w:ind w:left="720" w:hanging="360"/>
      </w:pPr>
      <w:rPr>
        <w:rFonts w:ascii="Garamond" w:hAnsi="Garamond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C195D"/>
    <w:multiLevelType w:val="hybridMultilevel"/>
    <w:tmpl w:val="CF767980"/>
    <w:lvl w:ilvl="0" w:tplc="8AD20490">
      <w:start w:val="1"/>
      <w:numFmt w:val="bullet"/>
      <w:lvlText w:val="■"/>
      <w:lvlJc w:val="left"/>
      <w:pPr>
        <w:ind w:left="720" w:hanging="360"/>
      </w:pPr>
      <w:rPr>
        <w:rFonts w:ascii="Garamond" w:hAnsi="Garamond" w:hint="default"/>
        <w:color w:val="6699F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4E374"/>
    <w:multiLevelType w:val="hybridMultilevel"/>
    <w:tmpl w:val="87868620"/>
    <w:lvl w:ilvl="0" w:tplc="FBDCD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D6A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8809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724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E2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F8C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9E3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C9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0E1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B1F75"/>
    <w:multiLevelType w:val="hybridMultilevel"/>
    <w:tmpl w:val="17A0D034"/>
    <w:lvl w:ilvl="0" w:tplc="E46A503A">
      <w:start w:val="2"/>
      <w:numFmt w:val="decimal"/>
      <w:lvlText w:val="%1."/>
      <w:lvlJc w:val="left"/>
      <w:pPr>
        <w:ind w:left="720" w:hanging="360"/>
      </w:pPr>
    </w:lvl>
    <w:lvl w:ilvl="1" w:tplc="2C68E49E">
      <w:start w:val="1"/>
      <w:numFmt w:val="lowerLetter"/>
      <w:lvlText w:val="%2."/>
      <w:lvlJc w:val="left"/>
      <w:pPr>
        <w:ind w:left="1440" w:hanging="360"/>
      </w:pPr>
    </w:lvl>
    <w:lvl w:ilvl="2" w:tplc="06DA21DC">
      <w:start w:val="1"/>
      <w:numFmt w:val="lowerRoman"/>
      <w:lvlText w:val="%3."/>
      <w:lvlJc w:val="right"/>
      <w:pPr>
        <w:ind w:left="2160" w:hanging="180"/>
      </w:pPr>
    </w:lvl>
    <w:lvl w:ilvl="3" w:tplc="7896A10E">
      <w:start w:val="1"/>
      <w:numFmt w:val="decimal"/>
      <w:lvlText w:val="%4."/>
      <w:lvlJc w:val="left"/>
      <w:pPr>
        <w:ind w:left="2880" w:hanging="360"/>
      </w:pPr>
    </w:lvl>
    <w:lvl w:ilvl="4" w:tplc="0AD03DE6">
      <w:start w:val="1"/>
      <w:numFmt w:val="lowerLetter"/>
      <w:lvlText w:val="%5."/>
      <w:lvlJc w:val="left"/>
      <w:pPr>
        <w:ind w:left="3600" w:hanging="360"/>
      </w:pPr>
    </w:lvl>
    <w:lvl w:ilvl="5" w:tplc="F174809A">
      <w:start w:val="1"/>
      <w:numFmt w:val="lowerRoman"/>
      <w:lvlText w:val="%6."/>
      <w:lvlJc w:val="right"/>
      <w:pPr>
        <w:ind w:left="4320" w:hanging="180"/>
      </w:pPr>
    </w:lvl>
    <w:lvl w:ilvl="6" w:tplc="0504ED10">
      <w:start w:val="1"/>
      <w:numFmt w:val="decimal"/>
      <w:lvlText w:val="%7."/>
      <w:lvlJc w:val="left"/>
      <w:pPr>
        <w:ind w:left="5040" w:hanging="360"/>
      </w:pPr>
    </w:lvl>
    <w:lvl w:ilvl="7" w:tplc="07B2A3BA">
      <w:start w:val="1"/>
      <w:numFmt w:val="lowerLetter"/>
      <w:lvlText w:val="%8."/>
      <w:lvlJc w:val="left"/>
      <w:pPr>
        <w:ind w:left="5760" w:hanging="360"/>
      </w:pPr>
    </w:lvl>
    <w:lvl w:ilvl="8" w:tplc="C6D455A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4F46C"/>
    <w:multiLevelType w:val="hybridMultilevel"/>
    <w:tmpl w:val="2564DC16"/>
    <w:lvl w:ilvl="0" w:tplc="C34856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6C30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888A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96A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3ED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23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18A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90E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6EF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8537B"/>
    <w:multiLevelType w:val="hybridMultilevel"/>
    <w:tmpl w:val="5A9A3CB6"/>
    <w:lvl w:ilvl="0" w:tplc="6932FA7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2406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741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D25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52C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642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9C8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C9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609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15995"/>
    <w:multiLevelType w:val="multilevel"/>
    <w:tmpl w:val="E78C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51DEA"/>
    <w:multiLevelType w:val="hybridMultilevel"/>
    <w:tmpl w:val="A7F61BA4"/>
    <w:lvl w:ilvl="0" w:tplc="B838E062">
      <w:start w:val="1"/>
      <w:numFmt w:val="lowerLetter"/>
      <w:lvlText w:val="%1)"/>
      <w:lvlJc w:val="left"/>
      <w:pPr>
        <w:ind w:left="1069" w:hanging="360"/>
      </w:pPr>
    </w:lvl>
    <w:lvl w:ilvl="1" w:tplc="C5F00CB2">
      <w:start w:val="1"/>
      <w:numFmt w:val="lowerLetter"/>
      <w:lvlText w:val="%2."/>
      <w:lvlJc w:val="left"/>
      <w:pPr>
        <w:ind w:left="1789" w:hanging="360"/>
      </w:pPr>
    </w:lvl>
    <w:lvl w:ilvl="2" w:tplc="642A09B8">
      <w:start w:val="1"/>
      <w:numFmt w:val="lowerRoman"/>
      <w:lvlText w:val="%3."/>
      <w:lvlJc w:val="right"/>
      <w:pPr>
        <w:ind w:left="2509" w:hanging="180"/>
      </w:pPr>
    </w:lvl>
    <w:lvl w:ilvl="3" w:tplc="453684FE">
      <w:start w:val="1"/>
      <w:numFmt w:val="decimal"/>
      <w:lvlText w:val="%4."/>
      <w:lvlJc w:val="left"/>
      <w:pPr>
        <w:ind w:left="3229" w:hanging="360"/>
      </w:pPr>
    </w:lvl>
    <w:lvl w:ilvl="4" w:tplc="A888EAF8">
      <w:start w:val="1"/>
      <w:numFmt w:val="lowerLetter"/>
      <w:lvlText w:val="%5."/>
      <w:lvlJc w:val="left"/>
      <w:pPr>
        <w:ind w:left="3949" w:hanging="360"/>
      </w:pPr>
    </w:lvl>
    <w:lvl w:ilvl="5" w:tplc="D5C09FF2">
      <w:start w:val="1"/>
      <w:numFmt w:val="lowerRoman"/>
      <w:lvlText w:val="%6."/>
      <w:lvlJc w:val="right"/>
      <w:pPr>
        <w:ind w:left="4669" w:hanging="180"/>
      </w:pPr>
    </w:lvl>
    <w:lvl w:ilvl="6" w:tplc="78FCFE4A">
      <w:start w:val="1"/>
      <w:numFmt w:val="decimal"/>
      <w:lvlText w:val="%7."/>
      <w:lvlJc w:val="left"/>
      <w:pPr>
        <w:ind w:left="5389" w:hanging="360"/>
      </w:pPr>
    </w:lvl>
    <w:lvl w:ilvl="7" w:tplc="26F4CBD8">
      <w:start w:val="1"/>
      <w:numFmt w:val="lowerLetter"/>
      <w:lvlText w:val="%8."/>
      <w:lvlJc w:val="left"/>
      <w:pPr>
        <w:ind w:left="6109" w:hanging="360"/>
      </w:pPr>
    </w:lvl>
    <w:lvl w:ilvl="8" w:tplc="B52CC67E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80398C"/>
    <w:multiLevelType w:val="hybridMultilevel"/>
    <w:tmpl w:val="34B6B1CC"/>
    <w:lvl w:ilvl="0" w:tplc="8EEA3F74">
      <w:start w:val="1"/>
      <w:numFmt w:val="decimal"/>
      <w:lvlText w:val="%1."/>
      <w:lvlJc w:val="left"/>
      <w:pPr>
        <w:ind w:left="720" w:hanging="360"/>
      </w:pPr>
    </w:lvl>
    <w:lvl w:ilvl="1" w:tplc="B282D182">
      <w:start w:val="1"/>
      <w:numFmt w:val="decimal"/>
      <w:lvlText w:val="%2."/>
      <w:lvlJc w:val="left"/>
      <w:pPr>
        <w:ind w:left="1440" w:hanging="360"/>
      </w:pPr>
    </w:lvl>
    <w:lvl w:ilvl="2" w:tplc="E27A1ABC">
      <w:start w:val="1"/>
      <w:numFmt w:val="lowerRoman"/>
      <w:lvlText w:val="%3."/>
      <w:lvlJc w:val="right"/>
      <w:pPr>
        <w:ind w:left="2160" w:hanging="180"/>
      </w:pPr>
    </w:lvl>
    <w:lvl w:ilvl="3" w:tplc="E3AE19E0">
      <w:start w:val="1"/>
      <w:numFmt w:val="decimal"/>
      <w:lvlText w:val="%4."/>
      <w:lvlJc w:val="left"/>
      <w:pPr>
        <w:ind w:left="2880" w:hanging="360"/>
      </w:pPr>
    </w:lvl>
    <w:lvl w:ilvl="4" w:tplc="06C4E7E0">
      <w:start w:val="1"/>
      <w:numFmt w:val="lowerLetter"/>
      <w:lvlText w:val="%5."/>
      <w:lvlJc w:val="left"/>
      <w:pPr>
        <w:ind w:left="3600" w:hanging="360"/>
      </w:pPr>
    </w:lvl>
    <w:lvl w:ilvl="5" w:tplc="23D2A312">
      <w:start w:val="1"/>
      <w:numFmt w:val="lowerRoman"/>
      <w:lvlText w:val="%6."/>
      <w:lvlJc w:val="right"/>
      <w:pPr>
        <w:ind w:left="4320" w:hanging="180"/>
      </w:pPr>
    </w:lvl>
    <w:lvl w:ilvl="6" w:tplc="5812FC48">
      <w:start w:val="1"/>
      <w:numFmt w:val="decimal"/>
      <w:lvlText w:val="%7."/>
      <w:lvlJc w:val="left"/>
      <w:pPr>
        <w:ind w:left="5040" w:hanging="360"/>
      </w:pPr>
    </w:lvl>
    <w:lvl w:ilvl="7" w:tplc="FF761D8C">
      <w:start w:val="1"/>
      <w:numFmt w:val="lowerLetter"/>
      <w:lvlText w:val="%8."/>
      <w:lvlJc w:val="left"/>
      <w:pPr>
        <w:ind w:left="5760" w:hanging="360"/>
      </w:pPr>
    </w:lvl>
    <w:lvl w:ilvl="8" w:tplc="FAE82BF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D7BDA"/>
    <w:multiLevelType w:val="hybridMultilevel"/>
    <w:tmpl w:val="EBACB640"/>
    <w:lvl w:ilvl="0" w:tplc="6860B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DA8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CA1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E09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CF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88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266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C8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721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C61A8"/>
    <w:multiLevelType w:val="hybridMultilevel"/>
    <w:tmpl w:val="498A8632"/>
    <w:lvl w:ilvl="0" w:tplc="AD4A7F02">
      <w:start w:val="1"/>
      <w:numFmt w:val="decimal"/>
      <w:lvlText w:val="%1."/>
      <w:lvlJc w:val="left"/>
      <w:pPr>
        <w:ind w:left="720" w:hanging="360"/>
      </w:pPr>
    </w:lvl>
    <w:lvl w:ilvl="1" w:tplc="F2B4862E">
      <w:start w:val="1"/>
      <w:numFmt w:val="lowerLetter"/>
      <w:lvlText w:val="%2."/>
      <w:lvlJc w:val="left"/>
      <w:pPr>
        <w:ind w:left="1440" w:hanging="360"/>
      </w:pPr>
    </w:lvl>
    <w:lvl w:ilvl="2" w:tplc="28A0D7BE">
      <w:start w:val="1"/>
      <w:numFmt w:val="lowerRoman"/>
      <w:lvlText w:val="%3."/>
      <w:lvlJc w:val="right"/>
      <w:pPr>
        <w:ind w:left="2160" w:hanging="180"/>
      </w:pPr>
    </w:lvl>
    <w:lvl w:ilvl="3" w:tplc="5400049A">
      <w:start w:val="1"/>
      <w:numFmt w:val="decimal"/>
      <w:lvlText w:val="%4."/>
      <w:lvlJc w:val="left"/>
      <w:pPr>
        <w:ind w:left="2880" w:hanging="360"/>
      </w:pPr>
    </w:lvl>
    <w:lvl w:ilvl="4" w:tplc="FD16F944">
      <w:start w:val="1"/>
      <w:numFmt w:val="lowerLetter"/>
      <w:lvlText w:val="%5."/>
      <w:lvlJc w:val="left"/>
      <w:pPr>
        <w:ind w:left="3600" w:hanging="360"/>
      </w:pPr>
    </w:lvl>
    <w:lvl w:ilvl="5" w:tplc="60C838D8">
      <w:start w:val="1"/>
      <w:numFmt w:val="lowerRoman"/>
      <w:lvlText w:val="%6."/>
      <w:lvlJc w:val="right"/>
      <w:pPr>
        <w:ind w:left="4320" w:hanging="180"/>
      </w:pPr>
    </w:lvl>
    <w:lvl w:ilvl="6" w:tplc="FFC01182">
      <w:start w:val="1"/>
      <w:numFmt w:val="decimal"/>
      <w:lvlText w:val="%7."/>
      <w:lvlJc w:val="left"/>
      <w:pPr>
        <w:ind w:left="5040" w:hanging="360"/>
      </w:pPr>
    </w:lvl>
    <w:lvl w:ilvl="7" w:tplc="0B984068">
      <w:start w:val="1"/>
      <w:numFmt w:val="lowerLetter"/>
      <w:lvlText w:val="%8."/>
      <w:lvlJc w:val="left"/>
      <w:pPr>
        <w:ind w:left="5760" w:hanging="360"/>
      </w:pPr>
    </w:lvl>
    <w:lvl w:ilvl="8" w:tplc="6534E61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73632"/>
    <w:multiLevelType w:val="hybridMultilevel"/>
    <w:tmpl w:val="C6C4DD2E"/>
    <w:lvl w:ilvl="0" w:tplc="F17EED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B3AF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65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A080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E4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21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81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C21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61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7A9D0"/>
    <w:multiLevelType w:val="hybridMultilevel"/>
    <w:tmpl w:val="367A4EBC"/>
    <w:lvl w:ilvl="0" w:tplc="DBCA7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869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7A7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061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DE3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904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C8B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A2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187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348D3"/>
    <w:multiLevelType w:val="hybridMultilevel"/>
    <w:tmpl w:val="FC7A68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ABC16"/>
    <w:multiLevelType w:val="hybridMultilevel"/>
    <w:tmpl w:val="3D5E8A6E"/>
    <w:lvl w:ilvl="0" w:tplc="00BA4A34">
      <w:start w:val="1"/>
      <w:numFmt w:val="decimal"/>
      <w:lvlText w:val="%1."/>
      <w:lvlJc w:val="left"/>
      <w:pPr>
        <w:ind w:left="720" w:hanging="360"/>
      </w:pPr>
    </w:lvl>
    <w:lvl w:ilvl="1" w:tplc="1FAA2524">
      <w:start w:val="2"/>
      <w:numFmt w:val="decimal"/>
      <w:lvlText w:val="%2."/>
      <w:lvlJc w:val="left"/>
      <w:pPr>
        <w:ind w:left="1440" w:hanging="360"/>
      </w:pPr>
    </w:lvl>
    <w:lvl w:ilvl="2" w:tplc="5F48CF04">
      <w:start w:val="1"/>
      <w:numFmt w:val="lowerRoman"/>
      <w:lvlText w:val="%3."/>
      <w:lvlJc w:val="right"/>
      <w:pPr>
        <w:ind w:left="2160" w:hanging="180"/>
      </w:pPr>
    </w:lvl>
    <w:lvl w:ilvl="3" w:tplc="45680D66">
      <w:start w:val="1"/>
      <w:numFmt w:val="decimal"/>
      <w:lvlText w:val="%4."/>
      <w:lvlJc w:val="left"/>
      <w:pPr>
        <w:ind w:left="2880" w:hanging="360"/>
      </w:pPr>
    </w:lvl>
    <w:lvl w:ilvl="4" w:tplc="4F84F696">
      <w:start w:val="1"/>
      <w:numFmt w:val="lowerLetter"/>
      <w:lvlText w:val="%5."/>
      <w:lvlJc w:val="left"/>
      <w:pPr>
        <w:ind w:left="3600" w:hanging="360"/>
      </w:pPr>
    </w:lvl>
    <w:lvl w:ilvl="5" w:tplc="6A780ED0">
      <w:start w:val="1"/>
      <w:numFmt w:val="lowerRoman"/>
      <w:lvlText w:val="%6."/>
      <w:lvlJc w:val="right"/>
      <w:pPr>
        <w:ind w:left="4320" w:hanging="180"/>
      </w:pPr>
    </w:lvl>
    <w:lvl w:ilvl="6" w:tplc="9CC6DA54">
      <w:start w:val="1"/>
      <w:numFmt w:val="decimal"/>
      <w:lvlText w:val="%7."/>
      <w:lvlJc w:val="left"/>
      <w:pPr>
        <w:ind w:left="5040" w:hanging="360"/>
      </w:pPr>
    </w:lvl>
    <w:lvl w:ilvl="7" w:tplc="750A8D50">
      <w:start w:val="1"/>
      <w:numFmt w:val="lowerLetter"/>
      <w:lvlText w:val="%8."/>
      <w:lvlJc w:val="left"/>
      <w:pPr>
        <w:ind w:left="5760" w:hanging="360"/>
      </w:pPr>
    </w:lvl>
    <w:lvl w:ilvl="8" w:tplc="B172114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08468A"/>
    <w:multiLevelType w:val="hybridMultilevel"/>
    <w:tmpl w:val="5A2A961A"/>
    <w:lvl w:ilvl="0" w:tplc="FBA6A93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C5223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E01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EF6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94B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4C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1C1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49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C24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8025B"/>
    <w:multiLevelType w:val="hybridMultilevel"/>
    <w:tmpl w:val="E64C8000"/>
    <w:lvl w:ilvl="0" w:tplc="279E5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D6C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E8B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C0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CE9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66C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E055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B45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45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4F250"/>
    <w:multiLevelType w:val="hybridMultilevel"/>
    <w:tmpl w:val="BF081368"/>
    <w:lvl w:ilvl="0" w:tplc="CC6E3AC2">
      <w:start w:val="1"/>
      <w:numFmt w:val="decimal"/>
      <w:lvlText w:val="%1."/>
      <w:lvlJc w:val="left"/>
      <w:pPr>
        <w:ind w:left="720" w:hanging="360"/>
      </w:pPr>
    </w:lvl>
    <w:lvl w:ilvl="1" w:tplc="AA341374">
      <w:start w:val="3"/>
      <w:numFmt w:val="decimal"/>
      <w:lvlText w:val="%2."/>
      <w:lvlJc w:val="left"/>
      <w:pPr>
        <w:ind w:left="1440" w:hanging="360"/>
      </w:pPr>
    </w:lvl>
    <w:lvl w:ilvl="2" w:tplc="85A6C2EA">
      <w:start w:val="1"/>
      <w:numFmt w:val="lowerRoman"/>
      <w:lvlText w:val="%3."/>
      <w:lvlJc w:val="right"/>
      <w:pPr>
        <w:ind w:left="2160" w:hanging="180"/>
      </w:pPr>
    </w:lvl>
    <w:lvl w:ilvl="3" w:tplc="3CDC333E">
      <w:start w:val="1"/>
      <w:numFmt w:val="decimal"/>
      <w:lvlText w:val="%4."/>
      <w:lvlJc w:val="left"/>
      <w:pPr>
        <w:ind w:left="2880" w:hanging="360"/>
      </w:pPr>
    </w:lvl>
    <w:lvl w:ilvl="4" w:tplc="3C2A730A">
      <w:start w:val="1"/>
      <w:numFmt w:val="lowerLetter"/>
      <w:lvlText w:val="%5."/>
      <w:lvlJc w:val="left"/>
      <w:pPr>
        <w:ind w:left="3600" w:hanging="360"/>
      </w:pPr>
    </w:lvl>
    <w:lvl w:ilvl="5" w:tplc="E21E5D70">
      <w:start w:val="1"/>
      <w:numFmt w:val="lowerRoman"/>
      <w:lvlText w:val="%6."/>
      <w:lvlJc w:val="right"/>
      <w:pPr>
        <w:ind w:left="4320" w:hanging="180"/>
      </w:pPr>
    </w:lvl>
    <w:lvl w:ilvl="6" w:tplc="049409A8">
      <w:start w:val="1"/>
      <w:numFmt w:val="decimal"/>
      <w:lvlText w:val="%7."/>
      <w:lvlJc w:val="left"/>
      <w:pPr>
        <w:ind w:left="5040" w:hanging="360"/>
      </w:pPr>
    </w:lvl>
    <w:lvl w:ilvl="7" w:tplc="E3722CCC">
      <w:start w:val="1"/>
      <w:numFmt w:val="lowerLetter"/>
      <w:lvlText w:val="%8."/>
      <w:lvlJc w:val="left"/>
      <w:pPr>
        <w:ind w:left="5760" w:hanging="360"/>
      </w:pPr>
    </w:lvl>
    <w:lvl w:ilvl="8" w:tplc="EED02C6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DA4DFF"/>
    <w:multiLevelType w:val="hybridMultilevel"/>
    <w:tmpl w:val="F0101C3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398E3A"/>
    <w:multiLevelType w:val="hybridMultilevel"/>
    <w:tmpl w:val="CE8EAE56"/>
    <w:lvl w:ilvl="0" w:tplc="A18621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972E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46C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81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2A2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082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10A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8E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247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DB1D2"/>
    <w:multiLevelType w:val="hybridMultilevel"/>
    <w:tmpl w:val="1F7E762A"/>
    <w:lvl w:ilvl="0" w:tplc="970EA3A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4869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F26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26A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920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8C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45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C6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6C6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A1102"/>
    <w:multiLevelType w:val="multilevel"/>
    <w:tmpl w:val="669A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30E7C"/>
    <w:multiLevelType w:val="hybridMultilevel"/>
    <w:tmpl w:val="0E984CE6"/>
    <w:lvl w:ilvl="0" w:tplc="6CB0F7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60B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CA4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D8A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8F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01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02E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604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443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A2C2D2"/>
    <w:multiLevelType w:val="hybridMultilevel"/>
    <w:tmpl w:val="E00E1DB2"/>
    <w:lvl w:ilvl="0" w:tplc="8FD8B56C">
      <w:start w:val="1"/>
      <w:numFmt w:val="decimal"/>
      <w:lvlText w:val="%1)"/>
      <w:lvlJc w:val="left"/>
      <w:pPr>
        <w:ind w:left="1069" w:hanging="360"/>
      </w:pPr>
    </w:lvl>
    <w:lvl w:ilvl="1" w:tplc="946A47A0">
      <w:start w:val="1"/>
      <w:numFmt w:val="lowerLetter"/>
      <w:lvlText w:val="%2."/>
      <w:lvlJc w:val="left"/>
      <w:pPr>
        <w:ind w:left="1789" w:hanging="360"/>
      </w:pPr>
    </w:lvl>
    <w:lvl w:ilvl="2" w:tplc="55DC49B8">
      <w:start w:val="1"/>
      <w:numFmt w:val="lowerRoman"/>
      <w:lvlText w:val="%3."/>
      <w:lvlJc w:val="right"/>
      <w:pPr>
        <w:ind w:left="2509" w:hanging="180"/>
      </w:pPr>
    </w:lvl>
    <w:lvl w:ilvl="3" w:tplc="9C40CBB4">
      <w:start w:val="1"/>
      <w:numFmt w:val="decimal"/>
      <w:lvlText w:val="%4."/>
      <w:lvlJc w:val="left"/>
      <w:pPr>
        <w:ind w:left="3229" w:hanging="360"/>
      </w:pPr>
    </w:lvl>
    <w:lvl w:ilvl="4" w:tplc="3068785E">
      <w:start w:val="1"/>
      <w:numFmt w:val="lowerLetter"/>
      <w:lvlText w:val="%5."/>
      <w:lvlJc w:val="left"/>
      <w:pPr>
        <w:ind w:left="3949" w:hanging="360"/>
      </w:pPr>
    </w:lvl>
    <w:lvl w:ilvl="5" w:tplc="0CE4C9CE">
      <w:start w:val="1"/>
      <w:numFmt w:val="lowerRoman"/>
      <w:lvlText w:val="%6."/>
      <w:lvlJc w:val="right"/>
      <w:pPr>
        <w:ind w:left="4669" w:hanging="180"/>
      </w:pPr>
    </w:lvl>
    <w:lvl w:ilvl="6" w:tplc="627A3850">
      <w:start w:val="1"/>
      <w:numFmt w:val="decimal"/>
      <w:lvlText w:val="%7."/>
      <w:lvlJc w:val="left"/>
      <w:pPr>
        <w:ind w:left="5389" w:hanging="360"/>
      </w:pPr>
    </w:lvl>
    <w:lvl w:ilvl="7" w:tplc="DA1849A6">
      <w:start w:val="1"/>
      <w:numFmt w:val="lowerLetter"/>
      <w:lvlText w:val="%8."/>
      <w:lvlJc w:val="left"/>
      <w:pPr>
        <w:ind w:left="6109" w:hanging="360"/>
      </w:pPr>
    </w:lvl>
    <w:lvl w:ilvl="8" w:tplc="E7A42B2C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221D353"/>
    <w:multiLevelType w:val="hybridMultilevel"/>
    <w:tmpl w:val="E092D2D2"/>
    <w:lvl w:ilvl="0" w:tplc="79FAC9A2">
      <w:start w:val="1"/>
      <w:numFmt w:val="decimal"/>
      <w:lvlText w:val="%1."/>
      <w:lvlJc w:val="left"/>
      <w:pPr>
        <w:ind w:left="720" w:hanging="360"/>
      </w:pPr>
    </w:lvl>
    <w:lvl w:ilvl="1" w:tplc="D908B482">
      <w:start w:val="5"/>
      <w:numFmt w:val="decimal"/>
      <w:lvlText w:val="%2."/>
      <w:lvlJc w:val="left"/>
      <w:pPr>
        <w:ind w:left="1440" w:hanging="360"/>
      </w:pPr>
    </w:lvl>
    <w:lvl w:ilvl="2" w:tplc="75782040">
      <w:start w:val="1"/>
      <w:numFmt w:val="lowerRoman"/>
      <w:lvlText w:val="%3."/>
      <w:lvlJc w:val="right"/>
      <w:pPr>
        <w:ind w:left="2160" w:hanging="180"/>
      </w:pPr>
    </w:lvl>
    <w:lvl w:ilvl="3" w:tplc="BDE69388">
      <w:start w:val="1"/>
      <w:numFmt w:val="decimal"/>
      <w:lvlText w:val="%4."/>
      <w:lvlJc w:val="left"/>
      <w:pPr>
        <w:ind w:left="2880" w:hanging="360"/>
      </w:pPr>
    </w:lvl>
    <w:lvl w:ilvl="4" w:tplc="49D24D54">
      <w:start w:val="1"/>
      <w:numFmt w:val="lowerLetter"/>
      <w:lvlText w:val="%5."/>
      <w:lvlJc w:val="left"/>
      <w:pPr>
        <w:ind w:left="3600" w:hanging="360"/>
      </w:pPr>
    </w:lvl>
    <w:lvl w:ilvl="5" w:tplc="0D4EDE64">
      <w:start w:val="1"/>
      <w:numFmt w:val="lowerRoman"/>
      <w:lvlText w:val="%6."/>
      <w:lvlJc w:val="right"/>
      <w:pPr>
        <w:ind w:left="4320" w:hanging="180"/>
      </w:pPr>
    </w:lvl>
    <w:lvl w:ilvl="6" w:tplc="5BE4933C">
      <w:start w:val="1"/>
      <w:numFmt w:val="decimal"/>
      <w:lvlText w:val="%7."/>
      <w:lvlJc w:val="left"/>
      <w:pPr>
        <w:ind w:left="5040" w:hanging="360"/>
      </w:pPr>
    </w:lvl>
    <w:lvl w:ilvl="7" w:tplc="0DA4BCE2">
      <w:start w:val="1"/>
      <w:numFmt w:val="lowerLetter"/>
      <w:lvlText w:val="%8."/>
      <w:lvlJc w:val="left"/>
      <w:pPr>
        <w:ind w:left="5760" w:hanging="360"/>
      </w:pPr>
    </w:lvl>
    <w:lvl w:ilvl="8" w:tplc="E5520D3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61EF0"/>
    <w:multiLevelType w:val="hybridMultilevel"/>
    <w:tmpl w:val="4F3C300A"/>
    <w:lvl w:ilvl="0" w:tplc="0416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8" w15:restartNumberingAfterBreak="0">
    <w:nsid w:val="6A713AD3"/>
    <w:multiLevelType w:val="hybridMultilevel"/>
    <w:tmpl w:val="D3D4EEB8"/>
    <w:lvl w:ilvl="0" w:tplc="706C5F6E">
      <w:start w:val="1"/>
      <w:numFmt w:val="bullet"/>
      <w:lvlText w:val="■"/>
      <w:lvlJc w:val="left"/>
      <w:pPr>
        <w:ind w:left="720" w:hanging="360"/>
      </w:pPr>
      <w:rPr>
        <w:rFonts w:ascii="Garamond" w:hAnsi="Garamond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B8AA1E"/>
    <w:multiLevelType w:val="hybridMultilevel"/>
    <w:tmpl w:val="0A4E9802"/>
    <w:lvl w:ilvl="0" w:tplc="1C344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3A9A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36C94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D4F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CC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A1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580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50D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76D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C09746"/>
    <w:multiLevelType w:val="hybridMultilevel"/>
    <w:tmpl w:val="C624DF26"/>
    <w:lvl w:ilvl="0" w:tplc="31BE9C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38EB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E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7E1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66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C6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C3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1AA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9057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D8A159"/>
    <w:multiLevelType w:val="hybridMultilevel"/>
    <w:tmpl w:val="FC5861E2"/>
    <w:lvl w:ilvl="0" w:tplc="706C5F6E">
      <w:start w:val="1"/>
      <w:numFmt w:val="bullet"/>
      <w:lvlText w:val="■"/>
      <w:lvlJc w:val="left"/>
      <w:pPr>
        <w:ind w:left="720" w:hanging="360"/>
      </w:pPr>
      <w:rPr>
        <w:rFonts w:ascii="Garamond" w:hAnsi="Garamond" w:hint="default"/>
      </w:rPr>
    </w:lvl>
    <w:lvl w:ilvl="1" w:tplc="77B4D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161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81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69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01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484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866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24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4EA77"/>
    <w:multiLevelType w:val="hybridMultilevel"/>
    <w:tmpl w:val="09A8DD84"/>
    <w:lvl w:ilvl="0" w:tplc="BAE44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7C500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0EE7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A82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12F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187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8A8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1E5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4A8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2A4164"/>
    <w:multiLevelType w:val="hybridMultilevel"/>
    <w:tmpl w:val="6E788B1E"/>
    <w:lvl w:ilvl="0" w:tplc="896A07CE">
      <w:start w:val="1"/>
      <w:numFmt w:val="decimal"/>
      <w:lvlText w:val="%1."/>
      <w:lvlJc w:val="left"/>
      <w:pPr>
        <w:ind w:left="720" w:hanging="360"/>
      </w:pPr>
    </w:lvl>
    <w:lvl w:ilvl="1" w:tplc="BB4E4A28">
      <w:start w:val="4"/>
      <w:numFmt w:val="decimal"/>
      <w:lvlText w:val="%2."/>
      <w:lvlJc w:val="left"/>
      <w:pPr>
        <w:ind w:left="1440" w:hanging="360"/>
      </w:pPr>
    </w:lvl>
    <w:lvl w:ilvl="2" w:tplc="42CAA564">
      <w:start w:val="1"/>
      <w:numFmt w:val="lowerRoman"/>
      <w:lvlText w:val="%3."/>
      <w:lvlJc w:val="right"/>
      <w:pPr>
        <w:ind w:left="2160" w:hanging="180"/>
      </w:pPr>
    </w:lvl>
    <w:lvl w:ilvl="3" w:tplc="59DE0636">
      <w:start w:val="1"/>
      <w:numFmt w:val="decimal"/>
      <w:lvlText w:val="%4."/>
      <w:lvlJc w:val="left"/>
      <w:pPr>
        <w:ind w:left="2880" w:hanging="360"/>
      </w:pPr>
    </w:lvl>
    <w:lvl w:ilvl="4" w:tplc="C0F03B56">
      <w:start w:val="1"/>
      <w:numFmt w:val="lowerLetter"/>
      <w:lvlText w:val="%5."/>
      <w:lvlJc w:val="left"/>
      <w:pPr>
        <w:ind w:left="3600" w:hanging="360"/>
      </w:pPr>
    </w:lvl>
    <w:lvl w:ilvl="5" w:tplc="B1AA32F0">
      <w:start w:val="1"/>
      <w:numFmt w:val="lowerRoman"/>
      <w:lvlText w:val="%6."/>
      <w:lvlJc w:val="right"/>
      <w:pPr>
        <w:ind w:left="4320" w:hanging="180"/>
      </w:pPr>
    </w:lvl>
    <w:lvl w:ilvl="6" w:tplc="A2A05CF6">
      <w:start w:val="1"/>
      <w:numFmt w:val="decimal"/>
      <w:lvlText w:val="%7."/>
      <w:lvlJc w:val="left"/>
      <w:pPr>
        <w:ind w:left="5040" w:hanging="360"/>
      </w:pPr>
    </w:lvl>
    <w:lvl w:ilvl="7" w:tplc="D4241F1E">
      <w:start w:val="1"/>
      <w:numFmt w:val="lowerLetter"/>
      <w:lvlText w:val="%8."/>
      <w:lvlJc w:val="left"/>
      <w:pPr>
        <w:ind w:left="5760" w:hanging="360"/>
      </w:pPr>
    </w:lvl>
    <w:lvl w:ilvl="8" w:tplc="0CEAB5C0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085849">
    <w:abstractNumId w:val="6"/>
  </w:num>
  <w:num w:numId="2" w16cid:durableId="437523948">
    <w:abstractNumId w:val="29"/>
  </w:num>
  <w:num w:numId="3" w16cid:durableId="1939363319">
    <w:abstractNumId w:val="30"/>
  </w:num>
  <w:num w:numId="4" w16cid:durableId="1720204187">
    <w:abstractNumId w:val="32"/>
  </w:num>
  <w:num w:numId="5" w16cid:durableId="317925351">
    <w:abstractNumId w:val="4"/>
  </w:num>
  <w:num w:numId="6" w16cid:durableId="984428697">
    <w:abstractNumId w:val="26"/>
  </w:num>
  <w:num w:numId="7" w16cid:durableId="1410273397">
    <w:abstractNumId w:val="33"/>
  </w:num>
  <w:num w:numId="8" w16cid:durableId="1260719334">
    <w:abstractNumId w:val="19"/>
  </w:num>
  <w:num w:numId="9" w16cid:durableId="852647336">
    <w:abstractNumId w:val="16"/>
  </w:num>
  <w:num w:numId="10" w16cid:durableId="1297685041">
    <w:abstractNumId w:val="10"/>
  </w:num>
  <w:num w:numId="11" w16cid:durableId="40330864">
    <w:abstractNumId w:val="18"/>
  </w:num>
  <w:num w:numId="12" w16cid:durableId="41372663">
    <w:abstractNumId w:val="14"/>
  </w:num>
  <w:num w:numId="13" w16cid:durableId="1310402757">
    <w:abstractNumId w:val="0"/>
  </w:num>
  <w:num w:numId="14" w16cid:durableId="1633750104">
    <w:abstractNumId w:val="11"/>
  </w:num>
  <w:num w:numId="15" w16cid:durableId="1211768572">
    <w:abstractNumId w:val="9"/>
  </w:num>
  <w:num w:numId="16" w16cid:durableId="1278219945">
    <w:abstractNumId w:val="25"/>
  </w:num>
  <w:num w:numId="17" w16cid:durableId="984089030">
    <w:abstractNumId w:val="5"/>
  </w:num>
  <w:num w:numId="18" w16cid:durableId="1626932125">
    <w:abstractNumId w:val="1"/>
  </w:num>
  <w:num w:numId="19" w16cid:durableId="268700990">
    <w:abstractNumId w:val="17"/>
  </w:num>
  <w:num w:numId="20" w16cid:durableId="510098884">
    <w:abstractNumId w:val="7"/>
  </w:num>
  <w:num w:numId="21" w16cid:durableId="611129642">
    <w:abstractNumId w:val="22"/>
  </w:num>
  <w:num w:numId="22" w16cid:durableId="592125382">
    <w:abstractNumId w:val="21"/>
  </w:num>
  <w:num w:numId="23" w16cid:durableId="1734815689">
    <w:abstractNumId w:val="12"/>
  </w:num>
  <w:num w:numId="24" w16cid:durableId="1136802066">
    <w:abstractNumId w:val="24"/>
  </w:num>
  <w:num w:numId="25" w16cid:durableId="231235395">
    <w:abstractNumId w:val="13"/>
  </w:num>
  <w:num w:numId="26" w16cid:durableId="174419102">
    <w:abstractNumId w:val="31"/>
  </w:num>
  <w:num w:numId="27" w16cid:durableId="182016752">
    <w:abstractNumId w:val="3"/>
  </w:num>
  <w:num w:numId="28" w16cid:durableId="407969346">
    <w:abstractNumId w:val="28"/>
  </w:num>
  <w:num w:numId="29" w16cid:durableId="837308370">
    <w:abstractNumId w:val="2"/>
  </w:num>
  <w:num w:numId="30" w16cid:durableId="1133402086">
    <w:abstractNumId w:val="27"/>
  </w:num>
  <w:num w:numId="31" w16cid:durableId="1505126453">
    <w:abstractNumId w:val="23"/>
  </w:num>
  <w:num w:numId="32" w16cid:durableId="1766074407">
    <w:abstractNumId w:val="8"/>
  </w:num>
  <w:num w:numId="33" w16cid:durableId="1350335965">
    <w:abstractNumId w:val="20"/>
  </w:num>
  <w:num w:numId="34" w16cid:durableId="16220333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D75"/>
    <w:rsid w:val="00000451"/>
    <w:rsid w:val="000042FF"/>
    <w:rsid w:val="00011139"/>
    <w:rsid w:val="00016F20"/>
    <w:rsid w:val="0002237C"/>
    <w:rsid w:val="00062561"/>
    <w:rsid w:val="00063E7E"/>
    <w:rsid w:val="000726D2"/>
    <w:rsid w:val="00075CCD"/>
    <w:rsid w:val="0008561A"/>
    <w:rsid w:val="00096930"/>
    <w:rsid w:val="000B1E6C"/>
    <w:rsid w:val="000C0F94"/>
    <w:rsid w:val="000E732A"/>
    <w:rsid w:val="000F0E23"/>
    <w:rsid w:val="000F7AD8"/>
    <w:rsid w:val="001524C0"/>
    <w:rsid w:val="00157AD6"/>
    <w:rsid w:val="00161DB7"/>
    <w:rsid w:val="00196F9E"/>
    <w:rsid w:val="001C405C"/>
    <w:rsid w:val="001F29DB"/>
    <w:rsid w:val="00203AFB"/>
    <w:rsid w:val="00213F51"/>
    <w:rsid w:val="00216D95"/>
    <w:rsid w:val="002250BF"/>
    <w:rsid w:val="00225D2E"/>
    <w:rsid w:val="00237B15"/>
    <w:rsid w:val="00263676"/>
    <w:rsid w:val="002663E6"/>
    <w:rsid w:val="002C571A"/>
    <w:rsid w:val="002D4809"/>
    <w:rsid w:val="002E0570"/>
    <w:rsid w:val="002E37ED"/>
    <w:rsid w:val="00317D96"/>
    <w:rsid w:val="00357F03"/>
    <w:rsid w:val="0038084D"/>
    <w:rsid w:val="00393C52"/>
    <w:rsid w:val="003B0402"/>
    <w:rsid w:val="003C06A3"/>
    <w:rsid w:val="003E7E3E"/>
    <w:rsid w:val="003F55DB"/>
    <w:rsid w:val="00405285"/>
    <w:rsid w:val="004139A4"/>
    <w:rsid w:val="00414DD8"/>
    <w:rsid w:val="0042724B"/>
    <w:rsid w:val="00427CEA"/>
    <w:rsid w:val="00440F7A"/>
    <w:rsid w:val="004448C6"/>
    <w:rsid w:val="00450015"/>
    <w:rsid w:val="004550C9"/>
    <w:rsid w:val="0046502B"/>
    <w:rsid w:val="00495D61"/>
    <w:rsid w:val="004E6103"/>
    <w:rsid w:val="004E680F"/>
    <w:rsid w:val="004F67E7"/>
    <w:rsid w:val="00503AD7"/>
    <w:rsid w:val="00512561"/>
    <w:rsid w:val="005262C0"/>
    <w:rsid w:val="00551C25"/>
    <w:rsid w:val="00552B3D"/>
    <w:rsid w:val="005831AC"/>
    <w:rsid w:val="00586BCE"/>
    <w:rsid w:val="005A21F5"/>
    <w:rsid w:val="005B183C"/>
    <w:rsid w:val="005C08C6"/>
    <w:rsid w:val="005F0B23"/>
    <w:rsid w:val="006203BF"/>
    <w:rsid w:val="006356EF"/>
    <w:rsid w:val="00655FEE"/>
    <w:rsid w:val="00675035"/>
    <w:rsid w:val="006D4231"/>
    <w:rsid w:val="006D64CA"/>
    <w:rsid w:val="00700D96"/>
    <w:rsid w:val="00714F9A"/>
    <w:rsid w:val="007374FA"/>
    <w:rsid w:val="007568DA"/>
    <w:rsid w:val="007833E2"/>
    <w:rsid w:val="0079170D"/>
    <w:rsid w:val="0079198F"/>
    <w:rsid w:val="00791ABE"/>
    <w:rsid w:val="007B2AD9"/>
    <w:rsid w:val="007B513D"/>
    <w:rsid w:val="007C66B3"/>
    <w:rsid w:val="007C6EA3"/>
    <w:rsid w:val="007D7AB4"/>
    <w:rsid w:val="00832AE7"/>
    <w:rsid w:val="0083558E"/>
    <w:rsid w:val="008375B5"/>
    <w:rsid w:val="00840D4D"/>
    <w:rsid w:val="00841E4C"/>
    <w:rsid w:val="00846561"/>
    <w:rsid w:val="00860291"/>
    <w:rsid w:val="00861A26"/>
    <w:rsid w:val="008A105A"/>
    <w:rsid w:val="008A49DB"/>
    <w:rsid w:val="008B7E3F"/>
    <w:rsid w:val="008D796E"/>
    <w:rsid w:val="008E794E"/>
    <w:rsid w:val="008E7F11"/>
    <w:rsid w:val="008F2823"/>
    <w:rsid w:val="008F447C"/>
    <w:rsid w:val="00911E26"/>
    <w:rsid w:val="00926347"/>
    <w:rsid w:val="00934F2C"/>
    <w:rsid w:val="00947045"/>
    <w:rsid w:val="009514DD"/>
    <w:rsid w:val="009540CF"/>
    <w:rsid w:val="00967770"/>
    <w:rsid w:val="00971F87"/>
    <w:rsid w:val="0097764C"/>
    <w:rsid w:val="00983057"/>
    <w:rsid w:val="009B7771"/>
    <w:rsid w:val="009C035C"/>
    <w:rsid w:val="009C27D9"/>
    <w:rsid w:val="00A452F2"/>
    <w:rsid w:val="00A80F5D"/>
    <w:rsid w:val="00A867D1"/>
    <w:rsid w:val="00A93CF6"/>
    <w:rsid w:val="00AC03B8"/>
    <w:rsid w:val="00AD1144"/>
    <w:rsid w:val="00AE2FE0"/>
    <w:rsid w:val="00AF7499"/>
    <w:rsid w:val="00B07178"/>
    <w:rsid w:val="00B07EA9"/>
    <w:rsid w:val="00B136D1"/>
    <w:rsid w:val="00B30243"/>
    <w:rsid w:val="00B47A63"/>
    <w:rsid w:val="00B505C4"/>
    <w:rsid w:val="00B83F79"/>
    <w:rsid w:val="00B87F50"/>
    <w:rsid w:val="00B9188F"/>
    <w:rsid w:val="00B97E53"/>
    <w:rsid w:val="00BDF564"/>
    <w:rsid w:val="00BE3C41"/>
    <w:rsid w:val="00C067DF"/>
    <w:rsid w:val="00C341AD"/>
    <w:rsid w:val="00C40495"/>
    <w:rsid w:val="00C65FE3"/>
    <w:rsid w:val="00C7295B"/>
    <w:rsid w:val="00C72C86"/>
    <w:rsid w:val="00C84E28"/>
    <w:rsid w:val="00C86EFC"/>
    <w:rsid w:val="00C93921"/>
    <w:rsid w:val="00C97685"/>
    <w:rsid w:val="00CA4605"/>
    <w:rsid w:val="00CB7D9F"/>
    <w:rsid w:val="00CC355B"/>
    <w:rsid w:val="00CF56C5"/>
    <w:rsid w:val="00D2135F"/>
    <w:rsid w:val="00D355E7"/>
    <w:rsid w:val="00D52507"/>
    <w:rsid w:val="00D53FA1"/>
    <w:rsid w:val="00D5FA06"/>
    <w:rsid w:val="00D74A6F"/>
    <w:rsid w:val="00DB67C0"/>
    <w:rsid w:val="00DF3A7D"/>
    <w:rsid w:val="00E2768B"/>
    <w:rsid w:val="00E3781A"/>
    <w:rsid w:val="00E67586"/>
    <w:rsid w:val="00E713C7"/>
    <w:rsid w:val="00E8700F"/>
    <w:rsid w:val="00E87714"/>
    <w:rsid w:val="00E87EF5"/>
    <w:rsid w:val="00EB70ED"/>
    <w:rsid w:val="00EC3D75"/>
    <w:rsid w:val="00EE4691"/>
    <w:rsid w:val="00EE7274"/>
    <w:rsid w:val="00EF6649"/>
    <w:rsid w:val="00F124B8"/>
    <w:rsid w:val="00F21D90"/>
    <w:rsid w:val="00F318C3"/>
    <w:rsid w:val="00F34EBC"/>
    <w:rsid w:val="00F35AEB"/>
    <w:rsid w:val="00F47DA4"/>
    <w:rsid w:val="00F6362E"/>
    <w:rsid w:val="00F705CE"/>
    <w:rsid w:val="00FC0E60"/>
    <w:rsid w:val="00FD4584"/>
    <w:rsid w:val="00FE35C1"/>
    <w:rsid w:val="01137788"/>
    <w:rsid w:val="0155F56C"/>
    <w:rsid w:val="015B3634"/>
    <w:rsid w:val="0161BB37"/>
    <w:rsid w:val="024E5BC3"/>
    <w:rsid w:val="0277CE93"/>
    <w:rsid w:val="027BEF38"/>
    <w:rsid w:val="02B304AD"/>
    <w:rsid w:val="02C78E8B"/>
    <w:rsid w:val="02D8117B"/>
    <w:rsid w:val="0304A727"/>
    <w:rsid w:val="03527690"/>
    <w:rsid w:val="0389913B"/>
    <w:rsid w:val="0396E5FE"/>
    <w:rsid w:val="0400E60A"/>
    <w:rsid w:val="045E9363"/>
    <w:rsid w:val="04E5B3B0"/>
    <w:rsid w:val="053910B7"/>
    <w:rsid w:val="0545DA76"/>
    <w:rsid w:val="054A85D1"/>
    <w:rsid w:val="05627C68"/>
    <w:rsid w:val="057E6A07"/>
    <w:rsid w:val="05874068"/>
    <w:rsid w:val="05D14EE7"/>
    <w:rsid w:val="05EBC1D2"/>
    <w:rsid w:val="061C4ABA"/>
    <w:rsid w:val="06A5D70D"/>
    <w:rsid w:val="078C3975"/>
    <w:rsid w:val="0796C13F"/>
    <w:rsid w:val="07E13E2D"/>
    <w:rsid w:val="080BDD11"/>
    <w:rsid w:val="087651E9"/>
    <w:rsid w:val="0877D441"/>
    <w:rsid w:val="08B7529E"/>
    <w:rsid w:val="08D7CA69"/>
    <w:rsid w:val="098CCCAF"/>
    <w:rsid w:val="09D469D2"/>
    <w:rsid w:val="09F1034C"/>
    <w:rsid w:val="0A09CC37"/>
    <w:rsid w:val="0A88120B"/>
    <w:rsid w:val="0AB553DB"/>
    <w:rsid w:val="0AB5B5D8"/>
    <w:rsid w:val="0B880B5F"/>
    <w:rsid w:val="0B881194"/>
    <w:rsid w:val="0BCFDEF4"/>
    <w:rsid w:val="0C9F386F"/>
    <w:rsid w:val="0CDC50ED"/>
    <w:rsid w:val="0CECD43A"/>
    <w:rsid w:val="0D252B1B"/>
    <w:rsid w:val="0D2C8E78"/>
    <w:rsid w:val="0D8C9063"/>
    <w:rsid w:val="0DA1F14B"/>
    <w:rsid w:val="0DE2437C"/>
    <w:rsid w:val="0E317A0C"/>
    <w:rsid w:val="0EBBC54A"/>
    <w:rsid w:val="0F3FA98A"/>
    <w:rsid w:val="0F59F7C0"/>
    <w:rsid w:val="0FD776F4"/>
    <w:rsid w:val="10166072"/>
    <w:rsid w:val="10414503"/>
    <w:rsid w:val="1049E720"/>
    <w:rsid w:val="107DB02B"/>
    <w:rsid w:val="10CD5F74"/>
    <w:rsid w:val="1158F779"/>
    <w:rsid w:val="117AB740"/>
    <w:rsid w:val="118C294B"/>
    <w:rsid w:val="1190D111"/>
    <w:rsid w:val="11AC9DB5"/>
    <w:rsid w:val="11E5CCF7"/>
    <w:rsid w:val="12255CDA"/>
    <w:rsid w:val="122F2E9A"/>
    <w:rsid w:val="123612D7"/>
    <w:rsid w:val="126FCB6B"/>
    <w:rsid w:val="12EF2439"/>
    <w:rsid w:val="13773ECC"/>
    <w:rsid w:val="142AA5A8"/>
    <w:rsid w:val="147E7843"/>
    <w:rsid w:val="14AA1330"/>
    <w:rsid w:val="153D6067"/>
    <w:rsid w:val="1580E46C"/>
    <w:rsid w:val="1585B212"/>
    <w:rsid w:val="15C70637"/>
    <w:rsid w:val="15D5E654"/>
    <w:rsid w:val="15EE7214"/>
    <w:rsid w:val="1603C2D8"/>
    <w:rsid w:val="16464F2B"/>
    <w:rsid w:val="165B17A6"/>
    <w:rsid w:val="165C1FDA"/>
    <w:rsid w:val="16E2C004"/>
    <w:rsid w:val="1723808B"/>
    <w:rsid w:val="178A85D3"/>
    <w:rsid w:val="17A382B2"/>
    <w:rsid w:val="17A53D72"/>
    <w:rsid w:val="17C7C33C"/>
    <w:rsid w:val="1800E525"/>
    <w:rsid w:val="18277A40"/>
    <w:rsid w:val="189F3567"/>
    <w:rsid w:val="19119BE2"/>
    <w:rsid w:val="1970696F"/>
    <w:rsid w:val="1AE6F02B"/>
    <w:rsid w:val="1AEBB284"/>
    <w:rsid w:val="1B37B5C9"/>
    <w:rsid w:val="1B540255"/>
    <w:rsid w:val="1B7D1014"/>
    <w:rsid w:val="1BB62F60"/>
    <w:rsid w:val="1C1084EF"/>
    <w:rsid w:val="1CB03154"/>
    <w:rsid w:val="1CDED7DB"/>
    <w:rsid w:val="1D294A63"/>
    <w:rsid w:val="1D5053F4"/>
    <w:rsid w:val="1D5E8693"/>
    <w:rsid w:val="1D860B72"/>
    <w:rsid w:val="1DAD5F53"/>
    <w:rsid w:val="1DCBE0ED"/>
    <w:rsid w:val="1DEEA990"/>
    <w:rsid w:val="1E0A83FC"/>
    <w:rsid w:val="1E6B105E"/>
    <w:rsid w:val="1E94207F"/>
    <w:rsid w:val="1F773D7C"/>
    <w:rsid w:val="1F8EAB44"/>
    <w:rsid w:val="1FA42D74"/>
    <w:rsid w:val="20791E9E"/>
    <w:rsid w:val="20FB23B7"/>
    <w:rsid w:val="20FCA10F"/>
    <w:rsid w:val="21082C66"/>
    <w:rsid w:val="210F90D9"/>
    <w:rsid w:val="21588812"/>
    <w:rsid w:val="21611085"/>
    <w:rsid w:val="220D48BF"/>
    <w:rsid w:val="221BDE8D"/>
    <w:rsid w:val="2254F6F2"/>
    <w:rsid w:val="22D8E075"/>
    <w:rsid w:val="22DC3A1C"/>
    <w:rsid w:val="2345D468"/>
    <w:rsid w:val="23914C3D"/>
    <w:rsid w:val="23B5FE83"/>
    <w:rsid w:val="23DD71ED"/>
    <w:rsid w:val="241E8392"/>
    <w:rsid w:val="24232D56"/>
    <w:rsid w:val="24439A1D"/>
    <w:rsid w:val="24645BBB"/>
    <w:rsid w:val="24C88232"/>
    <w:rsid w:val="24E4BDC4"/>
    <w:rsid w:val="2549D23C"/>
    <w:rsid w:val="25559B2D"/>
    <w:rsid w:val="25842217"/>
    <w:rsid w:val="2590228C"/>
    <w:rsid w:val="266C94E6"/>
    <w:rsid w:val="268CE6DB"/>
    <w:rsid w:val="27275245"/>
    <w:rsid w:val="27431133"/>
    <w:rsid w:val="275820C4"/>
    <w:rsid w:val="285BA7A4"/>
    <w:rsid w:val="28DA657F"/>
    <w:rsid w:val="296C7E90"/>
    <w:rsid w:val="29E5D114"/>
    <w:rsid w:val="2A17B7EB"/>
    <w:rsid w:val="2A1CE5B9"/>
    <w:rsid w:val="2A250879"/>
    <w:rsid w:val="2AD91F32"/>
    <w:rsid w:val="2AF0E0C5"/>
    <w:rsid w:val="2B98AE1F"/>
    <w:rsid w:val="2B9E2117"/>
    <w:rsid w:val="2BB5736B"/>
    <w:rsid w:val="2BBA6079"/>
    <w:rsid w:val="2BCA0926"/>
    <w:rsid w:val="2C32AF27"/>
    <w:rsid w:val="2C420A97"/>
    <w:rsid w:val="2CA1AD6C"/>
    <w:rsid w:val="2CA991C5"/>
    <w:rsid w:val="2CB02026"/>
    <w:rsid w:val="2CE0AFD7"/>
    <w:rsid w:val="2CFFC919"/>
    <w:rsid w:val="2D185B9F"/>
    <w:rsid w:val="2D98D6C1"/>
    <w:rsid w:val="2DA2CFED"/>
    <w:rsid w:val="2DAECB4C"/>
    <w:rsid w:val="2DCDF4A1"/>
    <w:rsid w:val="2E539B3A"/>
    <w:rsid w:val="2E92AAF4"/>
    <w:rsid w:val="2E9F02C7"/>
    <w:rsid w:val="2F41AF46"/>
    <w:rsid w:val="2F43036E"/>
    <w:rsid w:val="2F4EADA0"/>
    <w:rsid w:val="2F5DA6C7"/>
    <w:rsid w:val="2F8FDABA"/>
    <w:rsid w:val="2FC84943"/>
    <w:rsid w:val="2FD407AD"/>
    <w:rsid w:val="3025F48D"/>
    <w:rsid w:val="306DFD4A"/>
    <w:rsid w:val="306F4CB0"/>
    <w:rsid w:val="3079A75B"/>
    <w:rsid w:val="30CF9F3E"/>
    <w:rsid w:val="30E44ECE"/>
    <w:rsid w:val="314635AC"/>
    <w:rsid w:val="316F90C9"/>
    <w:rsid w:val="31F4451F"/>
    <w:rsid w:val="326FD01F"/>
    <w:rsid w:val="32AD2676"/>
    <w:rsid w:val="32F52387"/>
    <w:rsid w:val="3340D1CB"/>
    <w:rsid w:val="3371274A"/>
    <w:rsid w:val="33754DA9"/>
    <w:rsid w:val="33758774"/>
    <w:rsid w:val="33CE1648"/>
    <w:rsid w:val="3402BFBC"/>
    <w:rsid w:val="342D55B4"/>
    <w:rsid w:val="349F53EC"/>
    <w:rsid w:val="34FB2A7C"/>
    <w:rsid w:val="351BE04D"/>
    <w:rsid w:val="3542E7B0"/>
    <w:rsid w:val="37058A5A"/>
    <w:rsid w:val="3705A433"/>
    <w:rsid w:val="370960EA"/>
    <w:rsid w:val="37334A86"/>
    <w:rsid w:val="37457E9E"/>
    <w:rsid w:val="37554E64"/>
    <w:rsid w:val="376D9F1F"/>
    <w:rsid w:val="379D7863"/>
    <w:rsid w:val="37A557F6"/>
    <w:rsid w:val="37AC38F1"/>
    <w:rsid w:val="37FB5700"/>
    <w:rsid w:val="38091C60"/>
    <w:rsid w:val="387BCD26"/>
    <w:rsid w:val="389A9CE6"/>
    <w:rsid w:val="38C865CF"/>
    <w:rsid w:val="38CFF2F6"/>
    <w:rsid w:val="38D0EB1E"/>
    <w:rsid w:val="38DA1404"/>
    <w:rsid w:val="393FA2EA"/>
    <w:rsid w:val="39ACA9CC"/>
    <w:rsid w:val="39F7BC52"/>
    <w:rsid w:val="3A151798"/>
    <w:rsid w:val="3A3B11AD"/>
    <w:rsid w:val="3A42B9C4"/>
    <w:rsid w:val="3A605A29"/>
    <w:rsid w:val="3A9BAE64"/>
    <w:rsid w:val="3AA60845"/>
    <w:rsid w:val="3AC8AFA2"/>
    <w:rsid w:val="3AE90C89"/>
    <w:rsid w:val="3B1EC558"/>
    <w:rsid w:val="3B43029D"/>
    <w:rsid w:val="3B8C5086"/>
    <w:rsid w:val="3BA78D69"/>
    <w:rsid w:val="3BA9FD95"/>
    <w:rsid w:val="3BEDE8DC"/>
    <w:rsid w:val="3BFC5506"/>
    <w:rsid w:val="3C31878E"/>
    <w:rsid w:val="3CC15134"/>
    <w:rsid w:val="3CC2B7CA"/>
    <w:rsid w:val="3CC8D3B8"/>
    <w:rsid w:val="3D47AC60"/>
    <w:rsid w:val="3E738BF7"/>
    <w:rsid w:val="3E9D9F9D"/>
    <w:rsid w:val="3EC1CA1C"/>
    <w:rsid w:val="3EDB19F4"/>
    <w:rsid w:val="3F7EECE8"/>
    <w:rsid w:val="3F900279"/>
    <w:rsid w:val="3F91FE0F"/>
    <w:rsid w:val="3FD93795"/>
    <w:rsid w:val="408FA094"/>
    <w:rsid w:val="40DD0BDD"/>
    <w:rsid w:val="4128C6CC"/>
    <w:rsid w:val="41558651"/>
    <w:rsid w:val="4170FA08"/>
    <w:rsid w:val="4190F934"/>
    <w:rsid w:val="41ED4813"/>
    <w:rsid w:val="41F285DF"/>
    <w:rsid w:val="4317EDE8"/>
    <w:rsid w:val="43AEBA4B"/>
    <w:rsid w:val="442AFA50"/>
    <w:rsid w:val="4453896D"/>
    <w:rsid w:val="4501C76E"/>
    <w:rsid w:val="456F5B1D"/>
    <w:rsid w:val="45D017E9"/>
    <w:rsid w:val="460CF2E7"/>
    <w:rsid w:val="462E5561"/>
    <w:rsid w:val="4631D8EE"/>
    <w:rsid w:val="463AB546"/>
    <w:rsid w:val="464B8163"/>
    <w:rsid w:val="46632E70"/>
    <w:rsid w:val="46729550"/>
    <w:rsid w:val="46926159"/>
    <w:rsid w:val="4703C4C9"/>
    <w:rsid w:val="47327D0D"/>
    <w:rsid w:val="4830F679"/>
    <w:rsid w:val="485E0AFC"/>
    <w:rsid w:val="48A2541A"/>
    <w:rsid w:val="48E17645"/>
    <w:rsid w:val="491188AF"/>
    <w:rsid w:val="4950C0A7"/>
    <w:rsid w:val="49DF616E"/>
    <w:rsid w:val="4A388839"/>
    <w:rsid w:val="4A63590C"/>
    <w:rsid w:val="4A84B742"/>
    <w:rsid w:val="4A9980CB"/>
    <w:rsid w:val="4AC081B3"/>
    <w:rsid w:val="4B225163"/>
    <w:rsid w:val="4B2A3168"/>
    <w:rsid w:val="4BC9E092"/>
    <w:rsid w:val="4C0C7ED5"/>
    <w:rsid w:val="4C900BEC"/>
    <w:rsid w:val="4CABF8E9"/>
    <w:rsid w:val="4E07CA0C"/>
    <w:rsid w:val="4E22033F"/>
    <w:rsid w:val="4E34EE32"/>
    <w:rsid w:val="4E999B19"/>
    <w:rsid w:val="4EF95ADF"/>
    <w:rsid w:val="4F2FB712"/>
    <w:rsid w:val="4F307B02"/>
    <w:rsid w:val="4F4A9EB6"/>
    <w:rsid w:val="4F84D0EF"/>
    <w:rsid w:val="4FABEA32"/>
    <w:rsid w:val="4FCEFE9E"/>
    <w:rsid w:val="4FD0DCCA"/>
    <w:rsid w:val="4FE0E076"/>
    <w:rsid w:val="503760F0"/>
    <w:rsid w:val="510476B8"/>
    <w:rsid w:val="515EF172"/>
    <w:rsid w:val="51E522B5"/>
    <w:rsid w:val="51F631AE"/>
    <w:rsid w:val="52120F95"/>
    <w:rsid w:val="521C53E5"/>
    <w:rsid w:val="523045CF"/>
    <w:rsid w:val="52BB33CC"/>
    <w:rsid w:val="52F0DBC6"/>
    <w:rsid w:val="52FEB102"/>
    <w:rsid w:val="53B8F6E2"/>
    <w:rsid w:val="53D6CF8B"/>
    <w:rsid w:val="544E8103"/>
    <w:rsid w:val="54BA1A87"/>
    <w:rsid w:val="555E9391"/>
    <w:rsid w:val="556EF626"/>
    <w:rsid w:val="5576589C"/>
    <w:rsid w:val="557E1ECC"/>
    <w:rsid w:val="558C96B2"/>
    <w:rsid w:val="559399FB"/>
    <w:rsid w:val="55A5AA2A"/>
    <w:rsid w:val="55AD8547"/>
    <w:rsid w:val="569C273A"/>
    <w:rsid w:val="56DBE3B1"/>
    <w:rsid w:val="56DC33E9"/>
    <w:rsid w:val="5739A8DB"/>
    <w:rsid w:val="5776F217"/>
    <w:rsid w:val="5782A005"/>
    <w:rsid w:val="591AEB39"/>
    <w:rsid w:val="597C8336"/>
    <w:rsid w:val="59A0A0FF"/>
    <w:rsid w:val="59A25DEA"/>
    <w:rsid w:val="5A8E0F79"/>
    <w:rsid w:val="5AD95367"/>
    <w:rsid w:val="5B0E5A71"/>
    <w:rsid w:val="5B195385"/>
    <w:rsid w:val="5B5A6943"/>
    <w:rsid w:val="5B8B881B"/>
    <w:rsid w:val="5BAC496B"/>
    <w:rsid w:val="5C43FA9C"/>
    <w:rsid w:val="5C550500"/>
    <w:rsid w:val="5C82E27C"/>
    <w:rsid w:val="5CCF02D5"/>
    <w:rsid w:val="5D23EAA9"/>
    <w:rsid w:val="5D4D41B4"/>
    <w:rsid w:val="5D78D2CE"/>
    <w:rsid w:val="5E41039B"/>
    <w:rsid w:val="5F070C08"/>
    <w:rsid w:val="5F0F66D1"/>
    <w:rsid w:val="5F3F6BD0"/>
    <w:rsid w:val="5FDA6277"/>
    <w:rsid w:val="5FF7F76D"/>
    <w:rsid w:val="60133B85"/>
    <w:rsid w:val="6046339B"/>
    <w:rsid w:val="608F9933"/>
    <w:rsid w:val="60984DBB"/>
    <w:rsid w:val="60C011E3"/>
    <w:rsid w:val="611439A3"/>
    <w:rsid w:val="6145E5EA"/>
    <w:rsid w:val="61701B6B"/>
    <w:rsid w:val="61D0F5EC"/>
    <w:rsid w:val="61D3A4F4"/>
    <w:rsid w:val="6218C2D4"/>
    <w:rsid w:val="62546A5E"/>
    <w:rsid w:val="629E214B"/>
    <w:rsid w:val="62C8D0A5"/>
    <w:rsid w:val="634CB132"/>
    <w:rsid w:val="6398A7C5"/>
    <w:rsid w:val="63B7EDB6"/>
    <w:rsid w:val="63CADC2C"/>
    <w:rsid w:val="63CB2DC5"/>
    <w:rsid w:val="64221A9F"/>
    <w:rsid w:val="645A47CA"/>
    <w:rsid w:val="64649C67"/>
    <w:rsid w:val="64818560"/>
    <w:rsid w:val="648E6862"/>
    <w:rsid w:val="64EA93FE"/>
    <w:rsid w:val="6503EB5B"/>
    <w:rsid w:val="650CBF6A"/>
    <w:rsid w:val="6514D1E3"/>
    <w:rsid w:val="651CDB96"/>
    <w:rsid w:val="65416F14"/>
    <w:rsid w:val="6585F5F0"/>
    <w:rsid w:val="65865D41"/>
    <w:rsid w:val="658F8674"/>
    <w:rsid w:val="65B680DC"/>
    <w:rsid w:val="65FCD110"/>
    <w:rsid w:val="66484790"/>
    <w:rsid w:val="6684E4FC"/>
    <w:rsid w:val="66935621"/>
    <w:rsid w:val="67098774"/>
    <w:rsid w:val="67968953"/>
    <w:rsid w:val="67A06BA7"/>
    <w:rsid w:val="67AB17AF"/>
    <w:rsid w:val="67BD6BCD"/>
    <w:rsid w:val="67ECAC40"/>
    <w:rsid w:val="67ED0155"/>
    <w:rsid w:val="680D8109"/>
    <w:rsid w:val="680F49CA"/>
    <w:rsid w:val="68396FBB"/>
    <w:rsid w:val="68570DC8"/>
    <w:rsid w:val="6872C3B6"/>
    <w:rsid w:val="68D801A0"/>
    <w:rsid w:val="693B854D"/>
    <w:rsid w:val="69514E9D"/>
    <w:rsid w:val="695876D5"/>
    <w:rsid w:val="696D6B1B"/>
    <w:rsid w:val="69826FBA"/>
    <w:rsid w:val="6982F693"/>
    <w:rsid w:val="69C64FCD"/>
    <w:rsid w:val="6A496A0B"/>
    <w:rsid w:val="6A52920A"/>
    <w:rsid w:val="6A7F58A7"/>
    <w:rsid w:val="6ACAD384"/>
    <w:rsid w:val="6ACB0C85"/>
    <w:rsid w:val="6B8DC992"/>
    <w:rsid w:val="6B91A872"/>
    <w:rsid w:val="6BF5F5EB"/>
    <w:rsid w:val="6C05DDBA"/>
    <w:rsid w:val="6C108A44"/>
    <w:rsid w:val="6C3493D7"/>
    <w:rsid w:val="6CC108E2"/>
    <w:rsid w:val="6CEE4E2D"/>
    <w:rsid w:val="6D00642E"/>
    <w:rsid w:val="6D5DBACD"/>
    <w:rsid w:val="6D706C57"/>
    <w:rsid w:val="6D8CC2BE"/>
    <w:rsid w:val="6DC88192"/>
    <w:rsid w:val="6E38E10C"/>
    <w:rsid w:val="6E5A723E"/>
    <w:rsid w:val="6E744AC8"/>
    <w:rsid w:val="6EA78F83"/>
    <w:rsid w:val="6ED08F0E"/>
    <w:rsid w:val="6EDCE1D5"/>
    <w:rsid w:val="6F48F26A"/>
    <w:rsid w:val="6F7890CD"/>
    <w:rsid w:val="6F7A3888"/>
    <w:rsid w:val="6FF67D8E"/>
    <w:rsid w:val="70526005"/>
    <w:rsid w:val="7089840A"/>
    <w:rsid w:val="70D227B7"/>
    <w:rsid w:val="71402431"/>
    <w:rsid w:val="71554200"/>
    <w:rsid w:val="71B39263"/>
    <w:rsid w:val="71C3F567"/>
    <w:rsid w:val="71EFA910"/>
    <w:rsid w:val="72471F27"/>
    <w:rsid w:val="728432E9"/>
    <w:rsid w:val="7286B92C"/>
    <w:rsid w:val="728A0C83"/>
    <w:rsid w:val="728D76D9"/>
    <w:rsid w:val="72A207CA"/>
    <w:rsid w:val="72B04AFF"/>
    <w:rsid w:val="72F14E5B"/>
    <w:rsid w:val="72FC3CAB"/>
    <w:rsid w:val="733E6A25"/>
    <w:rsid w:val="73E523E1"/>
    <w:rsid w:val="7402973B"/>
    <w:rsid w:val="740FA885"/>
    <w:rsid w:val="74A75634"/>
    <w:rsid w:val="74CE69E9"/>
    <w:rsid w:val="75A51870"/>
    <w:rsid w:val="75B1BE42"/>
    <w:rsid w:val="76D529E4"/>
    <w:rsid w:val="76F0F7A9"/>
    <w:rsid w:val="777B91C5"/>
    <w:rsid w:val="78114480"/>
    <w:rsid w:val="7813192C"/>
    <w:rsid w:val="7829BE7E"/>
    <w:rsid w:val="784E759F"/>
    <w:rsid w:val="79280C53"/>
    <w:rsid w:val="793AE0B3"/>
    <w:rsid w:val="795DC6C9"/>
    <w:rsid w:val="79AD9974"/>
    <w:rsid w:val="79F8BF42"/>
    <w:rsid w:val="7A224836"/>
    <w:rsid w:val="7A72ECEB"/>
    <w:rsid w:val="7A781981"/>
    <w:rsid w:val="7A936732"/>
    <w:rsid w:val="7AB44AD0"/>
    <w:rsid w:val="7AB46F2A"/>
    <w:rsid w:val="7B49F1C9"/>
    <w:rsid w:val="7BA70E90"/>
    <w:rsid w:val="7C25873E"/>
    <w:rsid w:val="7C43C6C3"/>
    <w:rsid w:val="7C49CCD9"/>
    <w:rsid w:val="7CA9971D"/>
    <w:rsid w:val="7CEF4232"/>
    <w:rsid w:val="7D25A0D6"/>
    <w:rsid w:val="7D51FAAD"/>
    <w:rsid w:val="7D989777"/>
    <w:rsid w:val="7E477C46"/>
    <w:rsid w:val="7EA013EE"/>
    <w:rsid w:val="7EA4636B"/>
    <w:rsid w:val="7EC348B9"/>
    <w:rsid w:val="7F0147D1"/>
    <w:rsid w:val="7F92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DA5BD"/>
  <w15:chartTrackingRefBased/>
  <w15:docId w15:val="{0D3A9745-4DA5-4048-8F00-DC3E9876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5E7"/>
  </w:style>
  <w:style w:type="paragraph" w:styleId="Ttulo1">
    <w:name w:val="heading 1"/>
    <w:basedOn w:val="Normal"/>
    <w:next w:val="Normal"/>
    <w:link w:val="Ttulo1Char"/>
    <w:uiPriority w:val="9"/>
    <w:qFormat/>
    <w:rsid w:val="00F47D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2B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2B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3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3D75"/>
  </w:style>
  <w:style w:type="paragraph" w:styleId="Rodap">
    <w:name w:val="footer"/>
    <w:basedOn w:val="Normal"/>
    <w:link w:val="RodapChar"/>
    <w:uiPriority w:val="99"/>
    <w:unhideWhenUsed/>
    <w:rsid w:val="00EC3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3D75"/>
  </w:style>
  <w:style w:type="paragraph" w:styleId="PargrafodaLista">
    <w:name w:val="List Paragraph"/>
    <w:basedOn w:val="Normal"/>
    <w:uiPriority w:val="34"/>
    <w:qFormat/>
    <w:rsid w:val="00EC3D75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AC03B8"/>
    <w:rPr>
      <w:b/>
      <w:bCs/>
    </w:rPr>
  </w:style>
  <w:style w:type="character" w:styleId="Hyperlink">
    <w:name w:val="Hyperlink"/>
    <w:basedOn w:val="Fontepargpadro"/>
    <w:uiPriority w:val="99"/>
    <w:unhideWhenUsed/>
    <w:rsid w:val="007B513D"/>
    <w:rPr>
      <w:color w:val="0563C1" w:themeColor="hyperlink"/>
      <w:u w:val="single"/>
    </w:rPr>
  </w:style>
  <w:style w:type="character" w:customStyle="1" w:styleId="normaltextrun">
    <w:name w:val="normaltextrun"/>
    <w:basedOn w:val="Fontepargpadro"/>
    <w:rsid w:val="00263676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uiPriority w:val="99"/>
    <w:semiHidden/>
    <w:unhideWhenUsed/>
    <w:rsid w:val="556EF626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Reviso">
    <w:name w:val="Revision"/>
    <w:hidden/>
    <w:uiPriority w:val="99"/>
    <w:semiHidden/>
    <w:rsid w:val="00C72C86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A452F2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2B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2B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F47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867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F5F789AAFDB947B367C0681576AA46" ma:contentTypeVersion="11" ma:contentTypeDescription="Crie um novo documento." ma:contentTypeScope="" ma:versionID="f815a12e07290cb3ba2b8c0d8d9c6632">
  <xsd:schema xmlns:xsd="http://www.w3.org/2001/XMLSchema" xmlns:xs="http://www.w3.org/2001/XMLSchema" xmlns:p="http://schemas.microsoft.com/office/2006/metadata/properties" xmlns:ns2="03ecc245-9451-40b0-aedd-0b1c06914c9e" xmlns:ns3="7affc821-9348-457c-9b91-a544de1b480c" targetNamespace="http://schemas.microsoft.com/office/2006/metadata/properties" ma:root="true" ma:fieldsID="200b9e0304b15def4529e472c017548a" ns2:_="" ns3:_="">
    <xsd:import namespace="03ecc245-9451-40b0-aedd-0b1c06914c9e"/>
    <xsd:import namespace="7affc821-9348-457c-9b91-a544de1b48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cc245-9451-40b0-aedd-0b1c06914c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e0922a-a576-4ac9-82f5-36725c33d7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fc821-9348-457c-9b91-a544de1b48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19d93a-888d-4aac-9b83-ca59d2950f9d}" ma:internalName="TaxCatchAll" ma:showField="CatchAllData" ma:web="7affc821-9348-457c-9b91-a544de1b48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cc245-9451-40b0-aedd-0b1c06914c9e">
      <Terms xmlns="http://schemas.microsoft.com/office/infopath/2007/PartnerControls"/>
    </lcf76f155ced4ddcb4097134ff3c332f>
    <TaxCatchAll xmlns="7affc821-9348-457c-9b91-a544de1b480c" xsi:nil="true"/>
  </documentManagement>
</p:properties>
</file>

<file path=customXml/itemProps1.xml><?xml version="1.0" encoding="utf-8"?>
<ds:datastoreItem xmlns:ds="http://schemas.openxmlformats.org/officeDocument/2006/customXml" ds:itemID="{65383121-9A4B-48ED-9CC5-19942C7C1B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ecc245-9451-40b0-aedd-0b1c06914c9e"/>
    <ds:schemaRef ds:uri="7affc821-9348-457c-9b91-a544de1b48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AD57A0-25F0-4BED-B0E4-CF3BFEEB22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5D6159-1559-4478-A0B7-A80F78B1095E}">
  <ds:schemaRefs>
    <ds:schemaRef ds:uri="http://schemas.microsoft.com/office/2006/metadata/properties"/>
    <ds:schemaRef ds:uri="http://schemas.microsoft.com/office/infopath/2007/PartnerControls"/>
    <ds:schemaRef ds:uri="03ecc245-9451-40b0-aedd-0b1c06914c9e"/>
    <ds:schemaRef ds:uri="7affc821-9348-457c-9b91-a544de1b48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3088</Characters>
  <Application>Microsoft Office Word</Application>
  <DocSecurity>0</DocSecurity>
  <Lines>25</Lines>
  <Paragraphs>7</Paragraphs>
  <ScaleCrop>false</ScaleCrop>
  <Company>TJSP</Company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ROMUALDO DANTAS</dc:creator>
  <cp:keywords/>
  <dc:description/>
  <cp:lastModifiedBy>Leonardo Teixeira</cp:lastModifiedBy>
  <cp:revision>173</cp:revision>
  <dcterms:created xsi:type="dcterms:W3CDTF">2025-02-03T20:07:00Z</dcterms:created>
  <dcterms:modified xsi:type="dcterms:W3CDTF">2026-10-09T19:43:00Z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0x010100C4F5F789AAFDB947B367C0681576AA46</vt:lpwstr>
  </property>
  <property fmtid="{D5CDD505-2E9C-101B-9397-08002B2CF9AE}" pid="3" name="Order">
    <vt:r8>160100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docLang">
    <vt:lpwstr>pt</vt:lpwstr>
  </property>
</Properties>
</file>