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837408" wp14:editId="7B071EFC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Мельничук Р.С.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>
        <w:rPr>
          <w:sz w:val="24"/>
          <w:szCs w:val="24"/>
        </w:rPr>
        <w:tab/>
        <w:t>Горшенин А.К.</w:t>
      </w:r>
    </w:p>
    <w:p w:rsidR="008638E9" w:rsidRDefault="008638E9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___________201_г.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Pr="00D74850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030295" w:rsidRPr="00306E13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06E13" w:rsidRPr="00233A1F" w:rsidRDefault="00306E13">
      <w:pPr>
        <w:rPr>
          <w:lang w:val="en-US"/>
        </w:rPr>
        <w:sectPr w:rsidR="00306E13" w:rsidRPr="00233A1F" w:rsidSect="00082665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306E13" w:rsidRDefault="00306E13" w:rsidP="00306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2363592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:rsidR="00306E13" w:rsidRPr="006276A6" w:rsidRDefault="00306E13" w:rsidP="00306E13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306E13" w:rsidRPr="00306FBA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Введение</w:t>
          </w:r>
          <w:r w:rsidR="00306E13" w:rsidRPr="00306FBA">
            <w:ptab w:relativeTo="margin" w:alignment="right" w:leader="dot"/>
          </w:r>
          <w:r w:rsidR="00306E13">
            <w:t>3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Постановка задачи</w:t>
          </w:r>
          <w:r w:rsidRPr="00306FBA">
            <w:ptab w:relativeTo="margin" w:alignment="right" w:leader="dot"/>
          </w:r>
          <w:r>
            <w:t>4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Теоретический раздел</w:t>
          </w:r>
          <w:r w:rsidRPr="00306FBA">
            <w:ptab w:relativeTo="margin" w:alignment="right" w:leader="dot"/>
          </w:r>
          <w:r>
            <w:rPr>
              <w:lang w:val="en-US"/>
            </w:rPr>
            <w:t>5</w:t>
          </w:r>
        </w:p>
        <w:p w:rsidR="00306E13" w:rsidRPr="00C5738C" w:rsidRDefault="00ED1220" w:rsidP="00ED1220">
          <w:pPr>
            <w:pStyle w:val="2"/>
            <w:spacing w:line="360" w:lineRule="auto"/>
            <w:ind w:left="708" w:firstLine="1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306E13">
            <w:rPr>
              <w:rFonts w:ascii="Times New Roman" w:hAnsi="Times New Roman" w:cs="Times New Roman"/>
              <w:sz w:val="28"/>
              <w:szCs w:val="28"/>
            </w:rPr>
            <w:t>Машина Тьюринга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06E13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:rsidR="00306E13" w:rsidRPr="00C5738C" w:rsidRDefault="00306E13" w:rsidP="00ED1220">
          <w:pPr>
            <w:pStyle w:val="1"/>
            <w:numPr>
              <w:ilvl w:val="0"/>
              <w:numId w:val="1"/>
            </w:numPr>
            <w:spacing w:line="360" w:lineRule="auto"/>
          </w:pPr>
          <w:r>
            <w:t>Раздел проектирования</w:t>
          </w:r>
          <w:r w:rsidRPr="00C5738C">
            <w:ptab w:relativeTo="margin" w:alignment="right" w:leader="dot"/>
          </w:r>
          <w:r w:rsidRPr="00C5738C">
            <w:t>7</w:t>
          </w:r>
        </w:p>
        <w:p w:rsidR="00306E13" w:rsidRPr="00306FBA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Двусвязный список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06E13" w:rsidRPr="00306FBA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Трехмерный массив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ED1220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06E13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Вспомогательные функции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306E13" w:rsidRPr="00D3021F" w:rsidRDefault="00306E13" w:rsidP="00ED1220">
          <w:pPr>
            <w:pStyle w:val="aa"/>
            <w:numPr>
              <w:ilvl w:val="1"/>
              <w:numId w:val="19"/>
            </w:numPr>
            <w:spacing w:line="360" w:lineRule="auto"/>
            <w:rPr>
              <w:lang w:eastAsia="ru-RU"/>
            </w:rPr>
          </w:pPr>
          <w:r>
            <w:t>Используемые библиотеки и их функции</w:t>
          </w:r>
          <w:r w:rsidRPr="00306FBA">
            <w:ptab w:relativeTo="margin" w:alignment="right" w:leader="dot"/>
          </w:r>
          <w:r>
            <w:t>20</w:t>
          </w:r>
        </w:p>
        <w:p w:rsidR="00306E13" w:rsidRPr="001E7D13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Заключение</w:t>
          </w:r>
          <w:r w:rsidR="00306E13" w:rsidRPr="00306FBA">
            <w:ptab w:relativeTo="margin" w:alignment="right" w:leader="dot"/>
          </w:r>
          <w:r w:rsidR="00306E13">
            <w:t>22</w:t>
          </w:r>
        </w:p>
        <w:p w:rsidR="00306E13" w:rsidRDefault="00306E13" w:rsidP="001E7D13">
          <w:pPr>
            <w:spacing w:line="360" w:lineRule="auto"/>
            <w:ind w:firstLine="426"/>
            <w:rPr>
              <w:lang w:eastAsia="ru-RU"/>
            </w:rPr>
          </w:pPr>
          <w:r>
            <w:t>Список используемых источников</w:t>
          </w:r>
          <w:r w:rsidRPr="00306FBA">
            <w:ptab w:relativeTo="margin" w:alignment="right" w:leader="dot"/>
          </w:r>
          <w:r>
            <w:t>23</w:t>
          </w:r>
        </w:p>
        <w:p w:rsidR="00306E13" w:rsidRDefault="00306E13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Приложения</w:t>
          </w:r>
          <w:r w:rsidRPr="00306FBA">
            <w:ptab w:relativeTo="margin" w:alignment="right" w:leader="dot"/>
          </w:r>
          <w:r>
            <w:t>24</w:t>
          </w:r>
        </w:p>
        <w:p w:rsidR="00306E13" w:rsidRPr="00306FBA" w:rsidRDefault="00306E13" w:rsidP="00306E13">
          <w:pPr>
            <w:ind w:left="708"/>
            <w:rPr>
              <w:lang w:eastAsia="ru-RU"/>
            </w:rPr>
          </w:pPr>
        </w:p>
        <w:p w:rsidR="00306E13" w:rsidRPr="00D24727" w:rsidRDefault="00306E13" w:rsidP="00306E13">
          <w:pPr>
            <w:ind w:left="426"/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Default="008638E9" w:rsidP="00306E13"/>
      </w:sdtContent>
    </w:sdt>
    <w:p w:rsidR="004E3240" w:rsidRDefault="004E3240" w:rsidP="00306E13">
      <w:r>
        <w:br w:type="page"/>
      </w:r>
    </w:p>
    <w:p w:rsidR="00A72CF2" w:rsidRDefault="004E3240" w:rsidP="004E3240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D8009D" w:rsidRDefault="004E3240" w:rsidP="00082665">
      <w:pPr>
        <w:spacing w:after="0" w:line="360" w:lineRule="auto"/>
        <w:ind w:firstLine="708"/>
        <w:jc w:val="both"/>
      </w:pPr>
      <w:r>
        <w:t xml:space="preserve">Программирование – это одна из интенсивно развивающихся областей в </w:t>
      </w:r>
      <w:r w:rsidR="002F54EA">
        <w:t xml:space="preserve">сфере информационных технологий и охватывает как теоретические вопросы, так и вопросы, непосредственно связанные с практикой. </w:t>
      </w:r>
      <w:r w:rsidR="00C603E8">
        <w:t>Изучаемая</w:t>
      </w:r>
      <w:r w:rsidR="00930439">
        <w:t xml:space="preserve"> дисциплина основывается на испол</w:t>
      </w:r>
      <w:r w:rsidR="004D2CF9">
        <w:t>ьзовании языка программирования Си</w:t>
      </w:r>
      <w:r w:rsidR="00930439">
        <w:t xml:space="preserve">. </w:t>
      </w:r>
    </w:p>
    <w:p w:rsidR="00D8009D" w:rsidRDefault="00D8009D" w:rsidP="002F54EA">
      <w:pPr>
        <w:spacing w:after="0" w:line="360" w:lineRule="auto"/>
        <w:jc w:val="both"/>
      </w:pPr>
      <w:r>
        <w:tab/>
        <w:t xml:space="preserve">Для расширения, закрепления и систематизации теоретических </w:t>
      </w:r>
      <w:r w:rsidR="00C603E8">
        <w:t xml:space="preserve">знаний, полученных по </w:t>
      </w:r>
      <w:r>
        <w:t>ди</w:t>
      </w:r>
      <w:r w:rsidR="00930439">
        <w:t>сциплине «Программирование» было сформировано задание для курсовой работы.</w:t>
      </w:r>
    </w:p>
    <w:p w:rsidR="00350AA1" w:rsidRPr="00930439" w:rsidRDefault="00350AA1" w:rsidP="002F54EA">
      <w:pPr>
        <w:spacing w:after="0" w:line="360" w:lineRule="auto"/>
        <w:jc w:val="both"/>
      </w:pPr>
      <w:r>
        <w:tab/>
        <w:t>О</w:t>
      </w:r>
      <w:r w:rsidR="00930439">
        <w:t xml:space="preserve">бъектом исследования в данной </w:t>
      </w:r>
      <w:r>
        <w:t xml:space="preserve">работе является </w:t>
      </w:r>
      <w:r w:rsidR="0008249D">
        <w:t xml:space="preserve">… </w:t>
      </w:r>
      <w:r>
        <w:t xml:space="preserve">состоит из </w:t>
      </w:r>
      <w:proofErr w:type="gramStart"/>
      <w:r w:rsidR="0008249D">
        <w:t xml:space="preserve">… </w:t>
      </w:r>
      <w:r>
        <w:t>.</w:t>
      </w:r>
      <w:proofErr w:type="gramEnd"/>
      <w:r>
        <w:t xml:space="preserve"> </w:t>
      </w:r>
    </w:p>
    <w:p w:rsidR="002F54EA" w:rsidRDefault="002F54EA" w:rsidP="002F54EA">
      <w:pPr>
        <w:spacing w:after="0" w:line="360" w:lineRule="auto"/>
        <w:jc w:val="both"/>
      </w:pPr>
      <w:r>
        <w:tab/>
        <w:t xml:space="preserve">Целью курсовой работы является </w:t>
      </w:r>
      <w:r w:rsidR="0008249D">
        <w:t>…</w:t>
      </w:r>
      <w:r>
        <w:t xml:space="preserve"> на языке программирования Си</w:t>
      </w:r>
      <w:r w:rsidR="0008249D">
        <w:t xml:space="preserve"> Шарп.</w:t>
      </w:r>
      <w:r w:rsidRPr="002F54EA">
        <w:t xml:space="preserve"> </w:t>
      </w:r>
      <w:r>
        <w:t xml:space="preserve">Необходимо, чтобы программа для </w:t>
      </w:r>
      <w:r w:rsidR="0008249D">
        <w:t>…</w:t>
      </w:r>
      <w:r>
        <w:t xml:space="preserve"> </w:t>
      </w:r>
      <w:r w:rsidR="00350AA1">
        <w:t>умела</w:t>
      </w:r>
      <w:bookmarkStart w:id="0" w:name="_GoBack"/>
      <w:bookmarkEnd w:id="0"/>
      <w:r w:rsidR="00930439">
        <w:t xml:space="preserve">. </w:t>
      </w:r>
    </w:p>
    <w:p w:rsidR="004D2CF9" w:rsidRDefault="004D2CF9">
      <w:r>
        <w:br w:type="page"/>
      </w:r>
    </w:p>
    <w:p w:rsidR="00C603E8" w:rsidRDefault="004D2CF9" w:rsidP="00C603E8">
      <w:pPr>
        <w:pStyle w:val="aa"/>
        <w:numPr>
          <w:ilvl w:val="0"/>
          <w:numId w:val="3"/>
        </w:num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>Разработать отправку изображения монитора компьютера и получения ссылки общего доступа к изображению от сервера.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>Реализовать возможность менять сервер, уведомлять по желанию о успешном создании изображении, опцию резервного копирования изображения в кэш.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Отправка изображения должна осуществляться после нажатия клавиши </w:t>
      </w:r>
      <w:r>
        <w:rPr>
          <w:lang w:val="en-US"/>
        </w:rPr>
        <w:t>Print</w:t>
      </w:r>
      <w:r w:rsidRPr="008638E9">
        <w:t xml:space="preserve"> </w:t>
      </w:r>
      <w:r>
        <w:rPr>
          <w:lang w:val="en-US"/>
        </w:rPr>
        <w:t>Screen</w:t>
      </w:r>
      <w:r>
        <w:t>.</w:t>
      </w:r>
    </w:p>
    <w:p w:rsidR="00C603E8" w:rsidRPr="00C603E8" w:rsidRDefault="0059402B" w:rsidP="00AB2C3D">
      <w:pPr>
        <w:spacing w:after="0" w:line="360" w:lineRule="auto"/>
        <w:ind w:firstLine="708"/>
        <w:jc w:val="both"/>
      </w:pPr>
      <w:r>
        <w:t>Спроектировать программу таким образом</w:t>
      </w:r>
      <w:r w:rsidR="00AB2C3D">
        <w:t xml:space="preserve">, чтобы </w:t>
      </w:r>
      <w:r>
        <w:t>она</w:t>
      </w:r>
      <w:r w:rsidR="00AB2C3D">
        <w:t xml:space="preserve"> была фоновой, и не занимала много ресурсов по сравнению с системными фоновыми процессами.</w:t>
      </w:r>
      <w:r w:rsidR="006E70FF">
        <w:t xml:space="preserve"> </w:t>
      </w:r>
    </w:p>
    <w:p w:rsidR="00242965" w:rsidRDefault="002429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03E8" w:rsidRPr="007C114B" w:rsidRDefault="007C114B" w:rsidP="000D6F17">
      <w:pPr>
        <w:pStyle w:val="aa"/>
        <w:numPr>
          <w:ilvl w:val="0"/>
          <w:numId w:val="3"/>
        </w:numPr>
        <w:spacing w:after="0"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ТЕОРЕТИЧЕСКИЙ РАЗДЕЛ</w:t>
      </w:r>
    </w:p>
    <w:p w:rsidR="00AB2C3D" w:rsidRDefault="00AB2C3D" w:rsidP="009108D0">
      <w:pPr>
        <w:spacing w:after="0" w:line="360" w:lineRule="auto"/>
        <w:ind w:firstLine="708"/>
        <w:jc w:val="both"/>
        <w:rPr>
          <w:b/>
        </w:rPr>
      </w:pPr>
      <w:r w:rsidRPr="00AB2C3D">
        <w:rPr>
          <w:b/>
        </w:rPr>
        <w:t>Клиент — сервер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 xml:space="preserve">Описание: Функциональность системы обеспечивается набором услуг (сервисов). Каждый сервис </w:t>
      </w:r>
      <w:r w:rsidR="00016DC8" w:rsidRPr="00817479">
        <w:rPr>
          <w:color w:val="222222"/>
          <w:shd w:val="clear" w:color="auto" w:fill="FFFFFF"/>
        </w:rPr>
        <w:t>располагается</w:t>
      </w:r>
      <w:r w:rsidRPr="00817479">
        <w:rPr>
          <w:color w:val="222222"/>
          <w:shd w:val="clear" w:color="auto" w:fill="FFFFFF"/>
        </w:rPr>
        <w:t xml:space="preserve"> на своём сервере. Клиенты являются пользователями этих сервисов. Для получения услуги клиент обращается к серверу. Используется, когда: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услуги должны быть доступны из разных мест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требуется гибкий механизм перестройки системы по загружаемым начальным данным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Преимущества такой системы является: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предоставление клиентам различных услуг через сеть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устраняется необходимость тиражирования реализации услуг среди серверов</w:t>
      </w:r>
    </w:p>
    <w:p w:rsidR="000F6162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Недостатком является вероятным понижением скорости доступа к данным из-за проблем в сети. Поломка сервера лишает клиента услуги.</w:t>
      </w:r>
      <w:r w:rsidR="00016DC8">
        <w:rPr>
          <w:rStyle w:val="ad"/>
          <w:color w:val="222222"/>
          <w:shd w:val="clear" w:color="auto" w:fill="FFFFFF"/>
        </w:rPr>
        <w:footnoteReference w:id="1"/>
      </w:r>
    </w:p>
    <w:p w:rsidR="006C4B44" w:rsidRDefault="006C4B44">
      <w:pPr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C5738C" w:rsidRDefault="00C5738C" w:rsidP="00C5738C">
      <w:pPr>
        <w:pStyle w:val="aa"/>
        <w:numPr>
          <w:ilvl w:val="0"/>
          <w:numId w:val="3"/>
        </w:numPr>
        <w:spacing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РАЗДЕЛ ПРОЕКТИРОВАНИЯ</w:t>
      </w:r>
    </w:p>
    <w:p w:rsidR="00C5738C" w:rsidRPr="00C5738C" w:rsidRDefault="00AB2C3D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..</w:t>
      </w:r>
    </w:p>
    <w:p w:rsidR="00165F8B" w:rsidRPr="00082665" w:rsidRDefault="00165F8B">
      <w:pPr>
        <w:rPr>
          <w:color w:val="222222"/>
          <w:shd w:val="clear" w:color="auto" w:fill="FFFFFF"/>
        </w:rPr>
      </w:pPr>
      <w:r w:rsidRPr="00082665">
        <w:rPr>
          <w:color w:val="222222"/>
          <w:shd w:val="clear" w:color="auto" w:fill="FFFFFF"/>
        </w:rPr>
        <w:br w:type="page"/>
      </w:r>
    </w:p>
    <w:p w:rsidR="0025443B" w:rsidRDefault="00AB2C3D" w:rsidP="006C4B44">
      <w:pPr>
        <w:pStyle w:val="aa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213</w:t>
      </w:r>
    </w:p>
    <w:p w:rsidR="00575CAE" w:rsidRPr="00575CAE" w:rsidRDefault="00575CAE" w:rsidP="00575CAE">
      <w:pPr>
        <w:spacing w:after="0"/>
        <w:ind w:left="1416"/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</w:pPr>
    </w:p>
    <w:p w:rsidR="00E340B2" w:rsidRDefault="00E340B2">
      <w:pPr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/>
          <w:color w:val="222222"/>
          <w:sz w:val="20"/>
          <w:szCs w:val="20"/>
          <w:shd w:val="clear" w:color="auto" w:fill="FFFFFF"/>
        </w:rPr>
        <w:br w:type="page"/>
      </w:r>
    </w:p>
    <w:p w:rsidR="0060665B" w:rsidRPr="0060665B" w:rsidRDefault="00E340B2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  <w:lang w:val="en-US"/>
        </w:rPr>
      </w:pPr>
      <w:r w:rsidRPr="00E340B2">
        <w:rPr>
          <w:b/>
          <w:color w:val="222222"/>
          <w:shd w:val="clear" w:color="auto" w:fill="FFFFFF"/>
        </w:rPr>
        <w:lastRenderedPageBreak/>
        <w:t>Вспомогательные функции</w:t>
      </w:r>
    </w:p>
    <w:p w:rsidR="00D2298B" w:rsidRPr="00D3021F" w:rsidRDefault="00D2298B" w:rsidP="006C4B44">
      <w:pPr>
        <w:pStyle w:val="aa"/>
        <w:numPr>
          <w:ilvl w:val="1"/>
          <w:numId w:val="3"/>
        </w:numPr>
        <w:spacing w:line="360" w:lineRule="auto"/>
        <w:rPr>
          <w:color w:val="222222"/>
          <w:shd w:val="clear" w:color="auto" w:fill="FFFFFF"/>
        </w:rPr>
      </w:pPr>
      <w:r w:rsidRPr="00082665">
        <w:rPr>
          <w:color w:val="222222"/>
          <w:shd w:val="clear" w:color="auto" w:fill="FFFFFF"/>
          <w:lang w:val="en-US"/>
        </w:rPr>
        <w:br w:type="page"/>
      </w:r>
      <w:r w:rsidRPr="00D2298B">
        <w:rPr>
          <w:b/>
          <w:color w:val="222222"/>
          <w:shd w:val="clear" w:color="auto" w:fill="FFFFFF"/>
        </w:rPr>
        <w:lastRenderedPageBreak/>
        <w:t xml:space="preserve">Используемые библиотеки и </w:t>
      </w:r>
      <w:r w:rsidR="00D3021F">
        <w:rPr>
          <w:b/>
          <w:color w:val="222222"/>
          <w:shd w:val="clear" w:color="auto" w:fill="FFFFFF"/>
        </w:rPr>
        <w:t xml:space="preserve"> их </w:t>
      </w:r>
      <w:r w:rsidRPr="00D2298B">
        <w:rPr>
          <w:b/>
          <w:color w:val="222222"/>
          <w:shd w:val="clear" w:color="auto" w:fill="FFFFFF"/>
        </w:rPr>
        <w:t>функции</w:t>
      </w:r>
    </w:p>
    <w:p w:rsidR="00F06D8F" w:rsidRPr="00082665" w:rsidRDefault="00F06D8F" w:rsidP="00F06D8F">
      <w:pPr>
        <w:pStyle w:val="aa"/>
        <w:ind w:left="1440"/>
        <w:jc w:val="both"/>
        <w:rPr>
          <w:color w:val="222222"/>
          <w:shd w:val="clear" w:color="auto" w:fill="FFFFFF"/>
        </w:rPr>
      </w:pPr>
    </w:p>
    <w:p w:rsidR="00D3021F" w:rsidRDefault="00D2298B" w:rsidP="00D3021F">
      <w:pPr>
        <w:spacing w:line="48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12597A">
        <w:rPr>
          <w:color w:val="222222"/>
          <w:shd w:val="clear" w:color="auto" w:fill="FFFFFF"/>
        </w:rPr>
        <w:br w:type="page"/>
      </w:r>
      <w:r w:rsidR="00D3021F">
        <w:rPr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727D8" w:rsidRDefault="00D3021F" w:rsidP="00D61F00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</w:r>
      <w:r w:rsidR="00C72486">
        <w:rPr>
          <w:color w:val="222222"/>
          <w:shd w:val="clear" w:color="auto" w:fill="FFFFFF"/>
        </w:rPr>
        <w:t>В результате изучения аспектов функционирования машины Алана Тьюринга был</w:t>
      </w:r>
      <w:r w:rsidR="00E727D8">
        <w:rPr>
          <w:color w:val="222222"/>
          <w:shd w:val="clear" w:color="auto" w:fill="FFFFFF"/>
        </w:rPr>
        <w:t xml:space="preserve">а написана соответствующая программа-эмулятор. </w:t>
      </w:r>
    </w:p>
    <w:p w:rsidR="00E727D8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Программа реализована на следующих динамических структурах: двусвязный список, трехмерный динамический массив, динамический массив. В программе использовались написанные функции</w:t>
      </w:r>
      <w:r w:rsidR="00117F82">
        <w:rPr>
          <w:color w:val="222222"/>
          <w:shd w:val="clear" w:color="auto" w:fill="FFFFFF"/>
        </w:rPr>
        <w:t xml:space="preserve"> и функции</w:t>
      </w:r>
      <w:r>
        <w:rPr>
          <w:color w:val="222222"/>
          <w:shd w:val="clear" w:color="auto" w:fill="FFFFFF"/>
        </w:rPr>
        <w:t xml:space="preserve">, используемых из библиотек. </w:t>
      </w:r>
    </w:p>
    <w:p w:rsidR="00D61F00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Был реализован следующий функционал: </w:t>
      </w:r>
    </w:p>
    <w:p w:rsidR="00D61F00" w:rsidRDefault="00D61F0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ввод ленты с файла;</w:t>
      </w:r>
      <w:r w:rsidR="00E727D8" w:rsidRPr="00D61F00">
        <w:rPr>
          <w:color w:val="222222"/>
          <w:shd w:val="clear" w:color="auto" w:fill="FFFFFF"/>
        </w:rPr>
        <w:t xml:space="preserve"> 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ввод а</w:t>
      </w:r>
      <w:r w:rsidR="00D61F00">
        <w:rPr>
          <w:color w:val="222222"/>
          <w:shd w:val="clear" w:color="auto" w:fill="FFFFFF"/>
        </w:rPr>
        <w:t>лфавита и списка команд с файла;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возможность выбора направления движения каретки (с начала, или с кон</w:t>
      </w:r>
      <w:r w:rsidR="00D61F00">
        <w:rPr>
          <w:color w:val="222222"/>
          <w:shd w:val="clear" w:color="auto" w:fill="FFFFFF"/>
        </w:rPr>
        <w:t>ца);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запись промежуточных результатов работы, а также конечного результата в файл и на консоль</w:t>
      </w:r>
      <w:r w:rsidR="00D61F00">
        <w:rPr>
          <w:color w:val="222222"/>
          <w:shd w:val="clear" w:color="auto" w:fill="FFFFFF"/>
        </w:rPr>
        <w:t>;</w:t>
      </w:r>
    </w:p>
    <w:p w:rsidR="00D61F00" w:rsidRDefault="00D61F0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обработка т</w:t>
      </w:r>
      <w:r>
        <w:rPr>
          <w:color w:val="222222"/>
          <w:shd w:val="clear" w:color="auto" w:fill="FFFFFF"/>
        </w:rPr>
        <w:t>ипичных ошибок при вводе файлов;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возможность выбора скорости визуализации работы</w:t>
      </w:r>
      <w:r w:rsidR="00D61F00">
        <w:rPr>
          <w:color w:val="222222"/>
          <w:shd w:val="clear" w:color="auto" w:fill="FFFFFF"/>
        </w:rPr>
        <w:t>;</w:t>
      </w:r>
    </w:p>
    <w:p w:rsidR="00E727D8" w:rsidRP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 xml:space="preserve">отслеживание выделенной памяти под динамические структуры. </w:t>
      </w:r>
    </w:p>
    <w:p w:rsidR="00D3021F" w:rsidRDefault="00E727D8" w:rsidP="00E727D8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 </w:t>
      </w:r>
      <w:r w:rsidR="00D3021F">
        <w:rPr>
          <w:color w:val="222222"/>
          <w:shd w:val="clear" w:color="auto" w:fill="FFFFFF"/>
        </w:rPr>
        <w:br w:type="page"/>
      </w:r>
    </w:p>
    <w:p w:rsidR="00833385" w:rsidRDefault="00833385" w:rsidP="00833385">
      <w:pPr>
        <w:spacing w:after="0"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СПИСОК ИСПОЛЬЗУЕМЫХ ИСТОЧНИКОВ</w:t>
      </w:r>
    </w:p>
    <w:p w:rsidR="00080669" w:rsidRPr="006E0BF3" w:rsidRDefault="00080669" w:rsidP="00833385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>
        <w:t>СПб.:</w:t>
      </w:r>
      <w:proofErr w:type="gramEnd"/>
      <w:r>
        <w:t xml:space="preserve"> Питер, 2016. – 640 с.</w:t>
      </w:r>
    </w:p>
    <w:p w:rsidR="00833385" w:rsidRDefault="0083338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FB1CA4" w:rsidRPr="00833385" w:rsidRDefault="00FA2A3E" w:rsidP="00833385">
      <w:pPr>
        <w:jc w:val="center"/>
        <w:rPr>
          <w:color w:val="222222"/>
          <w:shd w:val="clear" w:color="auto" w:fill="FFFFFF"/>
        </w:rPr>
      </w:pPr>
      <w:r w:rsidRPr="00833385">
        <w:rPr>
          <w:b/>
          <w:color w:val="222222"/>
          <w:sz w:val="32"/>
          <w:szCs w:val="32"/>
          <w:shd w:val="clear" w:color="auto" w:fill="FFFFFF"/>
        </w:rPr>
        <w:lastRenderedPageBreak/>
        <w:t>ПРИЛОЖЕНИЯ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AssemblyInfo.cs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Управление общими сведениями о сборке осуществляется с помощью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набора атрибутов. Измените значения этих атрибутов, чтобы изменить сведения,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связанные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сборкой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"Copyright © Microsoft 2017"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ComVisible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невидимыми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COM-компонентов.  Если требуется обратиться к типу в этой сборке через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COM, задайте атрибуту ComVisible значение TRUE для этого типа.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ComVisible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GUID служит для идентификации библиотеки типов, если этот проект будет видимым для COM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"03e5439d-fb45-43b8-b8c8-6efb40328bcb"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Сведения о версии сборки состоят из следующих четырех значений: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Основной номер версии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Дополнительный номер версии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Номер сборки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Редакция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Можно задать все значения или принять номера сборки и редакции по умолчанию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используя "*", как показано ниже: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[assembly: AssemblyVersion("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AssemblyFileVersion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FormPreferences.cs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FormPreferences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FormPreferences(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bufferServer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.Save;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100;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формы настроек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Closed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после закрытия формы.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Сюда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передастся метод, который следует вызывать в том случае, если нужно вывести форму на экран.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: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.FormClosed += Closed;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ToMaximizame;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FormPreferences_FormClosing(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save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!timer1.Enabled &amp;&amp; bufferServer != textBox1.Text)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ToMaximizame()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true, если в данный момент сервер думает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То, что клиент сейчас проверяет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bufferServer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timer1.Stop(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(!IsServerLoad)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bufferServer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.SetSettingsByAddress(bufferServer))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.Address_test_ok;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.Address_test_error;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(bufferServer != textBox1.Text) timer1.Start();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.ToDefault();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"Уведомлять"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.Notifications = checkBox2.Checked;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"Сохранить"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.Save = checkBox1.Checked;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lastRenderedPageBreak/>
        <w:t>Листинг</w:t>
      </w:r>
      <w:r w:rsidRPr="00E6489E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файла</w:t>
      </w:r>
      <w:r w:rsidRPr="00E6489E">
        <w:rPr>
          <w:color w:val="222222"/>
          <w:shd w:val="clear" w:color="auto" w:fill="FFFFFF"/>
          <w:lang w:val="en-US"/>
        </w:rPr>
        <w:t xml:space="preserve"> FormPreferences.Designer.cs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labelAddress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"labelAddress"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45, 13);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.labelAddress.TabIndex = 0;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25);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132,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.textBox1.TabIndex = 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.textBox1_TextChanged);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51);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51,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.checkBox1.UseVisualStyleBackColor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74);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84,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"Notifications"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150, 25);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21,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.pictureBox1.SizeMode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.Zoom;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.pictureBox1.TabIndex = 3;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.pictureBox1.TabStop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.button1.TabIndex = 4;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"Clear cash"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96,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.button2.TabIndex = 5;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timer1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.timer1.Tick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.timer1_Tick);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6F, 13F);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.AutoValidate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AutoValidate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.EnablePreventFocusChange;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182, 131);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.FormBorderStyle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.FixedSingle;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"ScrTilla: 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.FormPreferences_FormClosing);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.PerformLayout(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labelAddress;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FormTaskbar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FormTaskbar(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notifyIcon1.ContextMenu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ContextMenu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"Setting"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n_OpenForm),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n_Close)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notifyIcon1.ShowBalloonTip(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0, "ScrTilla", "</w:t>
      </w:r>
      <w:r>
        <w:rPr>
          <w:rFonts w:ascii="Consolas" w:hAnsi="Consolas" w:cs="Consolas"/>
          <w:color w:val="008000"/>
          <w:sz w:val="19"/>
          <w:szCs w:val="19"/>
        </w:rPr>
        <w:t>Запущен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", ToolTipIcon.Info);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n_Close(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.Exit(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FormTaskbar_Load(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n_OpenForm(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(!PerefencesOpen)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(PrefencesClosed,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ToShowPreferences).ShowDialog();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ToShowPreferences.Invoke(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PrefencesClosed(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ClipboardSet(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.Notifications) notifyIcon1.ShowBalloonTip(0,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"Link copied"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ToolTipIcon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notifyIcon1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.notifyIcon1.Visible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.notifyIcon1.Icon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resources.ApplyResources(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"$this"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"FormTaskbar"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.Opacity = 0D;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.WindowState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.Minimized;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.FormTaskbar_Load);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notifyIcon1;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Clipboard_s.cs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Clipboard_s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ToClipboard(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CloseClipboard(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 ApartmentState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 }.Start();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Организует защитный ключ для однопоточного обращения к статическому методу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ProtectStaticThread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Clipboard_s()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UpdaterClipboard()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//catch {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th.SetApartmentState(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.STA); th.Start();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GetOpenClipboardWindow();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CloseClipboard();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OpenClipboard(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hWndNewOwner);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Combine.cs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json_strucs.cs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Program.cs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PrtScr_Hook.cs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SaveScr.cs</w:t>
      </w:r>
    </w:p>
    <w:p w:rsidR="0059402B" w:rsidRP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Settings.cs</w:t>
      </w:r>
    </w:p>
    <w:sectPr w:rsidR="0059402B" w:rsidRPr="0059402B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0D1" w:rsidRDefault="00A230D1" w:rsidP="004E3240">
      <w:pPr>
        <w:spacing w:after="0" w:line="240" w:lineRule="auto"/>
      </w:pPr>
      <w:r>
        <w:separator/>
      </w:r>
    </w:p>
  </w:endnote>
  <w:endnote w:type="continuationSeparator" w:id="0">
    <w:p w:rsidR="00A230D1" w:rsidRDefault="00A230D1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04274"/>
      <w:docPartObj>
        <w:docPartGallery w:val="Page Numbers (Bottom of Page)"/>
        <w:docPartUnique/>
      </w:docPartObj>
    </w:sdtPr>
    <w:sdtContent>
      <w:p w:rsidR="008638E9" w:rsidRDefault="008638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49D">
          <w:rPr>
            <w:noProof/>
          </w:rPr>
          <w:t>21</w:t>
        </w:r>
        <w:r>
          <w:fldChar w:fldCharType="end"/>
        </w:r>
      </w:p>
    </w:sdtContent>
  </w:sdt>
  <w:p w:rsidR="008638E9" w:rsidRDefault="008638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0D1" w:rsidRDefault="00A230D1" w:rsidP="004E3240">
      <w:pPr>
        <w:spacing w:after="0" w:line="240" w:lineRule="auto"/>
      </w:pPr>
      <w:r>
        <w:separator/>
      </w:r>
    </w:p>
  </w:footnote>
  <w:footnote w:type="continuationSeparator" w:id="0">
    <w:p w:rsidR="00A230D1" w:rsidRDefault="00A230D1" w:rsidP="004E3240">
      <w:pPr>
        <w:spacing w:after="0" w:line="240" w:lineRule="auto"/>
      </w:pPr>
      <w:r>
        <w:continuationSeparator/>
      </w:r>
    </w:p>
  </w:footnote>
  <w:footnote w:id="1">
    <w:p w:rsidR="00016DC8" w:rsidRDefault="00016DC8">
      <w:pPr>
        <w:pStyle w:val="ab"/>
      </w:pPr>
      <w:r>
        <w:rPr>
          <w:rStyle w:val="ad"/>
        </w:rPr>
        <w:footnoteRef/>
      </w:r>
      <w:r>
        <w:t xml:space="preserve"> </w:t>
      </w:r>
      <w:r w:rsidR="00080669" w:rsidRPr="00080669"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 w:rsidR="00080669" w:rsidRPr="00080669">
        <w:t>СПб.:</w:t>
      </w:r>
      <w:proofErr w:type="gramEnd"/>
      <w:r w:rsidR="00080669" w:rsidRPr="00080669">
        <w:t xml:space="preserve"> Питер, 2016. – 640 с.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3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9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0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2"/>
  </w:num>
  <w:num w:numId="4">
    <w:abstractNumId w:val="11"/>
  </w:num>
  <w:num w:numId="5">
    <w:abstractNumId w:val="19"/>
  </w:num>
  <w:num w:numId="6">
    <w:abstractNumId w:val="15"/>
  </w:num>
  <w:num w:numId="7">
    <w:abstractNumId w:val="9"/>
  </w:num>
  <w:num w:numId="8">
    <w:abstractNumId w:val="7"/>
  </w:num>
  <w:num w:numId="9">
    <w:abstractNumId w:val="12"/>
  </w:num>
  <w:num w:numId="10">
    <w:abstractNumId w:val="8"/>
  </w:num>
  <w:num w:numId="11">
    <w:abstractNumId w:val="13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0"/>
  </w:num>
  <w:num w:numId="18">
    <w:abstractNumId w:val="18"/>
  </w:num>
  <w:num w:numId="19">
    <w:abstractNumId w:val="14"/>
  </w:num>
  <w:num w:numId="20">
    <w:abstractNumId w:val="2"/>
  </w:num>
  <w:num w:numId="21">
    <w:abstractNumId w:val="5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DB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D6F17"/>
    <w:rsid w:val="000F6162"/>
    <w:rsid w:val="00117F82"/>
    <w:rsid w:val="0012597A"/>
    <w:rsid w:val="0014116A"/>
    <w:rsid w:val="001548FE"/>
    <w:rsid w:val="00154C2F"/>
    <w:rsid w:val="00165F8B"/>
    <w:rsid w:val="001A1EFC"/>
    <w:rsid w:val="001C53A0"/>
    <w:rsid w:val="001E7D13"/>
    <w:rsid w:val="002104F0"/>
    <w:rsid w:val="002270E4"/>
    <w:rsid w:val="00233A1F"/>
    <w:rsid w:val="00240DBB"/>
    <w:rsid w:val="002421BB"/>
    <w:rsid w:val="00242965"/>
    <w:rsid w:val="0025371A"/>
    <w:rsid w:val="0025443B"/>
    <w:rsid w:val="002758CA"/>
    <w:rsid w:val="00287128"/>
    <w:rsid w:val="002B1F04"/>
    <w:rsid w:val="002F54EA"/>
    <w:rsid w:val="00306E13"/>
    <w:rsid w:val="00312AEB"/>
    <w:rsid w:val="00350AA1"/>
    <w:rsid w:val="0035188B"/>
    <w:rsid w:val="003A39D4"/>
    <w:rsid w:val="003B3FC7"/>
    <w:rsid w:val="003D59FE"/>
    <w:rsid w:val="00405B16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60665B"/>
    <w:rsid w:val="00670F8E"/>
    <w:rsid w:val="00673572"/>
    <w:rsid w:val="0068194B"/>
    <w:rsid w:val="00695CB6"/>
    <w:rsid w:val="00696EEA"/>
    <w:rsid w:val="006A21F1"/>
    <w:rsid w:val="006A66BC"/>
    <w:rsid w:val="006B4E5D"/>
    <w:rsid w:val="006C4B44"/>
    <w:rsid w:val="006D2E41"/>
    <w:rsid w:val="006E0BF3"/>
    <w:rsid w:val="006E70FF"/>
    <w:rsid w:val="00723672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5E2B"/>
    <w:rsid w:val="008A235A"/>
    <w:rsid w:val="008A5555"/>
    <w:rsid w:val="008E656C"/>
    <w:rsid w:val="009108D0"/>
    <w:rsid w:val="0091668D"/>
    <w:rsid w:val="009166B6"/>
    <w:rsid w:val="00927081"/>
    <w:rsid w:val="00927ACD"/>
    <w:rsid w:val="00930439"/>
    <w:rsid w:val="00940C5F"/>
    <w:rsid w:val="0099556A"/>
    <w:rsid w:val="009976C9"/>
    <w:rsid w:val="009D48F2"/>
    <w:rsid w:val="009F4BDA"/>
    <w:rsid w:val="00A06918"/>
    <w:rsid w:val="00A230D1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603E8"/>
    <w:rsid w:val="00C72486"/>
    <w:rsid w:val="00CA14DC"/>
    <w:rsid w:val="00CA260E"/>
    <w:rsid w:val="00CB7521"/>
    <w:rsid w:val="00CC05BF"/>
    <w:rsid w:val="00CC0B7B"/>
    <w:rsid w:val="00D0593F"/>
    <w:rsid w:val="00D2298B"/>
    <w:rsid w:val="00D27805"/>
    <w:rsid w:val="00D3021F"/>
    <w:rsid w:val="00D61F00"/>
    <w:rsid w:val="00D63392"/>
    <w:rsid w:val="00D74DC8"/>
    <w:rsid w:val="00D8009D"/>
    <w:rsid w:val="00D81CCC"/>
    <w:rsid w:val="00D82ED6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A207B"/>
    <w:rsid w:val="00EB2683"/>
    <w:rsid w:val="00EB27FE"/>
    <w:rsid w:val="00EC0AE4"/>
    <w:rsid w:val="00ED1220"/>
    <w:rsid w:val="00EF0721"/>
    <w:rsid w:val="00F06D8F"/>
    <w:rsid w:val="00F15684"/>
    <w:rsid w:val="00F2383A"/>
    <w:rsid w:val="00F424FF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A323BC-DA7A-4225-9CB6-016CEEE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CE5F7-2631-45DB-A372-6A82C494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3323</Words>
  <Characters>18944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4</cp:revision>
  <cp:lastPrinted>2017-05-24T17:51:00Z</cp:lastPrinted>
  <dcterms:created xsi:type="dcterms:W3CDTF">2017-05-29T12:39:00Z</dcterms:created>
  <dcterms:modified xsi:type="dcterms:W3CDTF">2017-05-29T13:14:00Z</dcterms:modified>
</cp:coreProperties>
</file>