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Trust Workflow Verification Scenarios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Scenario</w:t>
            </w:r>
          </w:p>
        </w:tc>
        <w:tc>
          <w:tcPr>
            <w:tcW w:type="dxa" w:w="4320"/>
          </w:tcPr>
          <w:p>
            <w:r>
              <w:t>Required result</w:t>
            </w:r>
          </w:p>
        </w:tc>
      </w:tr>
      <w:tr>
        <w:tc>
          <w:tcPr>
            <w:tcW w:type="dxa" w:w="4320"/>
          </w:tcPr>
          <w:p>
            <w:r>
              <w:t>Unverified or missing official evidence</w:t>
            </w:r>
          </w:p>
        </w:tc>
        <w:tc>
          <w:tcPr>
            <w:tcW w:type="dxa" w:w="4320"/>
          </w:tcPr>
          <w:p>
            <w:r>
              <w:t>Draft blocked</w:t>
            </w:r>
          </w:p>
        </w:tc>
      </w:tr>
      <w:tr>
        <w:tc>
          <w:tcPr>
            <w:tcW w:type="dxa" w:w="4320"/>
          </w:tcPr>
          <w:p>
            <w:r>
              <w:t>Non-national or incomplete official source metadata</w:t>
            </w:r>
          </w:p>
        </w:tc>
        <w:tc>
          <w:tcPr>
            <w:tcW w:type="dxa" w:w="4320"/>
          </w:tcPr>
          <w:p>
            <w:r>
              <w:t>Draft blocked before provider call</w:t>
            </w:r>
          </w:p>
        </w:tc>
      </w:tr>
      <w:tr>
        <w:tc>
          <w:tcPr>
            <w:tcW w:type="dxa" w:w="4320"/>
          </w:tcPr>
          <w:p>
            <w:r>
              <w:t>Overlapping official evidence conflicts</w:t>
            </w:r>
          </w:p>
        </w:tc>
        <w:tc>
          <w:tcPr>
            <w:tcW w:type="dxa" w:w="4320"/>
          </w:tcPr>
          <w:p>
            <w:r>
              <w:t>CONFLICT_DETECTED; no draft created</w:t>
            </w:r>
          </w:p>
        </w:tc>
      </w:tr>
      <w:tr>
        <w:tc>
          <w:tcPr>
            <w:tcW w:type="dxa" w:w="4320"/>
          </w:tcPr>
          <w:p>
            <w:r>
              <w:t>Unknown location</w:t>
            </w:r>
          </w:p>
        </w:tc>
        <w:tc>
          <w:tcPr>
            <w:tcW w:type="dxa" w:w="4320"/>
          </w:tcPr>
          <w:p>
            <w:r>
              <w:t>NEEDS_LOCATION until human confirmation</w:t>
            </w:r>
          </w:p>
        </w:tc>
      </w:tr>
      <w:tr>
        <w:tc>
          <w:tcPr>
            <w:tcW w:type="dxa" w:w="4320"/>
          </w:tcPr>
          <w:p>
            <w:r>
              <w:t>Reviewer attempts own approval</w:t>
            </w:r>
          </w:p>
        </w:tc>
        <w:tc>
          <w:tcPr>
            <w:tcW w:type="dxa" w:w="4320"/>
          </w:tcPr>
          <w:p>
            <w:r>
              <w:t>Rejected</w:t>
            </w:r>
          </w:p>
        </w:tc>
      </w:tr>
      <w:tr>
        <w:tc>
          <w:tcPr>
            <w:tcW w:type="dxa" w:w="4320"/>
          </w:tcPr>
          <w:p>
            <w:r>
              <w:t>Stale If-Match version</w:t>
            </w:r>
          </w:p>
        </w:tc>
        <w:tc>
          <w:tcPr>
            <w:tcW w:type="dxa" w:w="4320"/>
          </w:tcPr>
          <w:p>
            <w:r>
              <w:t>Conflict</w:t>
            </w:r>
          </w:p>
        </w:tc>
      </w:tr>
      <w:tr>
        <w:tc>
          <w:tcPr>
            <w:tcW w:type="dxa" w:w="4320"/>
          </w:tcPr>
          <w:p>
            <w:r>
              <w:t>Repeated Idempotency-Key</w:t>
            </w:r>
          </w:p>
        </w:tc>
        <w:tc>
          <w:tcPr>
            <w:tcW w:type="dxa" w:w="4320"/>
          </w:tcPr>
          <w:p>
            <w:r>
              <w:t>Original result returned without duplicate work</w:t>
            </w:r>
          </w:p>
        </w:tc>
      </w:tr>
      <w:tr>
        <w:tc>
          <w:tcPr>
            <w:tcW w:type="dxa" w:w="4320"/>
          </w:tcPr>
          <w:p>
            <w:r>
              <w:t>Concurrent identical Idempotency-Key</w:t>
            </w:r>
          </w:p>
        </w:tc>
        <w:tc>
          <w:tcPr>
            <w:tcW w:type="dxa" w:w="4320"/>
          </w:tcPr>
          <w:p>
            <w:r>
              <w:t>At most one resource created</w:t>
            </w:r>
          </w:p>
        </w:tc>
      </w:tr>
      <w:tr>
        <w:tc>
          <w:tcPr>
            <w:tcW w:type="dxa" w:w="4320"/>
          </w:tcPr>
          <w:p>
            <w:r>
              <w:t>PII in complaint text</w:t>
            </w:r>
          </w:p>
        </w:tc>
        <w:tc>
          <w:tcPr>
            <w:tcW w:type="dxa" w:w="4320"/>
          </w:tcPr>
          <w:p>
            <w:r>
              <w:t>External AI receives redacted derivative</w:t>
            </w:r>
          </w:p>
        </w:tc>
      </w:tr>
      <w:tr>
        <w:tc>
          <w:tcPr>
            <w:tcW w:type="dxa" w:w="4320"/>
          </w:tcPr>
          <w:p>
            <w:r>
              <w:t>Unapproved or malicious attachment</w:t>
            </w:r>
          </w:p>
        </w:tc>
        <w:tc>
          <w:tcPr>
            <w:tcW w:type="dxa" w:w="4320"/>
          </w:tcPr>
          <w:p>
            <w:r>
              <w:t>Analysis and draft blocked</w:t>
            </w:r>
          </w:p>
        </w:tc>
      </w:tr>
      <w:tr>
        <w:tc>
          <w:tcPr>
            <w:tcW w:type="dxa" w:w="4320"/>
          </w:tcPr>
          <w:p>
            <w:r>
              <w:t>Official source sync failure or stale source</w:t>
            </w:r>
          </w:p>
        </w:tc>
        <w:tc>
          <w:tcPr>
            <w:tcW w:type="dxa" w:w="4320"/>
          </w:tcPr>
          <w:p>
            <w:r>
              <w:t>Source excluded from legal evidence</w:t>
            </w:r>
          </w:p>
        </w:tc>
      </w:tr>
      <w:tr>
        <w:tc>
          <w:tcPr>
            <w:tcW w:type="dxa" w:w="4320"/>
          </w:tcPr>
          <w:p>
            <w:r>
              <w:t>OpenSearch hit without governed DB document</w:t>
            </w:r>
          </w:p>
        </w:tc>
        <w:tc>
          <w:tcPr>
            <w:tcW w:type="dxa" w:w="4320"/>
          </w:tcPr>
          <w:p>
            <w:r>
              <w:t>Hit ignored</w:t>
            </w:r>
          </w:p>
        </w:tc>
      </w:tr>
      <w:tr>
        <w:tc>
          <w:tcPr>
            <w:tcW w:type="dxa" w:w="4320"/>
          </w:tcPr>
          <w:p>
            <w:r>
              <w:t>Prompt injection in source material</w:t>
            </w:r>
          </w:p>
        </w:tc>
        <w:tc>
          <w:tcPr>
            <w:tcW w:type="dxa" w:w="4320"/>
          </w:tcPr>
          <w:p>
            <w:r>
              <w:t>Treated as untrusted data</w:t>
            </w:r>
          </w:p>
        </w:tc>
      </w:tr>
      <w:tr>
        <w:tc>
          <w:tcPr>
            <w:tcW w:type="dxa" w:w="4320"/>
          </w:tcPr>
          <w:p>
            <w:r>
              <w:t>Missing or invalid internal worker token</w:t>
            </w:r>
          </w:p>
        </w:tc>
        <w:tc>
          <w:tcPr>
            <w:tcW w:type="dxa" w:w="4320"/>
          </w:tcPr>
          <w:p>
            <w:r>
              <w:t>Worker API request rejected</w:t>
            </w:r>
          </w:p>
        </w:tc>
      </w:tr>
      <w:tr>
        <w:tc>
          <w:tcPr>
            <w:tcW w:type="dxa" w:w="4320"/>
          </w:tcPr>
          <w:p>
            <w:r>
              <w:t>Worker input or output hash changed</w:t>
            </w:r>
          </w:p>
        </w:tc>
        <w:tc>
          <w:tcPr>
            <w:tcW w:type="dxa" w:w="4320"/>
          </w:tcPr>
          <w:p>
            <w:r>
              <w:t>Result rejected; authoritative state unchanged</w:t>
            </w:r>
          </w:p>
        </w:tc>
      </w:tr>
      <w:tr>
        <w:tc>
          <w:tcPr>
            <w:tcW w:type="dxa" w:w="4320"/>
          </w:tcPr>
          <w:p>
            <w:r>
              <w:t>Worker draft selects evidence outside governed candidates</w:t>
            </w:r>
          </w:p>
        </w:tc>
        <w:tc>
          <w:tcPr>
            <w:tcW w:type="dxa" w:w="4320"/>
          </w:tcPr>
          <w:p>
            <w:r>
              <w:t>Result blocked before draft application</w:t>
            </w:r>
          </w:p>
        </w:tc>
      </w:tr>
      <w:tr>
        <w:tc>
          <w:tcPr>
            <w:tcW w:type="dxa" w:w="4320"/>
          </w:tcPr>
          <w:p>
            <w:r>
              <w:t>Retryable provider failure</w:t>
            </w:r>
          </w:p>
        </w:tc>
        <w:tc>
          <w:tcPr>
            <w:tcW w:type="dxa" w:w="4320"/>
          </w:tcPr>
          <w:p>
            <w:r>
              <w:t>FAILED with bounded exponential retry-not-before</w:t>
            </w:r>
          </w:p>
        </w:tc>
      </w:tr>
      <w:tr>
        <w:tc>
          <w:tcPr>
            <w:tcW w:type="dxa" w:w="4320"/>
          </w:tcPr>
          <w:p>
            <w:r>
              <w:t>Expired worker lease</w:t>
            </w:r>
          </w:p>
        </w:tc>
        <w:tc>
          <w:tcPr>
            <w:tcW w:type="dxa" w:w="4320"/>
          </w:tcPr>
          <w:p>
            <w:r>
              <w:t>Late result rejected and job recovered with bounded retry</w:t>
            </w:r>
          </w:p>
        </w:tc>
      </w:tr>
      <w:tr>
        <w:tc>
          <w:tcPr>
            <w:tcW w:type="dxa" w:w="4320"/>
          </w:tcPr>
          <w:p>
            <w:r>
              <w:t>Provider cost or failure threshold exceeded</w:t>
            </w:r>
          </w:p>
        </w:tc>
        <w:tc>
          <w:tcPr>
            <w:tcW w:type="dxa" w:w="4320"/>
          </w:tcPr>
          <w:p>
            <w:r>
              <w:t>Independent provider circuit rejects call</w:t>
            </w:r>
          </w:p>
        </w:tc>
      </w:tr>
      <w:tr>
        <w:tc>
          <w:tcPr>
            <w:tcW w:type="dxa" w:w="4320"/>
          </w:tcPr>
          <w:p>
            <w:r>
              <w:t>Old unreferenced attachment or sensitive payload</w:t>
            </w:r>
          </w:p>
        </w:tc>
        <w:tc>
          <w:tcPr>
            <w:tcW w:type="dxa" w:w="4320"/>
          </w:tcPr>
          <w:p>
            <w:r>
              <w:t>Deleted after orphan-cleanup grace period</w:t>
            </w:r>
          </w:p>
        </w:tc>
      </w:tr>
      <w:tr>
        <w:tc>
          <w:tcPr>
            <w:tcW w:type="dxa" w:w="4320"/>
          </w:tcPr>
          <w:p>
            <w:r>
              <w:t>Untrusted text closes a prompt boundary</w:t>
            </w:r>
          </w:p>
        </w:tc>
        <w:tc>
          <w:tcPr>
            <w:tcW w:type="dxa" w:w="4320"/>
          </w:tcPr>
          <w:p>
            <w:r>
              <w:t>Boundary characters escaped; injected instruction remains data</w:t>
            </w:r>
          </w:p>
        </w:tc>
      </w:tr>
      <w:tr>
        <w:tc>
          <w:tcPr>
            <w:tcW w:type="dxa" w:w="4320"/>
          </w:tcPr>
          <w:p>
            <w:r>
              <w:t>Trailing text after structured AI JSON</w:t>
            </w:r>
          </w:p>
        </w:tc>
        <w:tc>
          <w:tcPr>
            <w:tcW w:type="dxa" w:w="4320"/>
          </w:tcPr>
          <w:p>
            <w:r>
              <w:t>Output blocked by strict single-document parsing</w:t>
            </w:r>
          </w:p>
        </w:tc>
      </w:tr>
      <w:tr>
        <w:tc>
          <w:tcPr>
            <w:tcW w:type="dxa" w:w="4320"/>
          </w:tcPr>
          <w:p>
            <w:r>
              <w:t>Draft claim references unknown evidence ID</w:t>
            </w:r>
          </w:p>
        </w:tc>
        <w:tc>
          <w:tcPr>
            <w:tcW w:type="dxa" w:w="4320"/>
          </w:tcPr>
          <w:p>
            <w:r>
              <w:t>Draft blocked by schema validation</w:t>
            </w:r>
          </w:p>
        </w:tc>
      </w:tr>
      <w:tr>
        <w:tc>
          <w:tcPr>
            <w:tcW w:type="dxa" w:w="4320"/>
          </w:tcPr>
          <w:p>
            <w:r>
              <w:t>Official evidence lacks source version or content hash</w:t>
            </w:r>
          </w:p>
        </w:tc>
        <w:tc>
          <w:tcPr>
            <w:tcW w:type="dxa" w:w="4320"/>
          </w:tcPr>
          <w:p>
            <w:r>
              <w:t>Draft blocked before provider call</w:t>
            </w:r>
          </w:p>
        </w:tc>
      </w:tr>
      <w:tr>
        <w:tc>
          <w:tcPr>
            <w:tcW w:type="dxa" w:w="4320"/>
          </w:tcPr>
          <w:p>
            <w:r>
              <w:t>Official evidence content hash does not match captured text</w:t>
            </w:r>
          </w:p>
        </w:tc>
        <w:tc>
          <w:tcPr>
            <w:tcW w:type="dxa" w:w="4320"/>
          </w:tcPr>
          <w:p>
            <w:r>
              <w:t>Draft blocked; candidate remains visible as non-supporting snapshot</w:t>
            </w:r>
          </w:p>
        </w:tc>
      </w:tr>
      <w:tr>
        <w:tc>
          <w:tcPr>
            <w:tcW w:type="dxa" w:w="4320"/>
          </w:tcPr>
          <w:p>
            <w:r>
              <w:t>HTTP Basic credential sent to production API</w:t>
            </w:r>
          </w:p>
        </w:tc>
        <w:tc>
          <w:tcPr>
            <w:tcW w:type="dxa" w:w="4320"/>
          </w:tcPr>
          <w:p>
            <w:r>
              <w:t>Not authenticated; form-login session required</w:t>
            </w:r>
          </w:p>
        </w:tc>
      </w:tr>
      <w:tr>
        <w:tc>
          <w:tcPr>
            <w:tcW w:type="dxa" w:w="4320"/>
          </w:tcPr>
          <w:p>
            <w:r>
              <w:t>Approved complaint completion</w:t>
            </w:r>
          </w:p>
        </w:tc>
        <w:tc>
          <w:tcPr>
            <w:tcW w:type="dxa" w:w="4320"/>
          </w:tcPr>
          <w:p>
            <w:r>
              <w:t>Manual record only; no external send</w:t>
            </w:r>
          </w:p>
        </w:tc>
      </w:tr>
      <w:tr>
        <w:tc>
          <w:tcPr>
            <w:tcW w:type="dxa" w:w="4320"/>
          </w:tcPr>
          <w:p>
            <w:r>
              <w:t>150-case synthetic golden evaluation</w:t>
            </w:r>
          </w:p>
        </w:tc>
        <w:tc>
          <w:tcPr>
            <w:tcW w:type="dxa" w:w="4320"/>
          </w:tcPr>
          <w:p>
            <w:r>
              <w:t>Recall@10 and department Top-3 &gt;= 0.95; claim coverage 100%; safety failures 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