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Communication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: Communication is the process of sharing information, thoughts, ideas, or feelings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between individuals or groups. It's a fundamental aspect of human interaction and plays a crucial role in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our personal and professional lives.</w:t>
      </w:r>
    </w:p>
    <w:p w:rsidR="00670D26" w:rsidRPr="00670D26" w:rsidRDefault="00670D26" w:rsidP="00670D26">
      <w:pPr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Barriers to Communication:</w:t>
      </w: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1. </w:t>
      </w: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Language Barriers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: Differences in language or dialect can hinder effective communication. This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includes unfamiliar vocabulary and jargon.</w:t>
      </w: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2. </w:t>
      </w: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Cultural Barriers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: Different cultural norms, values, and customs can lead to misunderstandings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or offense. It's important to be culturally sensitive.</w:t>
      </w: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3. </w:t>
      </w: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Physical Barriers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: Physical factors like distance, noise, and poor lighting can disrupt</w:t>
      </w:r>
    </w:p>
    <w:p w:rsid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color w:val="000000"/>
          <w:kern w:val="0"/>
          <w:lang w:val="en-GB"/>
        </w:rPr>
        <w:t>communication. Ensure an appropriate environment for effective communication.</w:t>
      </w: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4. </w:t>
      </w: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Psychological Barriers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: Personal biases, emotions, and preconceptions can distort the intended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message. Be aware of your own and others' emotions and perceptions.</w:t>
      </w: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color w:val="000000"/>
          <w:kern w:val="0"/>
          <w:lang w:val="en-GB"/>
        </w:rPr>
        <w:t>5</w:t>
      </w: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. Semantic Barriers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: Misinterpretation of words or symbols can lead to confusion. Ensure that the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message is clear and well-defined.</w:t>
      </w: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6. </w:t>
      </w: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Technological Barriers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: Technical issues, such as poor internet connectivity or malfunctioning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equipment, can disrupt virtual communication.</w:t>
      </w: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7. </w:t>
      </w: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Information Overload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: Excessive information can overwhelm and cause important messages to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be lost. Prioritize and organize information effectively.</w:t>
      </w:r>
    </w:p>
    <w:p w:rsid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8. </w:t>
      </w: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Lack of Feedback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: Effective communication requires feedback to ensure the message is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understood. Without feedback, there's no way to clarify or correct misunderstandings.</w:t>
      </w: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9. </w:t>
      </w: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Distractions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: External distractions, like smartphones or background noise, can divert attention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away from the message. Minimize distractions for better communication.</w:t>
      </w: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</w:p>
    <w:p w:rsidR="00670D26" w:rsidRPr="00670D26" w:rsidRDefault="00670D26" w:rsidP="00670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kern w:val="0"/>
          <w:lang w:val="en-GB"/>
        </w:rPr>
      </w:pP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10. </w:t>
      </w:r>
      <w:r w:rsidRPr="00670D26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Personal Barriers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: Personal issues, such as stress, fatigue, or illness, can affect communication.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 xml:space="preserve"> I</w:t>
      </w:r>
      <w:r w:rsidRPr="00670D26">
        <w:rPr>
          <w:rFonts w:ascii="Times New Roman" w:hAnsi="Times New Roman" w:cs="Times New Roman"/>
          <w:color w:val="000000"/>
          <w:kern w:val="0"/>
          <w:lang w:val="en-GB"/>
        </w:rPr>
        <w:t>t's essential to be in the right mental and physical condition for effective communication.</w:t>
      </w:r>
    </w:p>
    <w:p w:rsidR="00670D26" w:rsidRPr="00670D26" w:rsidRDefault="00670D26" w:rsidP="00670D26">
      <w:pPr>
        <w:jc w:val="both"/>
        <w:rPr>
          <w:rFonts w:ascii="Times New Roman" w:hAnsi="Times New Roman" w:cs="Times New Roman"/>
        </w:rPr>
      </w:pPr>
    </w:p>
    <w:sectPr w:rsidR="00670D26" w:rsidRPr="0067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6"/>
    <w:rsid w:val="0067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EA900"/>
  <w15:chartTrackingRefBased/>
  <w15:docId w15:val="{D3F761EF-E98E-674C-9BDD-C24F7F6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Ashmita Biswas</dc:creator>
  <cp:keywords/>
  <dc:description/>
  <cp:lastModifiedBy>Ashmita Biswas</cp:lastModifiedBy>
  <cp:revision>1</cp:revision>
  <dcterms:created xsi:type="dcterms:W3CDTF">2024-02-22T14:12:00Z</dcterms:created>
  <dcterms:modified xsi:type="dcterms:W3CDTF">2024-02-22T14:16:00Z</dcterms:modified>
</cp:coreProperties>
</file>