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9D709" w14:textId="77777777" w:rsidR="00AB5E1B" w:rsidRDefault="00824084">
      <w:pPr>
        <w:spacing w:before="1100" w:after="100"/>
        <w:jc w:val="center"/>
      </w:pPr>
      <w:r>
        <w:rPr>
          <w:b/>
          <w:bCs/>
          <w:color w:val="8C4A4A"/>
          <w:sz w:val="32"/>
          <w:szCs w:val="32"/>
        </w:rPr>
        <w:t>INSIDE THE PAGES WITH DR. A</w:t>
      </w:r>
    </w:p>
    <w:p w14:paraId="3CAB2400" w14:textId="77777777" w:rsidR="00AB5E1B" w:rsidRDefault="00824084">
      <w:pPr>
        <w:spacing w:after="100"/>
        <w:jc w:val="center"/>
      </w:pPr>
      <w:r>
        <w:rPr>
          <w:b/>
          <w:bCs/>
          <w:color w:val="2F6B6B"/>
          <w:sz w:val="24"/>
          <w:szCs w:val="24"/>
        </w:rPr>
        <w:t>"Every Book. Different Perspective."</w:t>
      </w:r>
    </w:p>
    <w:p w14:paraId="0C90E287" w14:textId="77777777" w:rsidR="00AB5E1B" w:rsidRDefault="00824084">
      <w:pPr>
        <w:spacing w:after="250"/>
        <w:jc w:val="center"/>
      </w:pPr>
      <w:r>
        <w:rPr>
          <w:i/>
          <w:iCs/>
          <w:color w:val="2F6B6B"/>
          <w:sz w:val="20"/>
          <w:szCs w:val="20"/>
        </w:rPr>
        <w:t>Where books become conversations.</w:t>
      </w:r>
    </w:p>
    <w:p w14:paraId="0C813686" w14:textId="77777777" w:rsidR="00AB5E1B" w:rsidRDefault="00824084">
      <w:pPr>
        <w:pStyle w:val="Heading1"/>
        <w:spacing w:before="280" w:after="170"/>
      </w:pPr>
      <w:r>
        <w:rPr>
          <w:b/>
          <w:bCs/>
          <w:color w:val="8C4A4A"/>
        </w:rPr>
        <w:t>1. How This Came About</w:t>
      </w:r>
    </w:p>
    <w:p w14:paraId="5415778A" w14:textId="7010F67F" w:rsidR="00AB5E1B" w:rsidRDefault="00824084">
      <w:pPr>
        <w:spacing w:after="120"/>
      </w:pPr>
      <w:r>
        <w:rPr>
          <w:sz w:val="21"/>
          <w:szCs w:val="21"/>
        </w:rPr>
        <w:t xml:space="preserve">Two books written. A regular book signing was the obvious next step — the thing every author is told to do. But a table, a stack of books, a line of people, a signature, a polite thank you — it's forgettable. It doesn't hold a conversation. It doesn't let a room </w:t>
      </w:r>
      <w:proofErr w:type="gramStart"/>
      <w:r>
        <w:rPr>
          <w:sz w:val="21"/>
          <w:szCs w:val="21"/>
        </w:rPr>
        <w:t>actually meet</w:t>
      </w:r>
      <w:proofErr w:type="gramEnd"/>
      <w:r>
        <w:rPr>
          <w:sz w:val="21"/>
          <w:szCs w:val="21"/>
        </w:rPr>
        <w:t xml:space="preserve"> the </w:t>
      </w:r>
      <w:proofErr w:type="gramStart"/>
      <w:r>
        <w:rPr>
          <w:sz w:val="21"/>
          <w:szCs w:val="21"/>
        </w:rPr>
        <w:t>book, or</w:t>
      </w:r>
      <w:proofErr w:type="gramEnd"/>
      <w:r>
        <w:rPr>
          <w:sz w:val="21"/>
          <w:szCs w:val="21"/>
        </w:rPr>
        <w:t xml:space="preserve"> meet </w:t>
      </w:r>
      <w:r w:rsidR="00F6619A">
        <w:rPr>
          <w:sz w:val="21"/>
          <w:szCs w:val="21"/>
        </w:rPr>
        <w:t>the author.</w:t>
      </w:r>
    </w:p>
    <w:p w14:paraId="5697C033" w14:textId="77777777" w:rsidR="00AB5E1B" w:rsidRDefault="00824084">
      <w:pPr>
        <w:spacing w:after="120"/>
      </w:pPr>
      <w:r>
        <w:rPr>
          <w:sz w:val="21"/>
          <w:szCs w:val="21"/>
        </w:rPr>
        <w:t xml:space="preserve">Inside the Pages with Dr. A started </w:t>
      </w:r>
      <w:proofErr w:type="gramStart"/>
      <w:r>
        <w:rPr>
          <w:sz w:val="21"/>
          <w:szCs w:val="21"/>
        </w:rPr>
        <w:t>from</w:t>
      </w:r>
      <w:proofErr w:type="gramEnd"/>
      <w:r>
        <w:rPr>
          <w:sz w:val="21"/>
          <w:szCs w:val="21"/>
        </w:rPr>
        <w:t xml:space="preserve"> a different question: what if the point wasn't to sell a book at a table, but to sit in a room together and let a book become a conversation? Not a lecture. Not a sermon. Not a book club with an assigned reading schedule. Something closer to </w:t>
      </w:r>
      <w:proofErr w:type="gramStart"/>
      <w:r>
        <w:rPr>
          <w:sz w:val="21"/>
          <w:szCs w:val="21"/>
        </w:rPr>
        <w:t>a living</w:t>
      </w:r>
      <w:proofErr w:type="gramEnd"/>
      <w:r>
        <w:rPr>
          <w:sz w:val="21"/>
          <w:szCs w:val="21"/>
        </w:rPr>
        <w:t xml:space="preserve"> room — armchairs, real light, a passage read aloud together, and space for people to say something true.</w:t>
      </w:r>
    </w:p>
    <w:p w14:paraId="16B540EB" w14:textId="5DCD78AB" w:rsidR="00AB5E1B" w:rsidRDefault="00824084">
      <w:pPr>
        <w:spacing w:after="120"/>
      </w:pPr>
      <w:r>
        <w:rPr>
          <w:sz w:val="21"/>
          <w:szCs w:val="21"/>
        </w:rPr>
        <w:t>The staging itself came from that same instinct. A recognizable, portable set — the same mustard backdrop and armchairs whether the room is a backyard, a fellowship hall, or an office lounge — so the brand travels with the experience, not a fixed venue. And a bell, not an announcement, to mark the moment the room goes quiet and turns toward the page.</w:t>
      </w:r>
    </w:p>
    <w:p w14:paraId="4288296C" w14:textId="77777777" w:rsidR="00AB5E1B" w:rsidRDefault="00824084">
      <w:pPr>
        <w:spacing w:after="120"/>
      </w:pPr>
      <w:r>
        <w:rPr>
          <w:i/>
          <w:iCs/>
          <w:sz w:val="20"/>
          <w:szCs w:val="20"/>
        </w:rPr>
        <w:t xml:space="preserve">With six more manuscripts still ahead, this isn't a one-time event format — it's meant to be the ongoing way new books meet their first real audience, and eventually, </w:t>
      </w:r>
      <w:proofErr w:type="gramStart"/>
      <w:r>
        <w:rPr>
          <w:i/>
          <w:iCs/>
          <w:sz w:val="20"/>
          <w:szCs w:val="20"/>
        </w:rPr>
        <w:t>a way</w:t>
      </w:r>
      <w:proofErr w:type="gramEnd"/>
      <w:r>
        <w:rPr>
          <w:i/>
          <w:iCs/>
          <w:sz w:val="20"/>
          <w:szCs w:val="20"/>
        </w:rPr>
        <w:t xml:space="preserve"> other authors get the same thing.</w:t>
      </w:r>
    </w:p>
    <w:p w14:paraId="200D8A55" w14:textId="65F8BC00" w:rsidR="00AB5E1B" w:rsidRDefault="00824084">
      <w:pPr>
        <w:pStyle w:val="Heading1"/>
        <w:spacing w:before="280" w:after="170"/>
      </w:pPr>
      <w:r>
        <w:rPr>
          <w:b/>
          <w:bCs/>
          <w:color w:val="8C4A4A"/>
        </w:rPr>
        <w:t>The Signature Experience — Staging &amp; Sensory Brand</w:t>
      </w:r>
    </w:p>
    <w:p w14:paraId="4280A623" w14:textId="77777777" w:rsidR="00AB5E1B" w:rsidRDefault="00824084">
      <w:pPr>
        <w:spacing w:after="120"/>
      </w:pPr>
      <w:r>
        <w:rPr>
          <w:sz w:val="21"/>
          <w:szCs w:val="21"/>
        </w:rPr>
        <w:t>The same staged set travels to every venue — a backyard, a church, an office lounge — so the room always signals "this is Inside the Pages" before anyone says a word.</w:t>
      </w:r>
    </w:p>
    <w:p w14:paraId="335C2FA8" w14:textId="77777777" w:rsidR="00AB5E1B" w:rsidRDefault="00824084">
      <w:pPr>
        <w:pStyle w:val="Heading2"/>
        <w:spacing w:before="240" w:after="120"/>
      </w:pPr>
      <w:r>
        <w:rPr>
          <w:b/>
          <w:bCs/>
          <w:color w:val="B8860B"/>
          <w:sz w:val="25"/>
          <w:szCs w:val="25"/>
        </w:rPr>
        <w:t>The Sensory Sequence</w:t>
      </w:r>
    </w:p>
    <w:p w14:paraId="729D0483" w14:textId="77777777" w:rsidR="00AB5E1B" w:rsidRDefault="00824084">
      <w:pPr>
        <w:spacing w:after="90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>Arrival: Music plays — warm, ambient, conversational volume — as guests find seats and mingle.</w:t>
      </w:r>
    </w:p>
    <w:p w14:paraId="0CC3168B" w14:textId="77777777" w:rsidR="00AB5E1B" w:rsidRDefault="00824084">
      <w:pPr>
        <w:spacing w:after="90"/>
      </w:pP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>The Bell: When it's time to read a passage or listen to an audio clip together, the bell rings. This is the cue, not an announcement — the room quiets and turns toward the page or the speaker on its own.</w:t>
      </w:r>
    </w:p>
    <w:p w14:paraId="33449D33" w14:textId="77777777" w:rsidR="00AB5E1B" w:rsidRDefault="00824084">
      <w:pPr>
        <w:spacing w:after="90"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 xml:space="preserve">Reading Together: The passage is read aloud, or an audio excerpt plays, while the room follows along in genuine </w:t>
      </w:r>
      <w:proofErr w:type="gramStart"/>
      <w:r>
        <w:rPr>
          <w:sz w:val="21"/>
          <w:szCs w:val="21"/>
        </w:rPr>
        <w:t>quiet —</w:t>
      </w:r>
      <w:proofErr w:type="gramEnd"/>
      <w:r>
        <w:rPr>
          <w:sz w:val="21"/>
          <w:szCs w:val="21"/>
        </w:rPr>
        <w:t xml:space="preserve"> the sensory shift from music to stillness is deliberate and part of what makes the moment land.</w:t>
      </w:r>
    </w:p>
    <w:p w14:paraId="6A4F8B09" w14:textId="77777777" w:rsidR="00AB5E1B" w:rsidRDefault="00824084">
      <w:pPr>
        <w:spacing w:after="90"/>
      </w:pPr>
      <w:r>
        <w:rPr>
          <w:b/>
          <w:bCs/>
          <w:sz w:val="21"/>
          <w:szCs w:val="21"/>
        </w:rPr>
        <w:t xml:space="preserve">4. </w:t>
      </w:r>
      <w:r>
        <w:rPr>
          <w:sz w:val="21"/>
          <w:szCs w:val="21"/>
        </w:rPr>
        <w:t>Return to Warmth: Music returns at the close, alongside light finger food and drinks — signaling the shift from reflection back to social connection.</w:t>
      </w:r>
    </w:p>
    <w:p w14:paraId="0895CC7D" w14:textId="77777777" w:rsidR="00AB5E1B" w:rsidRDefault="00824084">
      <w:r>
        <w:br w:type="page"/>
      </w:r>
    </w:p>
    <w:p w14:paraId="5C927DAA" w14:textId="77777777" w:rsidR="00AB5E1B" w:rsidRDefault="00824084">
      <w:pPr>
        <w:pStyle w:val="Heading1"/>
        <w:spacing w:before="280" w:after="170"/>
      </w:pPr>
      <w:r>
        <w:rPr>
          <w:b/>
          <w:bCs/>
          <w:color w:val="8C4A4A"/>
        </w:rPr>
        <w:lastRenderedPageBreak/>
        <w:t>4. The Open Floor &amp; Resource Corner — Why It Matters</w:t>
      </w:r>
    </w:p>
    <w:p w14:paraId="7AEBDBD7" w14:textId="77777777" w:rsidR="00AB5E1B" w:rsidRDefault="00824084">
      <w:pPr>
        <w:spacing w:after="120"/>
      </w:pPr>
      <w:r>
        <w:rPr>
          <w:sz w:val="21"/>
          <w:szCs w:val="21"/>
        </w:rPr>
        <w:t>This is what keeps Inside the Pages from being only "Dr. A's event." It turns each session into a genuine resource for anyone in the room who is writing, has written, or wants to write — which is exactly what gives the brand a life beyond any single person running it.</w:t>
      </w:r>
    </w:p>
    <w:p w14:paraId="455DB553" w14:textId="77777777" w:rsidR="00AB5E1B" w:rsidRDefault="00824084">
      <w:pPr>
        <w:pStyle w:val="Heading2"/>
        <w:spacing w:before="240" w:after="120"/>
      </w:pPr>
      <w:r>
        <w:rPr>
          <w:b/>
          <w:bCs/>
          <w:color w:val="B8860B"/>
          <w:sz w:val="25"/>
          <w:szCs w:val="25"/>
        </w:rPr>
        <w:t>Other Authors — The Open Floor</w:t>
      </w:r>
    </w:p>
    <w:p w14:paraId="3702127C" w14:textId="77777777" w:rsidR="00AB5E1B" w:rsidRDefault="00824084"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>A short, structured window (2–3 minutes each, 2–4 authors per event) for other authors in the room — attendees, not just the featured panelist — to introduce their own book and where to find it</w:t>
      </w:r>
    </w:p>
    <w:p w14:paraId="658BF703" w14:textId="77777777" w:rsidR="00AB5E1B" w:rsidRDefault="00824084"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Self-identify at check-in ("Are you an author? Would you like 2 minutes on the Open Floor?") so </w:t>
      </w:r>
      <w:proofErr w:type="gramStart"/>
      <w:r>
        <w:rPr>
          <w:sz w:val="21"/>
          <w:szCs w:val="21"/>
        </w:rPr>
        <w:t>this stays</w:t>
      </w:r>
      <w:proofErr w:type="gramEnd"/>
      <w:r>
        <w:rPr>
          <w:sz w:val="21"/>
          <w:szCs w:val="21"/>
        </w:rPr>
        <w:t xml:space="preserve"> organized rather than an unplanned free-for-all</w:t>
      </w:r>
    </w:p>
    <w:p w14:paraId="4590115F" w14:textId="77777777" w:rsidR="00AB5E1B" w:rsidRDefault="00824084"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>Over time, this becomes a natural feeder into the featured-panelist pipeline already built in the Phase 1 roadmap — an Open Floor author today can become a featured guest at a future event</w:t>
      </w:r>
    </w:p>
    <w:p w14:paraId="42F736D6" w14:textId="77777777" w:rsidR="00AB5E1B" w:rsidRDefault="00824084">
      <w:pPr>
        <w:pStyle w:val="Heading2"/>
        <w:spacing w:before="240" w:after="120"/>
      </w:pPr>
      <w:r>
        <w:rPr>
          <w:b/>
          <w:bCs/>
          <w:color w:val="B8860B"/>
          <w:sz w:val="25"/>
          <w:szCs w:val="25"/>
        </w:rPr>
        <w:t>Invited Resources — The Resource Corner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00"/>
      </w:tblGrid>
      <w:tr w:rsidR="00AB5E1B" w14:paraId="7D9F028C" w14:textId="77777777">
        <w:trPr>
          <w:tblHeader/>
        </w:trPr>
        <w:tc>
          <w:tcPr>
            <w:tcW w:w="2600" w:type="dxa"/>
            <w:shd w:val="clear" w:color="auto" w:fill="8C4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8CCCD" w14:textId="77777777" w:rsidR="00AB5E1B" w:rsidRDefault="00824084">
            <w:r>
              <w:rPr>
                <w:b/>
                <w:bCs/>
                <w:color w:val="FFFFFF"/>
                <w:sz w:val="18"/>
                <w:szCs w:val="18"/>
              </w:rPr>
              <w:t>Resource Type</w:t>
            </w:r>
          </w:p>
        </w:tc>
        <w:tc>
          <w:tcPr>
            <w:tcW w:w="6400" w:type="dxa"/>
            <w:shd w:val="clear" w:color="auto" w:fill="8C4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058A7E" w14:textId="77777777" w:rsidR="00AB5E1B" w:rsidRDefault="00824084">
            <w:r>
              <w:rPr>
                <w:b/>
                <w:bCs/>
                <w:color w:val="FFFFFF"/>
                <w:sz w:val="18"/>
                <w:szCs w:val="18"/>
              </w:rPr>
              <w:t>What They Offer the Room</w:t>
            </w:r>
          </w:p>
        </w:tc>
      </w:tr>
      <w:tr w:rsidR="00AB5E1B" w14:paraId="45CA8B80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31C1F3" w14:textId="77777777" w:rsidR="00AB5E1B" w:rsidRDefault="00824084">
            <w:r>
              <w:rPr>
                <w:b/>
                <w:bCs/>
                <w:color w:val="000000"/>
                <w:sz w:val="19"/>
                <w:szCs w:val="19"/>
              </w:rPr>
              <w:t>Publishers / self-publishing platforms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EA6252" w14:textId="77777777" w:rsidR="00AB5E1B" w:rsidRDefault="00824084">
            <w:r>
              <w:rPr>
                <w:color w:val="000000"/>
                <w:sz w:val="19"/>
                <w:szCs w:val="19"/>
              </w:rPr>
              <w:t xml:space="preserve">What the path from manuscript to published book </w:t>
            </w:r>
            <w:proofErr w:type="gramStart"/>
            <w:r>
              <w:rPr>
                <w:color w:val="000000"/>
                <w:sz w:val="19"/>
                <w:szCs w:val="19"/>
              </w:rPr>
              <w:t>actually looks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like</w:t>
            </w:r>
          </w:p>
        </w:tc>
      </w:tr>
      <w:tr w:rsidR="00AB5E1B" w14:paraId="508E2018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5691AF" w14:textId="77777777" w:rsidR="00AB5E1B" w:rsidRDefault="00824084">
            <w:r>
              <w:rPr>
                <w:b/>
                <w:bCs/>
                <w:color w:val="000000"/>
                <w:sz w:val="19"/>
                <w:szCs w:val="19"/>
              </w:rPr>
              <w:t>Literary agents or editors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1F946E" w14:textId="77777777" w:rsidR="00AB5E1B" w:rsidRDefault="00824084">
            <w:r>
              <w:rPr>
                <w:color w:val="000000"/>
                <w:sz w:val="19"/>
                <w:szCs w:val="19"/>
              </w:rPr>
              <w:t>What separates a manuscript that's ready from one that needs more work</w:t>
            </w:r>
          </w:p>
        </w:tc>
      </w:tr>
      <w:tr w:rsidR="00AB5E1B" w14:paraId="621D35B6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721447" w14:textId="77777777" w:rsidR="00AB5E1B" w:rsidRDefault="00824084">
            <w:r>
              <w:rPr>
                <w:b/>
                <w:bCs/>
                <w:color w:val="000000"/>
                <w:sz w:val="19"/>
                <w:szCs w:val="19"/>
              </w:rPr>
              <w:t>Financial institutions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80E6A5" w14:textId="77777777" w:rsidR="00AB5E1B" w:rsidRDefault="00824084">
            <w:r>
              <w:rPr>
                <w:color w:val="000000"/>
                <w:sz w:val="19"/>
                <w:szCs w:val="19"/>
              </w:rPr>
              <w:t>Financing options for authors self-funding a publishing or small-press project</w:t>
            </w:r>
          </w:p>
        </w:tc>
      </w:tr>
      <w:tr w:rsidR="00AB5E1B" w14:paraId="168CE456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A26501" w14:textId="77777777" w:rsidR="00AB5E1B" w:rsidRDefault="00824084">
            <w:r>
              <w:rPr>
                <w:b/>
                <w:bCs/>
                <w:color w:val="000000"/>
                <w:sz w:val="19"/>
                <w:szCs w:val="19"/>
              </w:rPr>
              <w:t>Cover designers / formatters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09A1B2" w14:textId="77777777" w:rsidR="00AB5E1B" w:rsidRDefault="00824084">
            <w:r>
              <w:rPr>
                <w:color w:val="000000"/>
                <w:sz w:val="19"/>
                <w:szCs w:val="19"/>
              </w:rPr>
              <w:t>The practical production side most first-time authors don't know they need</w:t>
            </w:r>
          </w:p>
        </w:tc>
      </w:tr>
      <w:tr w:rsidR="00AB5E1B" w14:paraId="04FBC0C6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207356" w14:textId="091142B7" w:rsidR="00AB5E1B" w:rsidRDefault="00824084">
            <w:r>
              <w:rPr>
                <w:b/>
                <w:bCs/>
                <w:color w:val="000000"/>
                <w:sz w:val="19"/>
                <w:szCs w:val="19"/>
              </w:rPr>
              <w:t>Marketing / PR contacts</w:t>
            </w:r>
            <w:r w:rsidR="00902F97">
              <w:rPr>
                <w:b/>
                <w:bCs/>
                <w:color w:val="000000"/>
                <w:sz w:val="19"/>
                <w:szCs w:val="19"/>
              </w:rPr>
              <w:t>/Technology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F577A5" w14:textId="77777777" w:rsidR="00AB5E1B" w:rsidRDefault="00824084">
            <w:r>
              <w:rPr>
                <w:color w:val="000000"/>
                <w:sz w:val="19"/>
                <w:szCs w:val="19"/>
              </w:rPr>
              <w:t xml:space="preserve">How a book </w:t>
            </w:r>
            <w:proofErr w:type="gramStart"/>
            <w:r>
              <w:rPr>
                <w:color w:val="000000"/>
                <w:sz w:val="19"/>
                <w:szCs w:val="19"/>
              </w:rPr>
              <w:t>actually finds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readers after it's published</w:t>
            </w:r>
          </w:p>
        </w:tc>
      </w:tr>
    </w:tbl>
    <w:p w14:paraId="491F1883" w14:textId="62BB6A13" w:rsidR="00AB5E1B" w:rsidRDefault="00902F97">
      <w:pPr>
        <w:spacing w:after="120"/>
      </w:pPr>
      <w:r>
        <w:rPr>
          <w:i/>
          <w:iCs/>
          <w:sz w:val="20"/>
          <w:szCs w:val="20"/>
        </w:rPr>
        <w:t>**</w:t>
      </w:r>
      <w:r w:rsidR="00824084">
        <w:rPr>
          <w:i/>
          <w:iCs/>
          <w:sz w:val="20"/>
          <w:szCs w:val="20"/>
        </w:rPr>
        <w:t xml:space="preserve">Resource type is present event to event, </w:t>
      </w:r>
      <w:r>
        <w:rPr>
          <w:i/>
          <w:iCs/>
          <w:sz w:val="20"/>
          <w:szCs w:val="20"/>
        </w:rPr>
        <w:t xml:space="preserve">and they will rotate from event to event, </w:t>
      </w:r>
      <w:r w:rsidR="00824084">
        <w:rPr>
          <w:i/>
          <w:iCs/>
          <w:sz w:val="20"/>
          <w:szCs w:val="20"/>
        </w:rPr>
        <w:t xml:space="preserve">rather than trying to have all five at once — </w:t>
      </w:r>
      <w:r>
        <w:rPr>
          <w:i/>
          <w:iCs/>
          <w:sz w:val="20"/>
          <w:szCs w:val="20"/>
        </w:rPr>
        <w:t xml:space="preserve">this will </w:t>
      </w:r>
      <w:r w:rsidR="00824084">
        <w:rPr>
          <w:i/>
          <w:iCs/>
          <w:sz w:val="20"/>
          <w:szCs w:val="20"/>
        </w:rPr>
        <w:t>keep the Resource Corner focused</w:t>
      </w:r>
      <w:r w:rsidR="006C73BF">
        <w:rPr>
          <w:i/>
          <w:iCs/>
          <w:sz w:val="20"/>
          <w:szCs w:val="20"/>
        </w:rPr>
        <w:t>.</w:t>
      </w:r>
      <w:r w:rsidR="00824084">
        <w:rPr>
          <w:i/>
          <w:iCs/>
          <w:sz w:val="20"/>
          <w:szCs w:val="20"/>
        </w:rPr>
        <w:t xml:space="preserve"> </w:t>
      </w:r>
    </w:p>
    <w:p w14:paraId="0EBDEF98" w14:textId="77777777" w:rsidR="00AB5E1B" w:rsidRDefault="00824084">
      <w:pPr>
        <w:pStyle w:val="Heading1"/>
        <w:spacing w:before="280" w:after="170"/>
      </w:pPr>
      <w:r>
        <w:rPr>
          <w:b/>
          <w:bCs/>
          <w:color w:val="8C4A4A"/>
        </w:rPr>
        <w:t>5. The Community Host Pool &amp; the Co-Host Raffle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B5E1B" w14:paraId="579264A8" w14:textId="77777777">
        <w:tc>
          <w:tcPr>
            <w:tcW w:w="9000" w:type="dxa"/>
            <w:shd w:val="clear" w:color="auto" w:fill="F5F0E6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79D45FB" w14:textId="52A31D57" w:rsidR="00AB5E1B" w:rsidRDefault="00824084">
            <w:r>
              <w:rPr>
                <w:sz w:val="19"/>
                <w:szCs w:val="19"/>
              </w:rPr>
              <w:t xml:space="preserve">"Every Book. Different Perspective." only means something if the room doesn't depend on one person being in it every time. This </w:t>
            </w:r>
            <w:r w:rsidR="00902F97">
              <w:rPr>
                <w:sz w:val="19"/>
                <w:szCs w:val="19"/>
              </w:rPr>
              <w:t>is a structure</w:t>
            </w:r>
            <w:r>
              <w:rPr>
                <w:sz w:val="19"/>
                <w:szCs w:val="19"/>
              </w:rPr>
              <w:t xml:space="preserve"> that builds resilience the same way the rest of the brand works: openly, playfully, and through the community itself.</w:t>
            </w:r>
          </w:p>
        </w:tc>
      </w:tr>
    </w:tbl>
    <w:p w14:paraId="61FA5D7C" w14:textId="77777777" w:rsidR="00981D22" w:rsidRDefault="00981D22">
      <w:pPr>
        <w:pStyle w:val="Heading2"/>
        <w:spacing w:before="240" w:after="120"/>
        <w:rPr>
          <w:b/>
          <w:bCs/>
          <w:color w:val="B8860B"/>
          <w:sz w:val="25"/>
          <w:szCs w:val="25"/>
        </w:rPr>
      </w:pPr>
    </w:p>
    <w:p w14:paraId="498E1597" w14:textId="77777777" w:rsidR="00981D22" w:rsidRDefault="00981D22">
      <w:pPr>
        <w:pStyle w:val="Heading2"/>
        <w:spacing w:before="240" w:after="120"/>
        <w:rPr>
          <w:b/>
          <w:bCs/>
          <w:color w:val="B8860B"/>
          <w:sz w:val="25"/>
          <w:szCs w:val="25"/>
        </w:rPr>
      </w:pPr>
    </w:p>
    <w:p w14:paraId="0CD4663A" w14:textId="77777777" w:rsidR="00981D22" w:rsidRDefault="00981D22">
      <w:pPr>
        <w:pStyle w:val="Heading2"/>
        <w:spacing w:before="240" w:after="120"/>
        <w:rPr>
          <w:b/>
          <w:bCs/>
          <w:color w:val="B8860B"/>
          <w:sz w:val="25"/>
          <w:szCs w:val="25"/>
        </w:rPr>
      </w:pPr>
    </w:p>
    <w:p w14:paraId="1B49F11A" w14:textId="77777777" w:rsidR="00981D22" w:rsidRDefault="00981D22">
      <w:pPr>
        <w:pStyle w:val="Heading2"/>
        <w:spacing w:before="240" w:after="120"/>
        <w:rPr>
          <w:b/>
          <w:bCs/>
          <w:color w:val="B8860B"/>
          <w:sz w:val="25"/>
          <w:szCs w:val="25"/>
        </w:rPr>
      </w:pPr>
    </w:p>
    <w:p w14:paraId="3C8000DA" w14:textId="77777777" w:rsidR="00981D22" w:rsidRDefault="00981D22">
      <w:pPr>
        <w:pStyle w:val="Heading2"/>
        <w:spacing w:before="240" w:after="120"/>
        <w:rPr>
          <w:b/>
          <w:bCs/>
          <w:color w:val="B8860B"/>
          <w:sz w:val="25"/>
          <w:szCs w:val="25"/>
        </w:rPr>
      </w:pPr>
    </w:p>
    <w:p w14:paraId="3B938A6D" w14:textId="77777777" w:rsidR="00981D22" w:rsidRDefault="00981D22">
      <w:pPr>
        <w:pStyle w:val="Heading2"/>
        <w:spacing w:before="240" w:after="120"/>
        <w:rPr>
          <w:b/>
          <w:bCs/>
          <w:color w:val="B8860B"/>
          <w:sz w:val="25"/>
          <w:szCs w:val="25"/>
        </w:rPr>
      </w:pPr>
    </w:p>
    <w:p w14:paraId="7387C610" w14:textId="77777777" w:rsidR="00981D22" w:rsidRDefault="00981D22">
      <w:pPr>
        <w:pStyle w:val="Heading2"/>
        <w:spacing w:before="240" w:after="120"/>
        <w:rPr>
          <w:b/>
          <w:bCs/>
          <w:color w:val="B8860B"/>
          <w:sz w:val="25"/>
          <w:szCs w:val="25"/>
        </w:rPr>
      </w:pPr>
    </w:p>
    <w:p w14:paraId="53C2614B" w14:textId="26325230" w:rsidR="00AB5E1B" w:rsidRDefault="00824084">
      <w:pPr>
        <w:pStyle w:val="Heading2"/>
        <w:spacing w:before="240" w:after="120"/>
      </w:pPr>
      <w:r>
        <w:rPr>
          <w:b/>
          <w:bCs/>
          <w:color w:val="B8860B"/>
          <w:sz w:val="25"/>
          <w:szCs w:val="25"/>
        </w:rPr>
        <w:lastRenderedPageBreak/>
        <w:t>If Dr. A Can't Make a Session</w:t>
      </w:r>
    </w:p>
    <w:p w14:paraId="631B6817" w14:textId="77777777" w:rsidR="00AB5E1B" w:rsidRDefault="00824084">
      <w:pPr>
        <w:spacing w:after="120"/>
      </w:pPr>
      <w:r>
        <w:rPr>
          <w:sz w:val="21"/>
          <w:szCs w:val="21"/>
        </w:rPr>
        <w:t>The most experienced available person in the Community Host Pool steps in as full host, using the Facilitator Playbook — the same continuity outcome the original plan was built for, now with a bench instead of one name on it.</w:t>
      </w:r>
    </w:p>
    <w:p w14:paraId="2D751F23" w14:textId="77777777" w:rsidR="00AB5E1B" w:rsidRDefault="00824084">
      <w:r>
        <w:br w:type="page"/>
      </w:r>
    </w:p>
    <w:p w14:paraId="013840F5" w14:textId="1C98D19D" w:rsidR="00AB5E1B" w:rsidRDefault="00824084">
      <w:pPr>
        <w:pStyle w:val="Heading1"/>
        <w:spacing w:before="280" w:after="170"/>
      </w:pPr>
      <w:r>
        <w:rPr>
          <w:b/>
          <w:bCs/>
          <w:color w:val="8C4A4A"/>
        </w:rPr>
        <w:lastRenderedPageBreak/>
        <w:t xml:space="preserve">6. </w:t>
      </w:r>
      <w:r w:rsidR="005231D6">
        <w:rPr>
          <w:b/>
          <w:bCs/>
          <w:color w:val="8C4A4A"/>
        </w:rPr>
        <w:t>U</w:t>
      </w:r>
      <w:r w:rsidR="00B12985">
        <w:rPr>
          <w:b/>
          <w:bCs/>
          <w:color w:val="8C4A4A"/>
        </w:rPr>
        <w:t xml:space="preserve">pcoming Schedule – Make It </w:t>
      </w:r>
      <w:proofErr w:type="gramStart"/>
      <w:r w:rsidR="00B12985">
        <w:rPr>
          <w:b/>
          <w:bCs/>
          <w:color w:val="8C4A4A"/>
        </w:rPr>
        <w:t>A</w:t>
      </w:r>
      <w:proofErr w:type="gramEnd"/>
      <w:r w:rsidR="00B12985">
        <w:rPr>
          <w:b/>
          <w:bCs/>
          <w:color w:val="8C4A4A"/>
        </w:rPr>
        <w:t xml:space="preserve"> Date! Bring A Date!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000"/>
        <w:gridCol w:w="5400"/>
      </w:tblGrid>
      <w:tr w:rsidR="00AB5E1B" w14:paraId="2C8F8107" w14:textId="77777777">
        <w:trPr>
          <w:tblHeader/>
        </w:trPr>
        <w:tc>
          <w:tcPr>
            <w:tcW w:w="1800" w:type="dxa"/>
            <w:shd w:val="clear" w:color="auto" w:fill="8C4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F96E2F" w14:textId="77777777" w:rsidR="00AB5E1B" w:rsidRDefault="00824084">
            <w:r>
              <w:rPr>
                <w:b/>
                <w:bCs/>
                <w:color w:val="FFFFFF"/>
                <w:sz w:val="18"/>
                <w:szCs w:val="18"/>
              </w:rPr>
              <w:t>Event</w:t>
            </w:r>
          </w:p>
        </w:tc>
        <w:tc>
          <w:tcPr>
            <w:tcW w:w="2000" w:type="dxa"/>
            <w:shd w:val="clear" w:color="auto" w:fill="8C4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04C8DA" w14:textId="77777777" w:rsidR="00AB5E1B" w:rsidRDefault="00824084">
            <w:r>
              <w:rPr>
                <w:b/>
                <w:bCs/>
                <w:color w:val="FFFFFF"/>
                <w:sz w:val="18"/>
                <w:szCs w:val="18"/>
              </w:rPr>
              <w:t>Target Month</w:t>
            </w:r>
          </w:p>
        </w:tc>
        <w:tc>
          <w:tcPr>
            <w:tcW w:w="5400" w:type="dxa"/>
            <w:shd w:val="clear" w:color="auto" w:fill="8C4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9A53D9" w14:textId="7B0BE5A3" w:rsidR="00AB5E1B" w:rsidRDefault="00C631B1">
            <w:r>
              <w:rPr>
                <w:b/>
                <w:bCs/>
                <w:color w:val="FFFFFF"/>
                <w:sz w:val="18"/>
                <w:szCs w:val="18"/>
              </w:rPr>
              <w:t>Venue</w:t>
            </w:r>
          </w:p>
        </w:tc>
      </w:tr>
      <w:tr w:rsidR="00AB5E1B" w14:paraId="50D47B3E" w14:textId="7777777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55B12D" w14:textId="77777777" w:rsidR="00AB5E1B" w:rsidRDefault="00824084">
            <w:r>
              <w:rPr>
                <w:b/>
                <w:bCs/>
                <w:color w:val="000000"/>
                <w:sz w:val="19"/>
                <w:szCs w:val="19"/>
              </w:rPr>
              <w:t>#1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7AD7B4" w14:textId="46A0F158" w:rsidR="00AB5E1B" w:rsidRDefault="00CD5347">
            <w:r>
              <w:rPr>
                <w:color w:val="000000"/>
                <w:sz w:val="19"/>
                <w:szCs w:val="19"/>
              </w:rPr>
              <w:t xml:space="preserve">Dec 12, </w:t>
            </w:r>
            <w:r w:rsidR="00824084">
              <w:rPr>
                <w:color w:val="000000"/>
                <w:sz w:val="19"/>
                <w:szCs w:val="19"/>
              </w:rPr>
              <w:t>2026</w:t>
            </w:r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B1CB63" w14:textId="1DE3D36F" w:rsidR="00AB5E1B" w:rsidRDefault="00CD5347">
            <w:r>
              <w:t>The Cannon</w:t>
            </w:r>
          </w:p>
        </w:tc>
      </w:tr>
      <w:tr w:rsidR="00AB5E1B" w14:paraId="73636522" w14:textId="7777777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88D10B" w14:textId="77777777" w:rsidR="00AB5E1B" w:rsidRDefault="00824084">
            <w:r>
              <w:rPr>
                <w:b/>
                <w:bCs/>
                <w:color w:val="000000"/>
                <w:sz w:val="19"/>
                <w:szCs w:val="19"/>
              </w:rPr>
              <w:t>#2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C84C77" w14:textId="5947457E" w:rsidR="00AB5E1B" w:rsidRDefault="00CD5347">
            <w:r>
              <w:t>Jan 2027</w:t>
            </w:r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2A574A" w14:textId="2E1FF486" w:rsidR="00AB5E1B" w:rsidRDefault="00C631B1">
            <w:r>
              <w:t>TBD</w:t>
            </w:r>
          </w:p>
        </w:tc>
      </w:tr>
      <w:tr w:rsidR="00AB5E1B" w14:paraId="5AF561BF" w14:textId="7777777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2BAC7C" w14:textId="77777777" w:rsidR="00AB5E1B" w:rsidRDefault="00824084">
            <w:r>
              <w:rPr>
                <w:b/>
                <w:bCs/>
                <w:color w:val="000000"/>
                <w:sz w:val="19"/>
                <w:szCs w:val="19"/>
              </w:rPr>
              <w:t>#3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84DEE5" w14:textId="132EC776" w:rsidR="00AB5E1B" w:rsidRDefault="00CD5347">
            <w:r>
              <w:t>March, 2027</w:t>
            </w:r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67ECD5" w14:textId="4BB56591" w:rsidR="00AB5E1B" w:rsidRDefault="00C631B1">
            <w:r>
              <w:t>TBD</w:t>
            </w:r>
          </w:p>
        </w:tc>
      </w:tr>
      <w:tr w:rsidR="00AB5E1B" w14:paraId="4CDEFE70" w14:textId="7777777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B3C956" w14:textId="77777777" w:rsidR="00AB5E1B" w:rsidRDefault="00824084">
            <w:r>
              <w:rPr>
                <w:b/>
                <w:bCs/>
                <w:color w:val="000000"/>
                <w:sz w:val="19"/>
                <w:szCs w:val="19"/>
              </w:rPr>
              <w:t>#4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3F9FC4" w14:textId="77777777" w:rsidR="00AB5E1B" w:rsidRDefault="00824084">
            <w:r>
              <w:rPr>
                <w:color w:val="000000"/>
                <w:sz w:val="19"/>
                <w:szCs w:val="19"/>
              </w:rPr>
              <w:t>May 2027</w:t>
            </w:r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E0EC89" w14:textId="2035D191" w:rsidR="00AB5E1B" w:rsidRDefault="00006298">
            <w:r>
              <w:t>TBD</w:t>
            </w:r>
          </w:p>
        </w:tc>
      </w:tr>
      <w:tr w:rsidR="00AB5E1B" w14:paraId="0387458F" w14:textId="7777777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D3F125" w14:textId="77777777" w:rsidR="00AB5E1B" w:rsidRDefault="00824084">
            <w:r>
              <w:rPr>
                <w:b/>
                <w:bCs/>
                <w:color w:val="000000"/>
                <w:sz w:val="19"/>
                <w:szCs w:val="19"/>
              </w:rPr>
              <w:t>#5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D6E5D7" w14:textId="77777777" w:rsidR="00AB5E1B" w:rsidRDefault="00824084">
            <w:r>
              <w:rPr>
                <w:color w:val="000000"/>
                <w:sz w:val="19"/>
                <w:szCs w:val="19"/>
              </w:rPr>
              <w:t>Jul 2027</w:t>
            </w:r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3C5B4D" w14:textId="134A3090" w:rsidR="00AB5E1B" w:rsidRDefault="00006298">
            <w:r>
              <w:t>TBD,</w:t>
            </w:r>
          </w:p>
        </w:tc>
      </w:tr>
      <w:tr w:rsidR="00AB5E1B" w14:paraId="37F67511" w14:textId="7777777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843558" w14:textId="77777777" w:rsidR="00AB5E1B" w:rsidRDefault="00824084">
            <w:r>
              <w:rPr>
                <w:b/>
                <w:bCs/>
                <w:color w:val="000000"/>
                <w:sz w:val="19"/>
                <w:szCs w:val="19"/>
              </w:rPr>
              <w:t>#6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FF77B9" w14:textId="77777777" w:rsidR="00AB5E1B" w:rsidRDefault="00824084">
            <w:r>
              <w:rPr>
                <w:color w:val="000000"/>
                <w:sz w:val="19"/>
                <w:szCs w:val="19"/>
              </w:rPr>
              <w:t>Sep 2027</w:t>
            </w:r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A0CD72" w14:textId="1F802CFA" w:rsidR="00AB5E1B" w:rsidRDefault="00E620AF">
            <w:r>
              <w:t>TBD,</w:t>
            </w:r>
          </w:p>
        </w:tc>
      </w:tr>
      <w:tr w:rsidR="00AB5E1B" w14:paraId="22816EDD" w14:textId="7777777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F5E12D" w14:textId="77777777" w:rsidR="00AB5E1B" w:rsidRDefault="00824084">
            <w:r>
              <w:rPr>
                <w:b/>
                <w:bCs/>
                <w:color w:val="000000"/>
                <w:sz w:val="19"/>
                <w:szCs w:val="19"/>
              </w:rPr>
              <w:t>#7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CC2036" w14:textId="77777777" w:rsidR="00AB5E1B" w:rsidRDefault="00824084">
            <w:r>
              <w:rPr>
                <w:color w:val="000000"/>
                <w:sz w:val="19"/>
                <w:szCs w:val="19"/>
              </w:rPr>
              <w:t>Nov 2027</w:t>
            </w:r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FC9F8C" w14:textId="32526F2F" w:rsidR="00AB5E1B" w:rsidRDefault="00E620AF">
            <w:r>
              <w:t xml:space="preserve">TBD, </w:t>
            </w:r>
          </w:p>
        </w:tc>
      </w:tr>
      <w:tr w:rsidR="00AB5E1B" w14:paraId="6B9FACBB" w14:textId="7777777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86E62E" w14:textId="77777777" w:rsidR="00AB5E1B" w:rsidRDefault="00824084">
            <w:r>
              <w:rPr>
                <w:b/>
                <w:bCs/>
                <w:color w:val="000000"/>
                <w:sz w:val="19"/>
                <w:szCs w:val="19"/>
              </w:rPr>
              <w:t>#8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396102" w14:textId="77777777" w:rsidR="00AB5E1B" w:rsidRDefault="00824084">
            <w:r>
              <w:rPr>
                <w:color w:val="000000"/>
                <w:sz w:val="19"/>
                <w:szCs w:val="19"/>
              </w:rPr>
              <w:t>Jan 2028</w:t>
            </w:r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4B4B97" w14:textId="0CCD12AF" w:rsidR="00AB5E1B" w:rsidRDefault="00E620AF">
            <w:r>
              <w:t>TBD</w:t>
            </w:r>
            <w:r w:rsidR="007061F1">
              <w:t xml:space="preserve">, </w:t>
            </w:r>
          </w:p>
        </w:tc>
      </w:tr>
      <w:tr w:rsidR="00AB5E1B" w14:paraId="74466612" w14:textId="7777777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B269B5" w14:textId="77777777" w:rsidR="00AB5E1B" w:rsidRDefault="00824084">
            <w:r>
              <w:rPr>
                <w:b/>
                <w:bCs/>
                <w:color w:val="000000"/>
                <w:sz w:val="19"/>
                <w:szCs w:val="19"/>
              </w:rPr>
              <w:t>#9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8E349F" w14:textId="77777777" w:rsidR="00AB5E1B" w:rsidRDefault="00824084">
            <w:r>
              <w:rPr>
                <w:color w:val="000000"/>
                <w:sz w:val="19"/>
                <w:szCs w:val="19"/>
              </w:rPr>
              <w:t>Mar 2028</w:t>
            </w:r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8598DE" w14:textId="04A6C480" w:rsidR="00AB5E1B" w:rsidRDefault="00E620AF">
            <w:r>
              <w:t>TBD,</w:t>
            </w:r>
            <w:r w:rsidR="007061F1">
              <w:t xml:space="preserve"> </w:t>
            </w:r>
          </w:p>
        </w:tc>
      </w:tr>
      <w:tr w:rsidR="00AB5E1B" w14:paraId="5FE90648" w14:textId="7777777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C6B02F" w14:textId="77777777" w:rsidR="00AB5E1B" w:rsidRDefault="00824084">
            <w:r>
              <w:rPr>
                <w:b/>
                <w:bCs/>
                <w:color w:val="000000"/>
                <w:sz w:val="19"/>
                <w:szCs w:val="19"/>
              </w:rPr>
              <w:t>#10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61C76E" w14:textId="77777777" w:rsidR="00AB5E1B" w:rsidRDefault="00824084">
            <w:r>
              <w:rPr>
                <w:color w:val="000000"/>
                <w:sz w:val="19"/>
                <w:szCs w:val="19"/>
              </w:rPr>
              <w:t>May 2028</w:t>
            </w:r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2C7DF5" w14:textId="44B15167" w:rsidR="00AB5E1B" w:rsidRDefault="00930FDC">
            <w:r>
              <w:t>TBD</w:t>
            </w:r>
          </w:p>
        </w:tc>
      </w:tr>
      <w:tr w:rsidR="00AB5E1B" w14:paraId="5D59D74B" w14:textId="7777777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A2CFAD" w14:textId="77777777" w:rsidR="00AB5E1B" w:rsidRDefault="00824084">
            <w:r>
              <w:rPr>
                <w:b/>
                <w:bCs/>
                <w:color w:val="000000"/>
                <w:sz w:val="19"/>
                <w:szCs w:val="19"/>
              </w:rPr>
              <w:t>#11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05D951" w14:textId="77777777" w:rsidR="00AB5E1B" w:rsidRDefault="00824084">
            <w:r>
              <w:rPr>
                <w:color w:val="000000"/>
                <w:sz w:val="19"/>
                <w:szCs w:val="19"/>
              </w:rPr>
              <w:t>Jul 2028</w:t>
            </w:r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6EDE7A" w14:textId="0F86D19D" w:rsidR="00AB5E1B" w:rsidRDefault="00930FDC">
            <w:r>
              <w:t>TBD</w:t>
            </w:r>
          </w:p>
        </w:tc>
      </w:tr>
      <w:tr w:rsidR="00AB5E1B" w14:paraId="22B327B6" w14:textId="7777777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A54471" w14:textId="77777777" w:rsidR="00AB5E1B" w:rsidRDefault="00824084">
            <w:r>
              <w:rPr>
                <w:b/>
                <w:bCs/>
                <w:color w:val="000000"/>
                <w:sz w:val="19"/>
                <w:szCs w:val="19"/>
              </w:rPr>
              <w:t>#12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3F87FB" w14:textId="77777777" w:rsidR="00AB5E1B" w:rsidRDefault="00824084">
            <w:r>
              <w:rPr>
                <w:color w:val="000000"/>
                <w:sz w:val="19"/>
                <w:szCs w:val="19"/>
              </w:rPr>
              <w:t>Sep 2028</w:t>
            </w:r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50755C" w14:textId="3839F14B" w:rsidR="00AB5E1B" w:rsidRDefault="00930FDC">
            <w:r>
              <w:t>TBD</w:t>
            </w:r>
          </w:p>
        </w:tc>
      </w:tr>
      <w:tr w:rsidR="00AB5E1B" w14:paraId="2AF2915F" w14:textId="7777777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072A10" w14:textId="77777777" w:rsidR="00AB5E1B" w:rsidRDefault="00824084">
            <w:r>
              <w:rPr>
                <w:b/>
                <w:bCs/>
                <w:color w:val="000000"/>
                <w:sz w:val="19"/>
                <w:szCs w:val="19"/>
              </w:rPr>
              <w:t>#13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E58374" w14:textId="77777777" w:rsidR="00AB5E1B" w:rsidRDefault="00824084">
            <w:r>
              <w:rPr>
                <w:color w:val="000000"/>
                <w:sz w:val="19"/>
                <w:szCs w:val="19"/>
              </w:rPr>
              <w:t>Nov 2028</w:t>
            </w:r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F0B23D" w14:textId="6786F15E" w:rsidR="00AB5E1B" w:rsidRDefault="00930FDC">
            <w:r>
              <w:t>TBD</w:t>
            </w:r>
          </w:p>
        </w:tc>
      </w:tr>
    </w:tbl>
    <w:p w14:paraId="755189E4" w14:textId="687E6D80" w:rsidR="00AB5E1B" w:rsidRDefault="00AB5E1B" w:rsidP="006A7712">
      <w:pPr>
        <w:spacing w:after="120"/>
      </w:pPr>
    </w:p>
    <w:p w14:paraId="1C566EA3" w14:textId="666F7611" w:rsidR="008B5343" w:rsidRDefault="008B5343" w:rsidP="006A7712">
      <w:pPr>
        <w:spacing w:after="120"/>
      </w:pPr>
      <w:r>
        <w:t xml:space="preserve">More to come. Became a member of Accexx Circle, if you are interested </w:t>
      </w:r>
      <w:r w:rsidR="006C73BF">
        <w:t xml:space="preserve">in joining the conversation. </w:t>
      </w:r>
    </w:p>
    <w:sectPr w:rsidR="008B5343">
      <w:footerReference w:type="default" r:id="rId7"/>
      <w:pgSz w:w="12240" w:h="15840"/>
      <w:pgMar w:top="1000" w:right="900" w:bottom="10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5990D" w14:textId="77777777" w:rsidR="00E04D23" w:rsidRDefault="00E04D23">
      <w:r>
        <w:separator/>
      </w:r>
    </w:p>
  </w:endnote>
  <w:endnote w:type="continuationSeparator" w:id="0">
    <w:p w14:paraId="796CAB42" w14:textId="77777777" w:rsidR="00E04D23" w:rsidRDefault="00E04D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561BE" w14:textId="77777777" w:rsidR="00AB5E1B" w:rsidRDefault="00824084">
    <w:pPr>
      <w:jc w:val="center"/>
    </w:pP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F03759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B37F84" w14:textId="77777777" w:rsidR="00E04D23" w:rsidRDefault="00E04D23">
      <w:r>
        <w:separator/>
      </w:r>
    </w:p>
  </w:footnote>
  <w:footnote w:type="continuationSeparator" w:id="0">
    <w:p w14:paraId="265D864D" w14:textId="77777777" w:rsidR="00E04D23" w:rsidRDefault="00E04D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DC7786"/>
    <w:multiLevelType w:val="hybridMultilevel"/>
    <w:tmpl w:val="4742057A"/>
    <w:lvl w:ilvl="0" w:tplc="95520786">
      <w:start w:val="1"/>
      <w:numFmt w:val="bullet"/>
      <w:lvlText w:val="●"/>
      <w:lvlJc w:val="left"/>
      <w:pPr>
        <w:ind w:left="720" w:hanging="360"/>
      </w:pPr>
    </w:lvl>
    <w:lvl w:ilvl="1" w:tplc="F8381474">
      <w:start w:val="1"/>
      <w:numFmt w:val="bullet"/>
      <w:lvlText w:val="○"/>
      <w:lvlJc w:val="left"/>
      <w:pPr>
        <w:ind w:left="1440" w:hanging="360"/>
      </w:pPr>
    </w:lvl>
    <w:lvl w:ilvl="2" w:tplc="ED2C46B2">
      <w:start w:val="1"/>
      <w:numFmt w:val="bullet"/>
      <w:lvlText w:val="■"/>
      <w:lvlJc w:val="left"/>
      <w:pPr>
        <w:ind w:left="2160" w:hanging="360"/>
      </w:pPr>
    </w:lvl>
    <w:lvl w:ilvl="3" w:tplc="88C8D01C">
      <w:start w:val="1"/>
      <w:numFmt w:val="bullet"/>
      <w:lvlText w:val="●"/>
      <w:lvlJc w:val="left"/>
      <w:pPr>
        <w:ind w:left="2880" w:hanging="360"/>
      </w:pPr>
    </w:lvl>
    <w:lvl w:ilvl="4" w:tplc="4018627C">
      <w:start w:val="1"/>
      <w:numFmt w:val="bullet"/>
      <w:lvlText w:val="○"/>
      <w:lvlJc w:val="left"/>
      <w:pPr>
        <w:ind w:left="3600" w:hanging="360"/>
      </w:pPr>
    </w:lvl>
    <w:lvl w:ilvl="5" w:tplc="84482290">
      <w:start w:val="1"/>
      <w:numFmt w:val="bullet"/>
      <w:lvlText w:val="■"/>
      <w:lvlJc w:val="left"/>
      <w:pPr>
        <w:ind w:left="4320" w:hanging="360"/>
      </w:pPr>
    </w:lvl>
    <w:lvl w:ilvl="6" w:tplc="6F94092A">
      <w:start w:val="1"/>
      <w:numFmt w:val="bullet"/>
      <w:lvlText w:val="●"/>
      <w:lvlJc w:val="left"/>
      <w:pPr>
        <w:ind w:left="5040" w:hanging="360"/>
      </w:pPr>
    </w:lvl>
    <w:lvl w:ilvl="7" w:tplc="D682E19E">
      <w:start w:val="1"/>
      <w:numFmt w:val="bullet"/>
      <w:lvlText w:val="●"/>
      <w:lvlJc w:val="left"/>
      <w:pPr>
        <w:ind w:left="5760" w:hanging="360"/>
      </w:pPr>
    </w:lvl>
    <w:lvl w:ilvl="8" w:tplc="0CA2E9D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56A35FE"/>
    <w:multiLevelType w:val="hybridMultilevel"/>
    <w:tmpl w:val="1A22E446"/>
    <w:lvl w:ilvl="0" w:tplc="F21A7AAE">
      <w:start w:val="1"/>
      <w:numFmt w:val="bullet"/>
      <w:lvlText w:val="•"/>
      <w:lvlJc w:val="left"/>
      <w:pPr>
        <w:ind w:left="360" w:hanging="260"/>
      </w:pPr>
    </w:lvl>
    <w:lvl w:ilvl="1" w:tplc="FF248C66">
      <w:numFmt w:val="decimal"/>
      <w:lvlText w:val=""/>
      <w:lvlJc w:val="left"/>
    </w:lvl>
    <w:lvl w:ilvl="2" w:tplc="AE66EAE8">
      <w:numFmt w:val="decimal"/>
      <w:lvlText w:val=""/>
      <w:lvlJc w:val="left"/>
    </w:lvl>
    <w:lvl w:ilvl="3" w:tplc="69984390">
      <w:numFmt w:val="decimal"/>
      <w:lvlText w:val=""/>
      <w:lvlJc w:val="left"/>
    </w:lvl>
    <w:lvl w:ilvl="4" w:tplc="4228563C">
      <w:numFmt w:val="decimal"/>
      <w:lvlText w:val=""/>
      <w:lvlJc w:val="left"/>
    </w:lvl>
    <w:lvl w:ilvl="5" w:tplc="94760A04">
      <w:numFmt w:val="decimal"/>
      <w:lvlText w:val=""/>
      <w:lvlJc w:val="left"/>
    </w:lvl>
    <w:lvl w:ilvl="6" w:tplc="AB323356">
      <w:numFmt w:val="decimal"/>
      <w:lvlText w:val=""/>
      <w:lvlJc w:val="left"/>
    </w:lvl>
    <w:lvl w:ilvl="7" w:tplc="E7EE39E2">
      <w:numFmt w:val="decimal"/>
      <w:lvlText w:val=""/>
      <w:lvlJc w:val="left"/>
    </w:lvl>
    <w:lvl w:ilvl="8" w:tplc="EC900F90">
      <w:numFmt w:val="decimal"/>
      <w:lvlText w:val=""/>
      <w:lvlJc w:val="left"/>
    </w:lvl>
  </w:abstractNum>
  <w:num w:numId="1" w16cid:durableId="499856496">
    <w:abstractNumId w:val="0"/>
    <w:lvlOverride w:ilvl="0">
      <w:startOverride w:val="1"/>
    </w:lvlOverride>
  </w:num>
  <w:num w:numId="2" w16cid:durableId="157037941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5E1B"/>
    <w:rsid w:val="00004F0E"/>
    <w:rsid w:val="00006298"/>
    <w:rsid w:val="001A0935"/>
    <w:rsid w:val="005231D6"/>
    <w:rsid w:val="006A7712"/>
    <w:rsid w:val="006C73BF"/>
    <w:rsid w:val="007061F1"/>
    <w:rsid w:val="00730D0E"/>
    <w:rsid w:val="007A68A7"/>
    <w:rsid w:val="00824084"/>
    <w:rsid w:val="008B5343"/>
    <w:rsid w:val="00902F97"/>
    <w:rsid w:val="00930FDC"/>
    <w:rsid w:val="00981D22"/>
    <w:rsid w:val="00AB5E1B"/>
    <w:rsid w:val="00B12985"/>
    <w:rsid w:val="00C631B1"/>
    <w:rsid w:val="00CD5347"/>
    <w:rsid w:val="00CF7085"/>
    <w:rsid w:val="00D51490"/>
    <w:rsid w:val="00DA25A1"/>
    <w:rsid w:val="00E04D23"/>
    <w:rsid w:val="00E620AF"/>
    <w:rsid w:val="00F03759"/>
    <w:rsid w:val="00F66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1B91F"/>
  <w15:docId w15:val="{87DC3D2A-74BA-4846-BFBE-7F90BE61E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75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759"/>
  </w:style>
  <w:style w:type="paragraph" w:styleId="Footer">
    <w:name w:val="footer"/>
    <w:basedOn w:val="Normal"/>
    <w:link w:val="FooterChar"/>
    <w:uiPriority w:val="99"/>
    <w:unhideWhenUsed/>
    <w:rsid w:val="00F0375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7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e961103-dc86-48c3-be36-d47d339d747e}" enabled="0" method="" siteId="{0e961103-dc86-48c3-be36-d47d339d747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740</Words>
  <Characters>4219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Babajide Kupoluyi</cp:lastModifiedBy>
  <cp:revision>2</cp:revision>
  <dcterms:created xsi:type="dcterms:W3CDTF">2026-09-30T03:46:00Z</dcterms:created>
  <dcterms:modified xsi:type="dcterms:W3CDTF">2026-09-30T03:46:00Z</dcterms:modified>
</cp:coreProperties>
</file>