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669F2" w14:textId="77777777" w:rsidR="00485051" w:rsidRDefault="00485051" w:rsidP="00485051">
      <w:pPr>
        <w:keepNext/>
        <w:spacing w:line="240" w:lineRule="auto"/>
        <w:jc w:val="both"/>
        <w:rPr>
          <w:rFonts w:ascii="Times New Roman" w:hAnsi="Times New Roman" w:cs="Times New Roman"/>
          <w:b/>
        </w:rPr>
      </w:pPr>
      <w:r>
        <w:rPr>
          <w:rFonts w:ascii="Times New Roman" w:hAnsi="Times New Roman" w:cs="Times New Roman"/>
          <w:b/>
        </w:rPr>
        <w:t>Cotton Cutworm</w:t>
      </w:r>
      <w:r w:rsidRPr="00267EFE">
        <w:rPr>
          <w:rFonts w:ascii="Times New Roman" w:hAnsi="Times New Roman" w:cs="Times New Roman"/>
          <w:b/>
        </w:rPr>
        <w:t xml:space="preserve"> (</w:t>
      </w:r>
      <w:r>
        <w:rPr>
          <w:rFonts w:ascii="Times New Roman" w:hAnsi="Times New Roman" w:cs="Times New Roman"/>
          <w:b/>
          <w:i/>
        </w:rPr>
        <w:t>Spodoptera litura</w:t>
      </w:r>
      <w:r w:rsidRPr="00267EFE">
        <w:rPr>
          <w:rFonts w:ascii="Times New Roman" w:hAnsi="Times New Roman" w:cs="Times New Roman"/>
          <w:b/>
        </w:rPr>
        <w:t xml:space="preserve">): A Review of </w:t>
      </w:r>
      <w:r>
        <w:rPr>
          <w:rFonts w:ascii="Times New Roman" w:hAnsi="Times New Roman" w:cs="Times New Roman"/>
          <w:b/>
        </w:rPr>
        <w:t>Biology, Ecological</w:t>
      </w:r>
      <w:r w:rsidRPr="00267EFE">
        <w:rPr>
          <w:rFonts w:ascii="Times New Roman" w:hAnsi="Times New Roman" w:cs="Times New Roman"/>
          <w:b/>
        </w:rPr>
        <w:t xml:space="preserve"> Effects, Management Strategies, and Data Resources</w:t>
      </w:r>
    </w:p>
    <w:p w14:paraId="78FB400D" w14:textId="77777777" w:rsidR="00485051" w:rsidRDefault="00485051" w:rsidP="00485051">
      <w:pPr>
        <w:keepNext/>
        <w:spacing w:line="240" w:lineRule="auto"/>
        <w:jc w:val="both"/>
        <w:rPr>
          <w:rFonts w:ascii="Times New Roman" w:hAnsi="Times New Roman" w:cs="Times New Roman"/>
          <w:b/>
        </w:rPr>
      </w:pPr>
      <w:r w:rsidRPr="00485051">
        <w:rPr>
          <w:rFonts w:ascii="Times New Roman" w:hAnsi="Times New Roman" w:cs="Times New Roman"/>
          <w:b/>
        </w:rPr>
        <w:t>I.</w:t>
      </w:r>
      <w:r>
        <w:rPr>
          <w:rFonts w:ascii="Times New Roman" w:hAnsi="Times New Roman" w:cs="Times New Roman"/>
          <w:b/>
        </w:rPr>
        <w:t xml:space="preserve"> </w:t>
      </w:r>
      <w:r w:rsidRPr="00485051">
        <w:rPr>
          <w:rFonts w:ascii="Times New Roman" w:hAnsi="Times New Roman" w:cs="Times New Roman"/>
          <w:b/>
        </w:rPr>
        <w:t>E</w:t>
      </w:r>
      <w:r>
        <w:rPr>
          <w:rFonts w:ascii="Times New Roman" w:hAnsi="Times New Roman" w:cs="Times New Roman"/>
          <w:b/>
        </w:rPr>
        <w:t>xecutive Summary</w:t>
      </w:r>
    </w:p>
    <w:p w14:paraId="59D53C71" w14:textId="77777777" w:rsidR="00AB1B30" w:rsidRPr="00AB1B30" w:rsidRDefault="00196F48" w:rsidP="00485051">
      <w:pPr>
        <w:keepNext/>
        <w:spacing w:line="240" w:lineRule="auto"/>
        <w:jc w:val="both"/>
        <w:rPr>
          <w:rFonts w:ascii="Times New Roman" w:hAnsi="Times New Roman" w:cs="Times New Roman"/>
        </w:rPr>
      </w:pPr>
      <w:r w:rsidRPr="00AB1B30">
        <w:rPr>
          <w:rFonts w:ascii="Times New Roman" w:hAnsi="Times New Roman" w:cs="Times New Roman"/>
        </w:rPr>
        <w:t>The cotton cutworm (</w:t>
      </w:r>
      <w:r w:rsidRPr="00685E92">
        <w:rPr>
          <w:rFonts w:ascii="Times New Roman" w:hAnsi="Times New Roman" w:cs="Times New Roman"/>
          <w:i/>
        </w:rPr>
        <w:t>Spodoptera litura</w:t>
      </w:r>
      <w:r w:rsidRPr="00AB1B30">
        <w:rPr>
          <w:rFonts w:ascii="Times New Roman" w:hAnsi="Times New Roman" w:cs="Times New Roman"/>
        </w:rPr>
        <w:t xml:space="preserve">) is a polyphagous and highly adaptable noctuid pest responsible for severe economic losses in tropical and subtropical agroecosystems. Native to Asia, it has spread widely across Oceania, Africa, and several Pacific islands, infesting over 120 host plant species across at least 40 families. Key crops affected include cotton, soybean, tobacco, maize, and groundnut, with larvae capable of completely defoliating plants and damaging flowers and fruits. Frequent interceptions at ports underscore its invasive potential, though it remains unestablished in most non-native regions. </w:t>
      </w:r>
    </w:p>
    <w:p w14:paraId="647C8F7E" w14:textId="77777777" w:rsidR="00AB1B30" w:rsidRPr="00AB1B30" w:rsidRDefault="00196F48" w:rsidP="00485051">
      <w:pPr>
        <w:keepNext/>
        <w:spacing w:line="240" w:lineRule="auto"/>
        <w:jc w:val="both"/>
        <w:rPr>
          <w:rFonts w:ascii="Times New Roman" w:hAnsi="Times New Roman" w:cs="Times New Roman"/>
        </w:rPr>
      </w:pPr>
      <w:r w:rsidRPr="00AB1B30">
        <w:rPr>
          <w:rFonts w:ascii="Times New Roman" w:hAnsi="Times New Roman" w:cs="Times New Roman"/>
        </w:rPr>
        <w:t xml:space="preserve">The pest’s biology and ecology enable rapid reproduction and population growth. Females lay hundreds of eggs, larvae develop through six instars, and multiple overlapping generations can occur annually under warm and humid climates. Environmental conditions, particularly temperature and host plant availability, strongly influence its voltinism and migration. Warmer climates accelerate development, while fluctuating or extreme temperatures can reduce fecundity and survival. These traits highlight the importance of region-specific monitoring, forecasting, and management systems. </w:t>
      </w:r>
    </w:p>
    <w:p w14:paraId="1999C9D0" w14:textId="77777777" w:rsidR="00AB1B30" w:rsidRPr="00AB1B30" w:rsidRDefault="00196F48" w:rsidP="00485051">
      <w:pPr>
        <w:keepNext/>
        <w:spacing w:line="240" w:lineRule="auto"/>
        <w:jc w:val="both"/>
        <w:rPr>
          <w:rFonts w:ascii="Times New Roman" w:hAnsi="Times New Roman" w:cs="Times New Roman"/>
        </w:rPr>
      </w:pPr>
      <w:r w:rsidRPr="00AB1B30">
        <w:rPr>
          <w:rFonts w:ascii="Times New Roman" w:hAnsi="Times New Roman" w:cs="Times New Roman"/>
        </w:rPr>
        <w:t xml:space="preserve">Integrated Pest Management (IPM) represents the most sustainable approach to controlling </w:t>
      </w:r>
      <w:r w:rsidRPr="00D81CCE">
        <w:rPr>
          <w:rFonts w:ascii="Times New Roman" w:hAnsi="Times New Roman" w:cs="Times New Roman"/>
          <w:i/>
          <w:iCs/>
        </w:rPr>
        <w:t>S. litura</w:t>
      </w:r>
      <w:r w:rsidRPr="00AB1B30">
        <w:rPr>
          <w:rFonts w:ascii="Times New Roman" w:hAnsi="Times New Roman" w:cs="Times New Roman"/>
        </w:rPr>
        <w:t xml:space="preserve">. Cultural practices such as crop rotation, weed removal, residue management, and intercropping reduce habitat suitability. Biological control using microbial agents, predators, parasitoids, and entomopathogenic nematodes has proven effective in lowering larval survival. Botanical insecticides like neem-based formulations and essential oils provide eco-friendly alternatives to chemical control. When necessary, selective insecticides such as indoxacarb, </w:t>
      </w:r>
      <w:proofErr w:type="spellStart"/>
      <w:r w:rsidRPr="00AB1B30">
        <w:rPr>
          <w:rFonts w:ascii="Times New Roman" w:hAnsi="Times New Roman" w:cs="Times New Roman"/>
        </w:rPr>
        <w:t>spinosad</w:t>
      </w:r>
      <w:proofErr w:type="spellEnd"/>
      <w:r w:rsidRPr="00AB1B30">
        <w:rPr>
          <w:rFonts w:ascii="Times New Roman" w:hAnsi="Times New Roman" w:cs="Times New Roman"/>
        </w:rPr>
        <w:t xml:space="preserve">, or chlorantraniliprole can be used judiciously to prevent resistance and protect non-target species. </w:t>
      </w:r>
    </w:p>
    <w:p w14:paraId="3BDFFFC3" w14:textId="77777777" w:rsidR="00AB1B30" w:rsidRPr="00AB1B30" w:rsidRDefault="00196F48" w:rsidP="00485051">
      <w:pPr>
        <w:keepNext/>
        <w:spacing w:line="240" w:lineRule="auto"/>
        <w:jc w:val="both"/>
        <w:rPr>
          <w:rFonts w:ascii="Times New Roman" w:hAnsi="Times New Roman" w:cs="Times New Roman"/>
        </w:rPr>
      </w:pPr>
      <w:r w:rsidRPr="00AB1B30">
        <w:rPr>
          <w:rFonts w:ascii="Times New Roman" w:hAnsi="Times New Roman" w:cs="Times New Roman"/>
        </w:rPr>
        <w:t>Recent advances in genomics, molecular biology, and artificial intelligence have strengthened early detection, monitoring, and research capabilities. Genomic datasets</w:t>
      </w:r>
      <w:r w:rsidR="00685E92">
        <w:rPr>
          <w:rFonts w:ascii="Times New Roman" w:hAnsi="Times New Roman" w:cs="Times New Roman"/>
        </w:rPr>
        <w:t xml:space="preserve"> </w:t>
      </w:r>
      <w:r w:rsidRPr="00AB1B30">
        <w:rPr>
          <w:rFonts w:ascii="Times New Roman" w:hAnsi="Times New Roman" w:cs="Times New Roman"/>
        </w:rPr>
        <w:t xml:space="preserve">offer insights into resistance mechanisms, detoxification pathways, and host adaptation. Deep learning–based models and electronic nose systems enable rapid pest identification and early outbreak prediction, while climate-based models improve regional risk assessment. </w:t>
      </w:r>
    </w:p>
    <w:p w14:paraId="1B63B575" w14:textId="77777777" w:rsidR="00485051" w:rsidRPr="00AB1B30" w:rsidRDefault="00196F48" w:rsidP="00485051">
      <w:pPr>
        <w:keepNext/>
        <w:spacing w:line="240" w:lineRule="auto"/>
        <w:jc w:val="both"/>
        <w:rPr>
          <w:rFonts w:ascii="Times New Roman" w:hAnsi="Times New Roman" w:cs="Times New Roman"/>
        </w:rPr>
      </w:pPr>
      <w:r w:rsidRPr="00AB1B30">
        <w:rPr>
          <w:rFonts w:ascii="Times New Roman" w:hAnsi="Times New Roman" w:cs="Times New Roman"/>
        </w:rPr>
        <w:t xml:space="preserve">Overall, sustainable management of the cotton cutworm requires an integrated framework combining ecological understanding, biotechnological innovation, and predictive modeling. Future efforts should focus on climate-resilient management strategies, expanded genomic surveillance, and the development of next-generation biocontrol agents to ensure effective and environmentally responsible control of </w:t>
      </w:r>
      <w:r w:rsidRPr="004E13D2">
        <w:rPr>
          <w:rFonts w:ascii="Times New Roman" w:hAnsi="Times New Roman" w:cs="Times New Roman"/>
          <w:i/>
        </w:rPr>
        <w:t>Spodoptera litura</w:t>
      </w:r>
      <w:r w:rsidRPr="00AB1B30">
        <w:rPr>
          <w:rFonts w:ascii="Times New Roman" w:hAnsi="Times New Roman" w:cs="Times New Roman"/>
        </w:rPr>
        <w:t>.</w:t>
      </w:r>
    </w:p>
    <w:p w14:paraId="5B350645" w14:textId="77777777" w:rsidR="00485051" w:rsidRDefault="00485051" w:rsidP="00485051">
      <w:pPr>
        <w:keepNext/>
        <w:spacing w:line="240" w:lineRule="auto"/>
        <w:jc w:val="both"/>
        <w:rPr>
          <w:rFonts w:ascii="Times New Roman" w:hAnsi="Times New Roman" w:cs="Times New Roman"/>
          <w:b/>
        </w:rPr>
      </w:pPr>
      <w:r>
        <w:rPr>
          <w:rFonts w:ascii="Times New Roman" w:hAnsi="Times New Roman" w:cs="Times New Roman"/>
          <w:b/>
        </w:rPr>
        <w:t>II. Introduction</w:t>
      </w:r>
    </w:p>
    <w:p w14:paraId="1C3E6AD2" w14:textId="77777777" w:rsidR="00EC7F1E" w:rsidRDefault="00EC7F1E" w:rsidP="00485051">
      <w:pPr>
        <w:keepNext/>
        <w:spacing w:line="240" w:lineRule="auto"/>
        <w:jc w:val="both"/>
        <w:rPr>
          <w:rFonts w:ascii="Times New Roman" w:hAnsi="Times New Roman" w:cs="Times New Roman"/>
        </w:rPr>
      </w:pPr>
      <w:r w:rsidRPr="00EC7F1E">
        <w:rPr>
          <w:rFonts w:ascii="Times New Roman" w:hAnsi="Times New Roman" w:cs="Times New Roman"/>
        </w:rPr>
        <w:t>The cotton cutworm (</w:t>
      </w:r>
      <w:r w:rsidRPr="004E13D2">
        <w:rPr>
          <w:rFonts w:ascii="Times New Roman" w:hAnsi="Times New Roman" w:cs="Times New Roman"/>
          <w:i/>
        </w:rPr>
        <w:t xml:space="preserve">Spodoptera </w:t>
      </w:r>
      <w:proofErr w:type="spellStart"/>
      <w:r w:rsidRPr="004E13D2">
        <w:rPr>
          <w:rFonts w:ascii="Times New Roman" w:hAnsi="Times New Roman" w:cs="Times New Roman"/>
          <w:i/>
        </w:rPr>
        <w:t>litura</w:t>
      </w:r>
      <w:proofErr w:type="spellEnd"/>
      <w:r w:rsidRPr="00EC7F1E">
        <w:rPr>
          <w:rFonts w:ascii="Times New Roman" w:hAnsi="Times New Roman" w:cs="Times New Roman"/>
        </w:rPr>
        <w:t xml:space="preserve">, Fabricius) is a highly adaptive pest that causes serious damage to crops in tropical and subtropical regions. Originally from Asia, it has spread to Oceania, parts of Africa, and several Pacific islands. It feeds on a wide variety of plants such as cotton, soybean, maize, tobacco, and groundnut. The larvae are the main damaging stage, often leading to heavy defoliation and significant yield losses in major crops. </w:t>
      </w:r>
    </w:p>
    <w:p w14:paraId="2194C764" w14:textId="77777777" w:rsidR="00EC7F1E" w:rsidRDefault="00EC7F1E" w:rsidP="00485051">
      <w:pPr>
        <w:keepNext/>
        <w:spacing w:line="240" w:lineRule="auto"/>
        <w:jc w:val="both"/>
        <w:rPr>
          <w:rFonts w:ascii="Times New Roman" w:hAnsi="Times New Roman" w:cs="Times New Roman"/>
        </w:rPr>
      </w:pPr>
      <w:r w:rsidRPr="00EC7F1E">
        <w:rPr>
          <w:rFonts w:ascii="Times New Roman" w:hAnsi="Times New Roman" w:cs="Times New Roman"/>
        </w:rPr>
        <w:t xml:space="preserve">Its success as a pest comes from its ability to survive in different climates, reproduce quickly, and adapt to many host plants. Temperature, humidity, and host availability directly affect its development, reproduction, and seasonal activity. Because of these traits, S. litura is difficult to control, especially under changing environmental conditions. </w:t>
      </w:r>
    </w:p>
    <w:p w14:paraId="63B21DA5" w14:textId="77777777" w:rsidR="00EC7F1E" w:rsidRDefault="00EC7F1E" w:rsidP="00485051">
      <w:pPr>
        <w:keepNext/>
        <w:spacing w:line="240" w:lineRule="auto"/>
        <w:jc w:val="both"/>
        <w:rPr>
          <w:rFonts w:ascii="Times New Roman" w:hAnsi="Times New Roman" w:cs="Times New Roman"/>
        </w:rPr>
      </w:pPr>
      <w:r w:rsidRPr="00EC7F1E">
        <w:rPr>
          <w:rFonts w:ascii="Times New Roman" w:hAnsi="Times New Roman" w:cs="Times New Roman"/>
        </w:rPr>
        <w:t>Effective management of S. litura depends on an integrated pest management (IPM) approach that combines cultural, biological, and chemical strategies. Recent advances in genomics, molecular biology, and data-</w:t>
      </w:r>
      <w:r w:rsidRPr="00EC7F1E">
        <w:rPr>
          <w:rFonts w:ascii="Times New Roman" w:hAnsi="Times New Roman" w:cs="Times New Roman"/>
        </w:rPr>
        <w:lastRenderedPageBreak/>
        <w:t>driven modeling have made it easier to identify, monitor, and predict outbreaks. These developments support more sustainable and environmentally responsible pest control methods.</w:t>
      </w:r>
    </w:p>
    <w:p w14:paraId="4328265F" w14:textId="77777777" w:rsidR="00485051" w:rsidRDefault="00485051" w:rsidP="00485051">
      <w:pPr>
        <w:keepNext/>
        <w:spacing w:line="240" w:lineRule="auto"/>
        <w:jc w:val="both"/>
        <w:rPr>
          <w:rFonts w:ascii="Times New Roman" w:hAnsi="Times New Roman" w:cs="Times New Roman"/>
          <w:b/>
        </w:rPr>
      </w:pPr>
      <w:r>
        <w:rPr>
          <w:rFonts w:ascii="Times New Roman" w:hAnsi="Times New Roman" w:cs="Times New Roman"/>
          <w:b/>
        </w:rPr>
        <w:t>III. Biology and Identification of Cotton Cutworm</w:t>
      </w:r>
    </w:p>
    <w:p w14:paraId="7654E5C5" w14:textId="77777777" w:rsidR="00D4133D" w:rsidRDefault="00D4133D" w:rsidP="00485051">
      <w:pPr>
        <w:keepNext/>
        <w:spacing w:line="240" w:lineRule="auto"/>
        <w:jc w:val="both"/>
        <w:rPr>
          <w:rFonts w:ascii="Times New Roman" w:hAnsi="Times New Roman" w:cs="Times New Roman"/>
        </w:rPr>
      </w:pPr>
      <w:r w:rsidRPr="00D4133D">
        <w:rPr>
          <w:rFonts w:ascii="Times New Roman" w:hAnsi="Times New Roman" w:cs="Times New Roman"/>
        </w:rPr>
        <w:t xml:space="preserve">The cotton cutworm, </w:t>
      </w:r>
      <w:r w:rsidRPr="004E13D2">
        <w:rPr>
          <w:rFonts w:ascii="Times New Roman" w:hAnsi="Times New Roman" w:cs="Times New Roman"/>
          <w:i/>
        </w:rPr>
        <w:t>Spodoptera litura</w:t>
      </w:r>
      <w:r w:rsidRPr="00D4133D">
        <w:rPr>
          <w:rFonts w:ascii="Times New Roman" w:hAnsi="Times New Roman" w:cs="Times New Roman"/>
        </w:rPr>
        <w:t>, exhibits characteristic physical features at every stage of it</w:t>
      </w:r>
      <w:r w:rsidR="00543696">
        <w:rPr>
          <w:rFonts w:ascii="Times New Roman" w:hAnsi="Times New Roman" w:cs="Times New Roman"/>
        </w:rPr>
        <w:t xml:space="preserve">s development (from egg to adult) </w:t>
      </w:r>
      <w:r w:rsidRPr="00D4133D">
        <w:rPr>
          <w:rFonts w:ascii="Times New Roman" w:hAnsi="Times New Roman" w:cs="Times New Roman"/>
        </w:rPr>
        <w:t>which are crucial for correctly distinguishing it from other similar species. These traits include body color, markings, size, and structural features that change noticeably as the insect progresses through its life cycle.</w:t>
      </w:r>
    </w:p>
    <w:p w14:paraId="31FFBFE9" w14:textId="77777777" w:rsidR="00485051" w:rsidRDefault="00485051" w:rsidP="00485051">
      <w:pPr>
        <w:keepNext/>
        <w:spacing w:line="240" w:lineRule="auto"/>
        <w:jc w:val="both"/>
        <w:rPr>
          <w:rFonts w:ascii="Times New Roman" w:hAnsi="Times New Roman" w:cs="Times New Roman"/>
          <w:b/>
        </w:rPr>
      </w:pPr>
      <w:r>
        <w:rPr>
          <w:rFonts w:ascii="Times New Roman" w:hAnsi="Times New Roman" w:cs="Times New Roman"/>
          <w:b/>
        </w:rPr>
        <w:t>Life Cycle:</w:t>
      </w:r>
      <w:r w:rsidR="00D4133D">
        <w:rPr>
          <w:rFonts w:ascii="Times New Roman" w:hAnsi="Times New Roman" w:cs="Times New Roman"/>
          <w:b/>
        </w:rPr>
        <w:t xml:space="preserve"> Egg, Larva, Pupa, Adult</w:t>
      </w:r>
    </w:p>
    <w:p w14:paraId="3B722589" w14:textId="77777777" w:rsidR="00190A70" w:rsidRPr="00453758" w:rsidRDefault="00190A70" w:rsidP="00485051">
      <w:pPr>
        <w:keepNext/>
        <w:spacing w:line="240" w:lineRule="auto"/>
        <w:jc w:val="both"/>
        <w:rPr>
          <w:rFonts w:ascii="Times New Roman" w:hAnsi="Times New Roman" w:cs="Times New Roman"/>
        </w:rPr>
      </w:pPr>
      <w:r w:rsidRPr="00453758">
        <w:rPr>
          <w:rFonts w:ascii="Times New Roman" w:hAnsi="Times New Roman" w:cs="Times New Roman"/>
        </w:rPr>
        <w:t xml:space="preserve">The life cycle of </w:t>
      </w:r>
      <w:r w:rsidRPr="004E13D2">
        <w:rPr>
          <w:rFonts w:ascii="Times New Roman" w:hAnsi="Times New Roman" w:cs="Times New Roman"/>
          <w:i/>
        </w:rPr>
        <w:t>Spodoptera litura</w:t>
      </w:r>
      <w:r w:rsidRPr="00453758">
        <w:rPr>
          <w:rFonts w:ascii="Times New Roman" w:hAnsi="Times New Roman" w:cs="Times New Roman"/>
        </w:rPr>
        <w:t xml:space="preserve"> consists of four main stages: egg, larva, pupa, and adult.</w:t>
      </w:r>
      <w:r w:rsidRPr="00453758">
        <w:rPr>
          <w:rFonts w:ascii="Times New Roman" w:hAnsi="Times New Roman" w:cs="Times New Roman"/>
          <w:vertAlign w:val="superscript"/>
        </w:rPr>
        <w:t>1,2,3</w:t>
      </w:r>
      <w:r w:rsidRPr="00453758">
        <w:rPr>
          <w:rFonts w:ascii="Times New Roman" w:hAnsi="Times New Roman" w:cs="Times New Roman"/>
        </w:rPr>
        <w:t xml:space="preserve"> Female moths lay eggs in clusters or masses within two to five days after emergence, depositing them on leaves, bark, or other surfaces in natural conditions, and occasionally on container walls or muslin cloth under laboratory settings.</w:t>
      </w:r>
      <w:r w:rsidRPr="00453758">
        <w:rPr>
          <w:rFonts w:ascii="Times New Roman" w:hAnsi="Times New Roman" w:cs="Times New Roman"/>
          <w:vertAlign w:val="superscript"/>
        </w:rPr>
        <w:t>2,3,4</w:t>
      </w:r>
      <w:r w:rsidRPr="00453758">
        <w:rPr>
          <w:rFonts w:ascii="Times New Roman" w:hAnsi="Times New Roman" w:cs="Times New Roman"/>
        </w:rPr>
        <w:t xml:space="preserve"> Eggs are round to slightly flattened, cream to pale orange-brown or whitish yellow in color, covered with hair-like scales from the female abdomen, and measure approximately 0.4–0.7 mm in diameter.</w:t>
      </w:r>
      <w:r w:rsidRPr="00453758">
        <w:rPr>
          <w:rFonts w:ascii="Times New Roman" w:hAnsi="Times New Roman" w:cs="Times New Roman"/>
          <w:vertAlign w:val="superscript"/>
        </w:rPr>
        <w:t>2,3,4</w:t>
      </w:r>
      <w:r w:rsidRPr="00453758">
        <w:rPr>
          <w:rFonts w:ascii="Times New Roman" w:hAnsi="Times New Roman" w:cs="Times New Roman"/>
        </w:rPr>
        <w:t xml:space="preserve"> The incubation period typically lasts 4–5 days, depending on environmental conditions, after which eggs hatch into larvae.</w:t>
      </w:r>
      <w:r w:rsidRPr="00453758">
        <w:rPr>
          <w:rFonts w:ascii="Times New Roman" w:hAnsi="Times New Roman" w:cs="Times New Roman"/>
          <w:vertAlign w:val="superscript"/>
        </w:rPr>
        <w:t>1,2</w:t>
      </w:r>
      <w:r w:rsidRPr="00453758">
        <w:rPr>
          <w:rFonts w:ascii="Times New Roman" w:hAnsi="Times New Roman" w:cs="Times New Roman"/>
        </w:rPr>
        <w:t xml:space="preserve"> </w:t>
      </w:r>
    </w:p>
    <w:p w14:paraId="2516D515" w14:textId="77777777" w:rsidR="00985FDE" w:rsidRPr="00453758" w:rsidRDefault="00190A70" w:rsidP="00485051">
      <w:pPr>
        <w:keepNext/>
        <w:spacing w:line="240" w:lineRule="auto"/>
        <w:jc w:val="both"/>
        <w:rPr>
          <w:rFonts w:ascii="Times New Roman" w:hAnsi="Times New Roman" w:cs="Times New Roman"/>
        </w:rPr>
      </w:pPr>
      <w:r w:rsidRPr="00453758">
        <w:rPr>
          <w:rFonts w:ascii="Times New Roman" w:hAnsi="Times New Roman" w:cs="Times New Roman"/>
        </w:rPr>
        <w:t>Newly hatched larvae are small, pale green to whitish, with a dark black head and a distinct black spot on the first abdominal segment.</w:t>
      </w:r>
      <w:r w:rsidRPr="00453758">
        <w:rPr>
          <w:rFonts w:ascii="Times New Roman" w:hAnsi="Times New Roman" w:cs="Times New Roman"/>
          <w:vertAlign w:val="superscript"/>
        </w:rPr>
        <w:t>1,2,3,4</w:t>
      </w:r>
      <w:r w:rsidRPr="00453758">
        <w:rPr>
          <w:rFonts w:ascii="Times New Roman" w:hAnsi="Times New Roman" w:cs="Times New Roman"/>
        </w:rPr>
        <w:t xml:space="preserve"> Larvae progress through six instars, feeding on leaves, stems, and young shoots.</w:t>
      </w:r>
      <w:r w:rsidRPr="00453758">
        <w:rPr>
          <w:rFonts w:ascii="Times New Roman" w:hAnsi="Times New Roman" w:cs="Times New Roman"/>
          <w:vertAlign w:val="superscript"/>
        </w:rPr>
        <w:t>1,2</w:t>
      </w:r>
      <w:r w:rsidRPr="00453758">
        <w:rPr>
          <w:rFonts w:ascii="Times New Roman" w:hAnsi="Times New Roman" w:cs="Times New Roman"/>
        </w:rPr>
        <w:t xml:space="preserve"> Early instars feed in groups and skeletonize the leaf surface, while older instars feed individually and can defoliate entire plants.2,3 Mature larvae are stout, 40–50 mm in length, and display brown or dark green coloration with yellow dorsal and lateral stripes, four yellow triangles on the mesothorax, and scattered short setae.</w:t>
      </w:r>
      <w:r w:rsidRPr="00453758">
        <w:rPr>
          <w:rFonts w:ascii="Times New Roman" w:hAnsi="Times New Roman" w:cs="Times New Roman"/>
          <w:vertAlign w:val="superscript"/>
        </w:rPr>
        <w:t>1,2,3</w:t>
      </w:r>
      <w:r w:rsidRPr="00453758">
        <w:rPr>
          <w:rFonts w:ascii="Times New Roman" w:hAnsi="Times New Roman" w:cs="Times New Roman"/>
        </w:rPr>
        <w:t xml:space="preserve"> Larvae curl into a C-shape before pupating.</w:t>
      </w:r>
      <w:r w:rsidRPr="00453758">
        <w:rPr>
          <w:rFonts w:ascii="Times New Roman" w:hAnsi="Times New Roman" w:cs="Times New Roman"/>
          <w:vertAlign w:val="superscript"/>
        </w:rPr>
        <w:t>3</w:t>
      </w:r>
      <w:r w:rsidRPr="00453758">
        <w:rPr>
          <w:rFonts w:ascii="Times New Roman" w:hAnsi="Times New Roman" w:cs="Times New Roman"/>
        </w:rPr>
        <w:t xml:space="preserve"> </w:t>
      </w:r>
    </w:p>
    <w:p w14:paraId="77F95813" w14:textId="77777777" w:rsidR="00985FDE" w:rsidRPr="00453758" w:rsidRDefault="00190A70" w:rsidP="00485051">
      <w:pPr>
        <w:keepNext/>
        <w:spacing w:line="240" w:lineRule="auto"/>
        <w:jc w:val="both"/>
        <w:rPr>
          <w:rFonts w:ascii="Times New Roman" w:hAnsi="Times New Roman" w:cs="Times New Roman"/>
        </w:rPr>
      </w:pPr>
      <w:r w:rsidRPr="00453758">
        <w:rPr>
          <w:rFonts w:ascii="Times New Roman" w:hAnsi="Times New Roman" w:cs="Times New Roman"/>
        </w:rPr>
        <w:t>Pupation occurs within a loose, oval cocoon constructed by binding soil particles with silk.</w:t>
      </w:r>
      <w:r w:rsidRPr="00453758">
        <w:rPr>
          <w:rFonts w:ascii="Times New Roman" w:hAnsi="Times New Roman" w:cs="Times New Roman"/>
          <w:vertAlign w:val="superscript"/>
        </w:rPr>
        <w:t>4</w:t>
      </w:r>
      <w:r w:rsidRPr="00453758">
        <w:rPr>
          <w:rFonts w:ascii="Times New Roman" w:hAnsi="Times New Roman" w:cs="Times New Roman"/>
        </w:rPr>
        <w:t xml:space="preserve"> Pupae are 15–22 mm long, reddish to dark brown, with a broad, rounded anterior end and a tapered posterior end, sometimes bearing two small spines.</w:t>
      </w:r>
      <w:r w:rsidRPr="00453758">
        <w:rPr>
          <w:rFonts w:ascii="Times New Roman" w:hAnsi="Times New Roman" w:cs="Times New Roman"/>
          <w:vertAlign w:val="superscript"/>
        </w:rPr>
        <w:t>3,4</w:t>
      </w:r>
      <w:r w:rsidRPr="00453758">
        <w:rPr>
          <w:rFonts w:ascii="Times New Roman" w:hAnsi="Times New Roman" w:cs="Times New Roman"/>
        </w:rPr>
        <w:t xml:space="preserve"> </w:t>
      </w:r>
      <w:proofErr w:type="spellStart"/>
      <w:r w:rsidRPr="00453758">
        <w:rPr>
          <w:rFonts w:ascii="Times New Roman" w:hAnsi="Times New Roman" w:cs="Times New Roman"/>
        </w:rPr>
        <w:t>Mesothoracic</w:t>
      </w:r>
      <w:proofErr w:type="spellEnd"/>
      <w:r w:rsidRPr="00453758">
        <w:rPr>
          <w:rFonts w:ascii="Times New Roman" w:hAnsi="Times New Roman" w:cs="Times New Roman"/>
        </w:rPr>
        <w:t xml:space="preserve"> legs extend beyond the lower wing margin in S. litura, and female pupae can be distinguished by a larger genital pore and a “V”-shaped depression reaching the tenth abdominal segment.</w:t>
      </w:r>
      <w:r w:rsidRPr="00453758">
        <w:rPr>
          <w:rFonts w:ascii="Times New Roman" w:hAnsi="Times New Roman" w:cs="Times New Roman"/>
          <w:vertAlign w:val="superscript"/>
        </w:rPr>
        <w:t>3,4</w:t>
      </w:r>
      <w:r w:rsidRPr="00453758">
        <w:rPr>
          <w:rFonts w:ascii="Times New Roman" w:hAnsi="Times New Roman" w:cs="Times New Roman"/>
        </w:rPr>
        <w:t xml:space="preserve"> The pupal stage lasts 7–8 days, during which metamorphosis to the adult occurs.</w:t>
      </w:r>
      <w:r w:rsidRPr="00453758">
        <w:rPr>
          <w:rFonts w:ascii="Times New Roman" w:hAnsi="Times New Roman" w:cs="Times New Roman"/>
          <w:vertAlign w:val="superscript"/>
        </w:rPr>
        <w:t>2,3</w:t>
      </w:r>
      <w:r w:rsidRPr="00453758">
        <w:rPr>
          <w:rFonts w:ascii="Times New Roman" w:hAnsi="Times New Roman" w:cs="Times New Roman"/>
        </w:rPr>
        <w:t xml:space="preserve"> </w:t>
      </w:r>
    </w:p>
    <w:p w14:paraId="33B4BBC0" w14:textId="77777777" w:rsidR="00190A70" w:rsidRPr="00190A70" w:rsidRDefault="00190A70" w:rsidP="00485051">
      <w:pPr>
        <w:keepNext/>
        <w:spacing w:line="240" w:lineRule="auto"/>
        <w:jc w:val="both"/>
        <w:rPr>
          <w:rFonts w:ascii="Times New Roman" w:hAnsi="Times New Roman" w:cs="Times New Roman"/>
        </w:rPr>
      </w:pPr>
      <w:r w:rsidRPr="00453758">
        <w:rPr>
          <w:rFonts w:ascii="Times New Roman" w:hAnsi="Times New Roman" w:cs="Times New Roman"/>
        </w:rPr>
        <w:t>Adults measure 15–20 mm in length, with a wingspan of 28–38 mm,</w:t>
      </w:r>
      <w:r w:rsidRPr="00453758">
        <w:rPr>
          <w:rFonts w:ascii="Times New Roman" w:hAnsi="Times New Roman" w:cs="Times New Roman"/>
          <w:vertAlign w:val="superscript"/>
        </w:rPr>
        <w:t>1,2,3</w:t>
      </w:r>
      <w:r w:rsidRPr="00453758">
        <w:rPr>
          <w:rFonts w:ascii="Times New Roman" w:hAnsi="Times New Roman" w:cs="Times New Roman"/>
        </w:rPr>
        <w:t xml:space="preserve"> and display forewings ranging from grey to reddish-brown with lighter veins forming mosaic patterns, sometimes including a triangular white patch or circular spot.</w:t>
      </w:r>
      <w:r w:rsidRPr="00453758">
        <w:rPr>
          <w:rFonts w:ascii="Times New Roman" w:hAnsi="Times New Roman" w:cs="Times New Roman"/>
          <w:vertAlign w:val="superscript"/>
        </w:rPr>
        <w:t>4</w:t>
      </w:r>
      <w:r w:rsidRPr="00453758">
        <w:rPr>
          <w:rFonts w:ascii="Times New Roman" w:hAnsi="Times New Roman" w:cs="Times New Roman"/>
        </w:rPr>
        <w:t xml:space="preserve"> Hindwings are silvery white or whitish with a violet sheen.</w:t>
      </w:r>
      <w:r w:rsidRPr="00453758">
        <w:rPr>
          <w:rFonts w:ascii="Times New Roman" w:hAnsi="Times New Roman" w:cs="Times New Roman"/>
          <w:vertAlign w:val="superscript"/>
        </w:rPr>
        <w:t>2,4</w:t>
      </w:r>
      <w:r w:rsidRPr="00453758">
        <w:rPr>
          <w:rFonts w:ascii="Times New Roman" w:hAnsi="Times New Roman" w:cs="Times New Roman"/>
        </w:rPr>
        <w:t xml:space="preserve"> Body coloration varies from grey-brown to yellowish, with thorax and abdomen orange to light brown and hair-like tufts on the dorsal surface.</w:t>
      </w:r>
      <w:r w:rsidRPr="00453758">
        <w:rPr>
          <w:rFonts w:ascii="Times New Roman" w:hAnsi="Times New Roman" w:cs="Times New Roman"/>
          <w:vertAlign w:val="superscript"/>
        </w:rPr>
        <w:t>2</w:t>
      </w:r>
      <w:r w:rsidRPr="00453758">
        <w:rPr>
          <w:rFonts w:ascii="Times New Roman" w:hAnsi="Times New Roman" w:cs="Times New Roman"/>
        </w:rPr>
        <w:t xml:space="preserve"> Males are distinguished by dark grayish areas at the wing base and tip, and both sexes possess fully developed wings enabling dispersal.</w:t>
      </w:r>
      <w:r w:rsidRPr="00453758">
        <w:rPr>
          <w:rFonts w:ascii="Times New Roman" w:hAnsi="Times New Roman" w:cs="Times New Roman"/>
          <w:vertAlign w:val="superscript"/>
        </w:rPr>
        <w:t>1,2,3,4</w:t>
      </w:r>
      <w:r w:rsidRPr="00453758">
        <w:rPr>
          <w:rFonts w:ascii="Times New Roman" w:hAnsi="Times New Roman" w:cs="Times New Roman"/>
        </w:rPr>
        <w:t xml:space="preserve"> These morphological traits provide reliable identification of the adult stage.</w:t>
      </w:r>
    </w:p>
    <w:p w14:paraId="37938F7D" w14:textId="77777777" w:rsidR="00190A70" w:rsidRDefault="00190A70" w:rsidP="00485051">
      <w:pPr>
        <w:keepNext/>
        <w:spacing w:line="240" w:lineRule="auto"/>
        <w:jc w:val="both"/>
        <w:rPr>
          <w:rFonts w:ascii="Times New Roman" w:hAnsi="Times New Roman" w:cs="Times New Roman"/>
          <w:b/>
        </w:rPr>
      </w:pPr>
      <w:r>
        <w:rPr>
          <w:rFonts w:ascii="Times New Roman" w:hAnsi="Times New Roman" w:cs="Times New Roman"/>
          <w:b/>
        </w:rPr>
        <w:t>Physical Description and Distinguishing Features</w:t>
      </w:r>
    </w:p>
    <w:p w14:paraId="32F486FA" w14:textId="77777777" w:rsidR="00476BF4" w:rsidRPr="00476BF4" w:rsidRDefault="00476BF4" w:rsidP="00476BF4">
      <w:pPr>
        <w:jc w:val="both"/>
        <w:rPr>
          <w:rFonts w:ascii="Times New Roman" w:hAnsi="Times New Roman" w:cs="Times New Roman"/>
        </w:rPr>
      </w:pPr>
      <w:r w:rsidRPr="00476BF4">
        <w:rPr>
          <w:rFonts w:ascii="Times New Roman" w:hAnsi="Times New Roman" w:cs="Times New Roman"/>
        </w:rPr>
        <w:t>The cotton cutworm shows clear morphological differences between its developmental stages, which are essential for correct identification.</w:t>
      </w:r>
    </w:p>
    <w:p w14:paraId="69EAF31E" w14:textId="77777777" w:rsidR="007246AA" w:rsidRPr="007246AA" w:rsidRDefault="007246AA" w:rsidP="007246AA">
      <w:pPr>
        <w:pStyle w:val="ListParagraph"/>
        <w:keepNext/>
        <w:numPr>
          <w:ilvl w:val="0"/>
          <w:numId w:val="2"/>
        </w:numPr>
        <w:spacing w:line="240" w:lineRule="auto"/>
        <w:jc w:val="both"/>
        <w:rPr>
          <w:rFonts w:ascii="Times New Roman" w:hAnsi="Times New Roman" w:cs="Times New Roman"/>
        </w:rPr>
      </w:pPr>
      <w:r w:rsidRPr="007246AA">
        <w:rPr>
          <w:rFonts w:ascii="Times New Roman" w:hAnsi="Times New Roman" w:cs="Times New Roman"/>
          <w:b/>
        </w:rPr>
        <w:t>Adult</w:t>
      </w:r>
      <w:r w:rsidRPr="007246AA">
        <w:rPr>
          <w:rFonts w:ascii="Times New Roman" w:hAnsi="Times New Roman" w:cs="Times New Roman"/>
        </w:rPr>
        <w:t>: Adult moths measure 15–20 mm in length, with a wingspan ranging from 28–38 mm.</w:t>
      </w:r>
      <w:r w:rsidRPr="007246AA">
        <w:rPr>
          <w:rFonts w:ascii="Times New Roman" w:hAnsi="Times New Roman" w:cs="Times New Roman"/>
          <w:vertAlign w:val="superscript"/>
        </w:rPr>
        <w:t>1,2,3</w:t>
      </w:r>
      <w:r w:rsidRPr="007246AA">
        <w:rPr>
          <w:rFonts w:ascii="Times New Roman" w:hAnsi="Times New Roman" w:cs="Times New Roman"/>
        </w:rPr>
        <w:t xml:space="preserve"> Their forewings display a variety of patterns and colors, ranging from grey to reddish-brown with lighter veins forming a mosaic pattern.</w:t>
      </w:r>
      <w:r w:rsidRPr="007246AA">
        <w:rPr>
          <w:rFonts w:ascii="Times New Roman" w:hAnsi="Times New Roman" w:cs="Times New Roman"/>
          <w:vertAlign w:val="superscript"/>
        </w:rPr>
        <w:t>3</w:t>
      </w:r>
      <w:r w:rsidRPr="007246AA">
        <w:rPr>
          <w:rFonts w:ascii="Times New Roman" w:hAnsi="Times New Roman" w:cs="Times New Roman"/>
        </w:rPr>
        <w:t xml:space="preserve"> Brown forewings often exhibit creamy crisscross markings</w:t>
      </w:r>
      <w:r w:rsidRPr="007246AA">
        <w:rPr>
          <w:rFonts w:ascii="Times New Roman" w:hAnsi="Times New Roman" w:cs="Times New Roman"/>
          <w:vertAlign w:val="superscript"/>
        </w:rPr>
        <w:t xml:space="preserve">1,4 </w:t>
      </w:r>
      <w:r w:rsidRPr="007246AA">
        <w:rPr>
          <w:rFonts w:ascii="Times New Roman" w:hAnsi="Times New Roman" w:cs="Times New Roman"/>
        </w:rPr>
        <w:t xml:space="preserve">and may contain a triangular white patch in the apical region or a circular spot near the </w:t>
      </w:r>
      <w:r w:rsidRPr="007246AA">
        <w:rPr>
          <w:rFonts w:ascii="Times New Roman" w:hAnsi="Times New Roman" w:cs="Times New Roman"/>
        </w:rPr>
        <w:lastRenderedPageBreak/>
        <w:t>center.</w:t>
      </w:r>
      <w:r w:rsidRPr="005F21BD">
        <w:rPr>
          <w:rFonts w:ascii="Times New Roman" w:hAnsi="Times New Roman" w:cs="Times New Roman"/>
          <w:vertAlign w:val="superscript"/>
        </w:rPr>
        <w:t>4</w:t>
      </w:r>
      <w:r w:rsidRPr="007246AA">
        <w:rPr>
          <w:rFonts w:ascii="Times New Roman" w:hAnsi="Times New Roman" w:cs="Times New Roman"/>
        </w:rPr>
        <w:t xml:space="preserve"> Males show a prominent white band compared to females.</w:t>
      </w:r>
      <w:r w:rsidRPr="007246AA">
        <w:rPr>
          <w:rFonts w:ascii="Times New Roman" w:hAnsi="Times New Roman" w:cs="Times New Roman"/>
          <w:vertAlign w:val="superscript"/>
        </w:rPr>
        <w:t>4</w:t>
      </w:r>
      <w:r w:rsidRPr="007246AA">
        <w:rPr>
          <w:rFonts w:ascii="Times New Roman" w:hAnsi="Times New Roman" w:cs="Times New Roman"/>
        </w:rPr>
        <w:t xml:space="preserve"> Hindwings are silvery white1 or whitish with a violet sheen</w:t>
      </w:r>
      <w:r w:rsidRPr="007246AA">
        <w:rPr>
          <w:rFonts w:ascii="Times New Roman" w:hAnsi="Times New Roman" w:cs="Times New Roman"/>
          <w:vertAlign w:val="superscript"/>
        </w:rPr>
        <w:t>2,4</w:t>
      </w:r>
      <w:r w:rsidRPr="007246AA">
        <w:rPr>
          <w:rFonts w:ascii="Times New Roman" w:hAnsi="Times New Roman" w:cs="Times New Roman"/>
        </w:rPr>
        <w:t>, sometimes bordered by a darker margin.</w:t>
      </w:r>
      <w:r w:rsidRPr="007246AA">
        <w:rPr>
          <w:rFonts w:ascii="Times New Roman" w:hAnsi="Times New Roman" w:cs="Times New Roman"/>
          <w:vertAlign w:val="superscript"/>
        </w:rPr>
        <w:t>4</w:t>
      </w:r>
      <w:r w:rsidRPr="007246AA">
        <w:rPr>
          <w:rFonts w:ascii="Times New Roman" w:hAnsi="Times New Roman" w:cs="Times New Roman"/>
        </w:rPr>
        <w:t xml:space="preserve"> </w:t>
      </w:r>
    </w:p>
    <w:p w14:paraId="757DBEFB" w14:textId="77777777" w:rsidR="007246AA" w:rsidRPr="007246AA" w:rsidRDefault="007246AA" w:rsidP="007246AA">
      <w:pPr>
        <w:pStyle w:val="ListParagraph"/>
        <w:keepNext/>
        <w:spacing w:line="240" w:lineRule="auto"/>
        <w:jc w:val="both"/>
        <w:rPr>
          <w:rFonts w:ascii="Times New Roman" w:hAnsi="Times New Roman" w:cs="Times New Roman"/>
        </w:rPr>
      </w:pPr>
      <w:r w:rsidRPr="007246AA">
        <w:rPr>
          <w:rFonts w:ascii="Times New Roman" w:hAnsi="Times New Roman" w:cs="Times New Roman"/>
        </w:rPr>
        <w:t>The body coloration varies from grey-brown, whitish to yellowish, or suffused with pale red.</w:t>
      </w:r>
      <w:r w:rsidRPr="007246AA">
        <w:rPr>
          <w:rFonts w:ascii="Times New Roman" w:hAnsi="Times New Roman" w:cs="Times New Roman"/>
          <w:vertAlign w:val="superscript"/>
        </w:rPr>
        <w:t>2</w:t>
      </w:r>
      <w:r w:rsidRPr="007246AA">
        <w:rPr>
          <w:rFonts w:ascii="Times New Roman" w:hAnsi="Times New Roman" w:cs="Times New Roman"/>
        </w:rPr>
        <w:t xml:space="preserve"> The thorax and abdomen are orange to light brown, with hair-like tufts on the dorsal surface.</w:t>
      </w:r>
      <w:r w:rsidRPr="007246AA">
        <w:rPr>
          <w:rFonts w:ascii="Times New Roman" w:hAnsi="Times New Roman" w:cs="Times New Roman"/>
          <w:vertAlign w:val="superscript"/>
        </w:rPr>
        <w:t>2</w:t>
      </w:r>
      <w:r w:rsidRPr="007246AA">
        <w:rPr>
          <w:rFonts w:ascii="Times New Roman" w:hAnsi="Times New Roman" w:cs="Times New Roman"/>
        </w:rPr>
        <w:t xml:space="preserve"> The head is clothed with tufts of light and dark brown scales.</w:t>
      </w:r>
      <w:r w:rsidRPr="007246AA">
        <w:rPr>
          <w:rFonts w:ascii="Times New Roman" w:hAnsi="Times New Roman" w:cs="Times New Roman"/>
          <w:vertAlign w:val="superscript"/>
        </w:rPr>
        <w:t>2</w:t>
      </w:r>
      <w:r w:rsidRPr="007246AA">
        <w:rPr>
          <w:rFonts w:ascii="Times New Roman" w:hAnsi="Times New Roman" w:cs="Times New Roman"/>
        </w:rPr>
        <w:t xml:space="preserve"> Male adults can be distinguished by dark grayish areas at the base and tip of their wings, providing a key diagnostic feature.</w:t>
      </w:r>
      <w:r w:rsidRPr="007246AA">
        <w:rPr>
          <w:rFonts w:ascii="Times New Roman" w:hAnsi="Times New Roman" w:cs="Times New Roman"/>
          <w:vertAlign w:val="superscript"/>
        </w:rPr>
        <w:t>3</w:t>
      </w:r>
      <w:r w:rsidRPr="007246AA">
        <w:rPr>
          <w:rFonts w:ascii="Times New Roman" w:hAnsi="Times New Roman" w:cs="Times New Roman"/>
        </w:rPr>
        <w:t xml:space="preserve"> </w:t>
      </w:r>
    </w:p>
    <w:p w14:paraId="74149166" w14:textId="77777777" w:rsidR="007246AA" w:rsidRDefault="007246AA" w:rsidP="007246AA">
      <w:pPr>
        <w:pStyle w:val="ListParagraph"/>
        <w:keepNext/>
        <w:spacing w:line="240" w:lineRule="auto"/>
        <w:jc w:val="both"/>
        <w:rPr>
          <w:rFonts w:ascii="Times New Roman" w:hAnsi="Times New Roman" w:cs="Times New Roman"/>
        </w:rPr>
      </w:pPr>
      <w:r w:rsidRPr="007246AA">
        <w:rPr>
          <w:rFonts w:ascii="Times New Roman" w:hAnsi="Times New Roman" w:cs="Times New Roman"/>
        </w:rPr>
        <w:t>Adults emerge with fully developed wings and are capable of dispersal. Their size, coloration, wing patterns, and sexual dimorphism in wing markings serve as the primary diagnostic traits for species identification.</w:t>
      </w:r>
      <w:r w:rsidRPr="007246AA">
        <w:rPr>
          <w:rFonts w:ascii="Times New Roman" w:hAnsi="Times New Roman" w:cs="Times New Roman"/>
          <w:vertAlign w:val="superscript"/>
        </w:rPr>
        <w:t>1,2,3,4</w:t>
      </w:r>
    </w:p>
    <w:p w14:paraId="541AFDC0" w14:textId="77777777" w:rsidR="00F200B4" w:rsidRDefault="007246AA" w:rsidP="00F200B4">
      <w:pPr>
        <w:pStyle w:val="ListParagraph"/>
        <w:keepNext/>
        <w:numPr>
          <w:ilvl w:val="0"/>
          <w:numId w:val="2"/>
        </w:numPr>
        <w:spacing w:line="240" w:lineRule="auto"/>
        <w:jc w:val="both"/>
        <w:rPr>
          <w:rFonts w:ascii="Times New Roman" w:hAnsi="Times New Roman" w:cs="Times New Roman"/>
        </w:rPr>
      </w:pPr>
      <w:r>
        <w:rPr>
          <w:rFonts w:ascii="Times New Roman" w:hAnsi="Times New Roman" w:cs="Times New Roman"/>
          <w:b/>
        </w:rPr>
        <w:t>Pupa:</w:t>
      </w:r>
      <w:r w:rsidR="00F200B4">
        <w:rPr>
          <w:rFonts w:ascii="Times New Roman" w:hAnsi="Times New Roman" w:cs="Times New Roman"/>
          <w:b/>
        </w:rPr>
        <w:t xml:space="preserve"> </w:t>
      </w:r>
      <w:r w:rsidR="00F200B4" w:rsidRPr="00F200B4">
        <w:rPr>
          <w:rFonts w:ascii="Times New Roman" w:hAnsi="Times New Roman" w:cs="Times New Roman"/>
        </w:rPr>
        <w:t>Pupae are 15–22 mm long and range in color from reddish to dark brown.</w:t>
      </w:r>
      <w:r w:rsidR="00F200B4" w:rsidRPr="00F200B4">
        <w:rPr>
          <w:rFonts w:ascii="Times New Roman" w:hAnsi="Times New Roman" w:cs="Times New Roman"/>
          <w:vertAlign w:val="superscript"/>
        </w:rPr>
        <w:t>2,3</w:t>
      </w:r>
      <w:r w:rsidR="00F200B4" w:rsidRPr="00F200B4">
        <w:rPr>
          <w:rFonts w:ascii="Times New Roman" w:hAnsi="Times New Roman" w:cs="Times New Roman"/>
        </w:rPr>
        <w:t xml:space="preserve"> The front end is broad and rounded, while the back end tapers to a pointed tip with two small spines.</w:t>
      </w:r>
      <w:r w:rsidR="00F200B4" w:rsidRPr="00F200B4">
        <w:rPr>
          <w:rFonts w:ascii="Times New Roman" w:hAnsi="Times New Roman" w:cs="Times New Roman"/>
          <w:vertAlign w:val="superscript"/>
        </w:rPr>
        <w:t>3</w:t>
      </w:r>
      <w:r w:rsidR="00F200B4" w:rsidRPr="00F200B4">
        <w:rPr>
          <w:rFonts w:ascii="Times New Roman" w:hAnsi="Times New Roman" w:cs="Times New Roman"/>
        </w:rPr>
        <w:t xml:space="preserve"> Some species have an extra pair of spines along the dorsal side near the caudal spine.</w:t>
      </w:r>
      <w:r w:rsidR="00F200B4" w:rsidRPr="00F200B4">
        <w:rPr>
          <w:rFonts w:ascii="Times New Roman" w:hAnsi="Times New Roman" w:cs="Times New Roman"/>
          <w:vertAlign w:val="superscript"/>
        </w:rPr>
        <w:t xml:space="preserve">4 </w:t>
      </w:r>
    </w:p>
    <w:p w14:paraId="2A8586CB" w14:textId="77777777" w:rsidR="00F200B4" w:rsidRDefault="00F200B4" w:rsidP="00F200B4">
      <w:pPr>
        <w:pStyle w:val="ListParagraph"/>
        <w:keepNext/>
        <w:spacing w:line="240" w:lineRule="auto"/>
        <w:jc w:val="both"/>
        <w:rPr>
          <w:rFonts w:ascii="Times New Roman" w:hAnsi="Times New Roman" w:cs="Times New Roman"/>
        </w:rPr>
      </w:pPr>
      <w:r w:rsidRPr="00F200B4">
        <w:rPr>
          <w:rFonts w:ascii="Times New Roman" w:hAnsi="Times New Roman" w:cs="Times New Roman"/>
        </w:rPr>
        <w:t xml:space="preserve">The last abdominal segment differs among species. In </w:t>
      </w:r>
      <w:r w:rsidRPr="004E13D2">
        <w:rPr>
          <w:rFonts w:ascii="Times New Roman" w:hAnsi="Times New Roman" w:cs="Times New Roman"/>
          <w:i/>
        </w:rPr>
        <w:t>Spodoptera litura</w:t>
      </w:r>
      <w:r w:rsidRPr="00F200B4">
        <w:rPr>
          <w:rFonts w:ascii="Times New Roman" w:hAnsi="Times New Roman" w:cs="Times New Roman"/>
        </w:rPr>
        <w:t xml:space="preserve">, the posterior segment tapers more, and the </w:t>
      </w:r>
      <w:proofErr w:type="spellStart"/>
      <w:r w:rsidRPr="00F200B4">
        <w:rPr>
          <w:rFonts w:ascii="Times New Roman" w:hAnsi="Times New Roman" w:cs="Times New Roman"/>
        </w:rPr>
        <w:t>mesothoracic</w:t>
      </w:r>
      <w:proofErr w:type="spellEnd"/>
      <w:r w:rsidRPr="00F200B4">
        <w:rPr>
          <w:rFonts w:ascii="Times New Roman" w:hAnsi="Times New Roman" w:cs="Times New Roman"/>
        </w:rPr>
        <w:t xml:space="preserve"> legs reach beyond the lower margin of the wings.</w:t>
      </w:r>
      <w:r w:rsidRPr="00F200B4">
        <w:rPr>
          <w:rFonts w:ascii="Times New Roman" w:hAnsi="Times New Roman" w:cs="Times New Roman"/>
          <w:vertAlign w:val="superscript"/>
        </w:rPr>
        <w:t>4</w:t>
      </w:r>
      <w:r w:rsidRPr="00F200B4">
        <w:rPr>
          <w:rFonts w:ascii="Times New Roman" w:hAnsi="Times New Roman" w:cs="Times New Roman"/>
        </w:rPr>
        <w:t xml:space="preserve"> </w:t>
      </w:r>
      <w:r w:rsidRPr="00F843F6">
        <w:rPr>
          <w:rFonts w:ascii="Times New Roman" w:hAnsi="Times New Roman" w:cs="Times New Roman"/>
        </w:rPr>
        <w:t xml:space="preserve">In related species like S. littoralis, the posterior segment is less tapered, and the </w:t>
      </w:r>
      <w:proofErr w:type="spellStart"/>
      <w:r w:rsidRPr="00F843F6">
        <w:rPr>
          <w:rFonts w:ascii="Times New Roman" w:hAnsi="Times New Roman" w:cs="Times New Roman"/>
        </w:rPr>
        <w:t>mesothoracic</w:t>
      </w:r>
      <w:proofErr w:type="spellEnd"/>
      <w:r w:rsidRPr="00F843F6">
        <w:rPr>
          <w:rFonts w:ascii="Times New Roman" w:hAnsi="Times New Roman" w:cs="Times New Roman"/>
        </w:rPr>
        <w:t xml:space="preserve"> legs end near the lower wing margin.</w:t>
      </w:r>
      <w:r w:rsidRPr="00F200B4">
        <w:rPr>
          <w:rFonts w:ascii="Times New Roman" w:hAnsi="Times New Roman" w:cs="Times New Roman"/>
          <w:vertAlign w:val="superscript"/>
        </w:rPr>
        <w:t>4</w:t>
      </w:r>
      <w:r w:rsidRPr="00F200B4">
        <w:rPr>
          <w:rFonts w:ascii="Times New Roman" w:hAnsi="Times New Roman" w:cs="Times New Roman"/>
        </w:rPr>
        <w:t xml:space="preserve"> Female pupae can be identified by the genital pore, which is about twice the size of males, and by a "V"-shaped depression reaching the tenth segment.</w:t>
      </w:r>
      <w:r w:rsidRPr="00F200B4">
        <w:rPr>
          <w:rFonts w:ascii="Times New Roman" w:hAnsi="Times New Roman" w:cs="Times New Roman"/>
          <w:vertAlign w:val="superscript"/>
        </w:rPr>
        <w:t>3</w:t>
      </w:r>
      <w:r w:rsidRPr="00F200B4">
        <w:rPr>
          <w:rFonts w:ascii="Times New Roman" w:hAnsi="Times New Roman" w:cs="Times New Roman"/>
        </w:rPr>
        <w:t xml:space="preserve"> </w:t>
      </w:r>
    </w:p>
    <w:p w14:paraId="5F90DDA1" w14:textId="77777777" w:rsidR="007246AA" w:rsidRPr="007246AA" w:rsidRDefault="00F200B4" w:rsidP="00F200B4">
      <w:pPr>
        <w:pStyle w:val="ListParagraph"/>
        <w:keepNext/>
        <w:spacing w:line="240" w:lineRule="auto"/>
        <w:jc w:val="both"/>
        <w:rPr>
          <w:rFonts w:ascii="Times New Roman" w:hAnsi="Times New Roman" w:cs="Times New Roman"/>
        </w:rPr>
      </w:pPr>
      <w:r w:rsidRPr="00F200B4">
        <w:rPr>
          <w:rFonts w:ascii="Times New Roman" w:hAnsi="Times New Roman" w:cs="Times New Roman"/>
        </w:rPr>
        <w:t>Pupation happens inside a loose, oval cocoon made by binding soil particles with silk.</w:t>
      </w:r>
      <w:r w:rsidRPr="00F200B4">
        <w:rPr>
          <w:rFonts w:ascii="Times New Roman" w:hAnsi="Times New Roman" w:cs="Times New Roman"/>
          <w:vertAlign w:val="superscript"/>
        </w:rPr>
        <w:t>4</w:t>
      </w:r>
      <w:r w:rsidRPr="00F200B4">
        <w:rPr>
          <w:rFonts w:ascii="Times New Roman" w:hAnsi="Times New Roman" w:cs="Times New Roman"/>
        </w:rPr>
        <w:t xml:space="preserve"> The pupal stage lasts 7–8 days,</w:t>
      </w:r>
      <w:r w:rsidRPr="00F200B4">
        <w:rPr>
          <w:rFonts w:ascii="Times New Roman" w:hAnsi="Times New Roman" w:cs="Times New Roman"/>
          <w:vertAlign w:val="superscript"/>
        </w:rPr>
        <w:t>3</w:t>
      </w:r>
      <w:r w:rsidRPr="00F200B4">
        <w:rPr>
          <w:rFonts w:ascii="Times New Roman" w:hAnsi="Times New Roman" w:cs="Times New Roman"/>
        </w:rPr>
        <w:t xml:space="preserve"> during which the pupa develops into an adult. These features</w:t>
      </w:r>
      <w:r w:rsidR="005F21BD">
        <w:rPr>
          <w:rFonts w:ascii="Times New Roman" w:hAnsi="Times New Roman" w:cs="Times New Roman"/>
        </w:rPr>
        <w:t xml:space="preserve"> </w:t>
      </w:r>
      <w:r w:rsidRPr="00F200B4">
        <w:rPr>
          <w:rFonts w:ascii="Times New Roman" w:hAnsi="Times New Roman" w:cs="Times New Roman"/>
        </w:rPr>
        <w:t>help identify the pupal stage reliably.</w:t>
      </w:r>
      <w:r w:rsidRPr="00F200B4">
        <w:rPr>
          <w:rFonts w:ascii="Times New Roman" w:hAnsi="Times New Roman" w:cs="Times New Roman"/>
          <w:vertAlign w:val="superscript"/>
        </w:rPr>
        <w:t>2,3,4</w:t>
      </w:r>
    </w:p>
    <w:p w14:paraId="5393590E" w14:textId="77777777" w:rsidR="00F200B4" w:rsidRDefault="00F200B4" w:rsidP="00F200B4">
      <w:pPr>
        <w:pStyle w:val="ListParagraph"/>
        <w:keepNext/>
        <w:numPr>
          <w:ilvl w:val="0"/>
          <w:numId w:val="2"/>
        </w:numPr>
        <w:spacing w:line="240" w:lineRule="auto"/>
        <w:jc w:val="both"/>
        <w:rPr>
          <w:rFonts w:ascii="Times New Roman" w:hAnsi="Times New Roman" w:cs="Times New Roman"/>
        </w:rPr>
      </w:pPr>
      <w:r>
        <w:rPr>
          <w:rFonts w:ascii="Times New Roman" w:hAnsi="Times New Roman" w:cs="Times New Roman"/>
          <w:b/>
        </w:rPr>
        <w:t xml:space="preserve">Larva: </w:t>
      </w:r>
      <w:r w:rsidRPr="00F200B4">
        <w:rPr>
          <w:rFonts w:ascii="Times New Roman" w:hAnsi="Times New Roman" w:cs="Times New Roman"/>
        </w:rPr>
        <w:t>Newly hatched larvae are small, pale green to whitish, with a dark black head.</w:t>
      </w:r>
      <w:r w:rsidRPr="00EC779D">
        <w:rPr>
          <w:rFonts w:ascii="Times New Roman" w:hAnsi="Times New Roman" w:cs="Times New Roman"/>
          <w:vertAlign w:val="superscript"/>
        </w:rPr>
        <w:t>1,2,3,4</w:t>
      </w:r>
      <w:r w:rsidRPr="00F200B4">
        <w:rPr>
          <w:rFonts w:ascii="Times New Roman" w:hAnsi="Times New Roman" w:cs="Times New Roman"/>
        </w:rPr>
        <w:t xml:space="preserve"> The first abdominal segment has a distinct black spot, which may later become yellowish-green.</w:t>
      </w:r>
      <w:r w:rsidRPr="00EC779D">
        <w:rPr>
          <w:rFonts w:ascii="Times New Roman" w:hAnsi="Times New Roman" w:cs="Times New Roman"/>
          <w:vertAlign w:val="superscript"/>
        </w:rPr>
        <w:t>3</w:t>
      </w:r>
      <w:r w:rsidRPr="00F200B4">
        <w:rPr>
          <w:rFonts w:ascii="Times New Roman" w:hAnsi="Times New Roman" w:cs="Times New Roman"/>
        </w:rPr>
        <w:t xml:space="preserve"> Each segment, except the prothorax, shows two dark semi-lunar spots laterally, and the lateral lines are often interrupted.</w:t>
      </w:r>
      <w:r w:rsidRPr="00EC779D">
        <w:rPr>
          <w:rFonts w:ascii="Times New Roman" w:hAnsi="Times New Roman" w:cs="Times New Roman"/>
          <w:vertAlign w:val="superscript"/>
        </w:rPr>
        <w:t>3</w:t>
      </w:r>
      <w:r w:rsidRPr="00F200B4">
        <w:rPr>
          <w:rFonts w:ascii="Times New Roman" w:hAnsi="Times New Roman" w:cs="Times New Roman"/>
        </w:rPr>
        <w:t xml:space="preserve"> Rows of dark markings or transverse grey bands may appear along the body.</w:t>
      </w:r>
      <w:r w:rsidRPr="00EC779D">
        <w:rPr>
          <w:rFonts w:ascii="Times New Roman" w:hAnsi="Times New Roman" w:cs="Times New Roman"/>
          <w:vertAlign w:val="superscript"/>
        </w:rPr>
        <w:t>4</w:t>
      </w:r>
      <w:r w:rsidRPr="00F200B4">
        <w:rPr>
          <w:rFonts w:ascii="Times New Roman" w:hAnsi="Times New Roman" w:cs="Times New Roman"/>
        </w:rPr>
        <w:t xml:space="preserve"> Early </w:t>
      </w:r>
      <w:proofErr w:type="spellStart"/>
      <w:r w:rsidRPr="00F200B4">
        <w:rPr>
          <w:rFonts w:ascii="Times New Roman" w:hAnsi="Times New Roman" w:cs="Times New Roman"/>
        </w:rPr>
        <w:t>instars</w:t>
      </w:r>
      <w:proofErr w:type="spellEnd"/>
      <w:r w:rsidRPr="00F200B4">
        <w:rPr>
          <w:rFonts w:ascii="Times New Roman" w:hAnsi="Times New Roman" w:cs="Times New Roman"/>
        </w:rPr>
        <w:t xml:space="preserve"> are generally green, while later instars turn brown or dark green with yellow dorsal and lateral stripes of unequal width.</w:t>
      </w:r>
      <w:r w:rsidRPr="00EC779D">
        <w:rPr>
          <w:rFonts w:ascii="Times New Roman" w:hAnsi="Times New Roman" w:cs="Times New Roman"/>
          <w:vertAlign w:val="superscript"/>
        </w:rPr>
        <w:t>2,3</w:t>
      </w:r>
      <w:r w:rsidRPr="00F200B4">
        <w:rPr>
          <w:rFonts w:ascii="Times New Roman" w:hAnsi="Times New Roman" w:cs="Times New Roman"/>
        </w:rPr>
        <w:t xml:space="preserve"> Mature larvae are stout and smooth with scattered short setae, measuring 40–50 mm in length.</w:t>
      </w:r>
      <w:r w:rsidRPr="00EC779D">
        <w:rPr>
          <w:rFonts w:ascii="Times New Roman" w:hAnsi="Times New Roman" w:cs="Times New Roman"/>
          <w:vertAlign w:val="superscript"/>
        </w:rPr>
        <w:t>2</w:t>
      </w:r>
      <w:r w:rsidRPr="00F200B4">
        <w:rPr>
          <w:rFonts w:ascii="Times New Roman" w:hAnsi="Times New Roman" w:cs="Times New Roman"/>
        </w:rPr>
        <w:t xml:space="preserve"> </w:t>
      </w:r>
    </w:p>
    <w:p w14:paraId="56CC59AF" w14:textId="77777777" w:rsidR="007246AA" w:rsidRPr="00F200B4" w:rsidRDefault="00F200B4" w:rsidP="00F200B4">
      <w:pPr>
        <w:pStyle w:val="ListParagraph"/>
        <w:keepNext/>
        <w:spacing w:line="240" w:lineRule="auto"/>
        <w:jc w:val="both"/>
        <w:rPr>
          <w:rFonts w:ascii="Times New Roman" w:hAnsi="Times New Roman" w:cs="Times New Roman"/>
        </w:rPr>
      </w:pPr>
      <w:r w:rsidRPr="00F200B4">
        <w:rPr>
          <w:rFonts w:ascii="Times New Roman" w:hAnsi="Times New Roman" w:cs="Times New Roman"/>
        </w:rPr>
        <w:t>Larvae go through six instars.</w:t>
      </w:r>
      <w:r w:rsidRPr="00EC779D">
        <w:rPr>
          <w:rFonts w:ascii="Times New Roman" w:hAnsi="Times New Roman" w:cs="Times New Roman"/>
          <w:vertAlign w:val="superscript"/>
        </w:rPr>
        <w:t>1</w:t>
      </w:r>
      <w:r w:rsidRPr="00F200B4">
        <w:rPr>
          <w:rFonts w:ascii="Times New Roman" w:hAnsi="Times New Roman" w:cs="Times New Roman"/>
        </w:rPr>
        <w:t xml:space="preserve"> In the 3rd instar, red and yellow stripes develop along the body, and by the 4th and 5th instars, thin yellow lines and black triangular spots appear.</w:t>
      </w:r>
      <w:r w:rsidRPr="00EC779D">
        <w:rPr>
          <w:rFonts w:ascii="Times New Roman" w:hAnsi="Times New Roman" w:cs="Times New Roman"/>
          <w:vertAlign w:val="superscript"/>
        </w:rPr>
        <w:t>1</w:t>
      </w:r>
      <w:r w:rsidRPr="00F200B4">
        <w:rPr>
          <w:rFonts w:ascii="Times New Roman" w:hAnsi="Times New Roman" w:cs="Times New Roman"/>
        </w:rPr>
        <w:t xml:space="preserve"> The last instar is dark brownish-red with four yellow triangles on the mesothorax.</w:t>
      </w:r>
      <w:r w:rsidRPr="00EC779D">
        <w:rPr>
          <w:rFonts w:ascii="Times New Roman" w:hAnsi="Times New Roman" w:cs="Times New Roman"/>
          <w:vertAlign w:val="superscript"/>
        </w:rPr>
        <w:t>1</w:t>
      </w:r>
      <w:r w:rsidRPr="00F200B4">
        <w:rPr>
          <w:rFonts w:ascii="Times New Roman" w:hAnsi="Times New Roman" w:cs="Times New Roman"/>
        </w:rPr>
        <w:t xml:space="preserve"> Before pupating, larvae curl into a C-shape.</w:t>
      </w:r>
      <w:r w:rsidRPr="00EC779D">
        <w:rPr>
          <w:rFonts w:ascii="Times New Roman" w:hAnsi="Times New Roman" w:cs="Times New Roman"/>
          <w:vertAlign w:val="superscript"/>
        </w:rPr>
        <w:t>3</w:t>
      </w:r>
      <w:r w:rsidRPr="00F200B4">
        <w:rPr>
          <w:rFonts w:ascii="Times New Roman" w:hAnsi="Times New Roman" w:cs="Times New Roman"/>
        </w:rPr>
        <w:t xml:space="preserve"> These features—including body color, dorsal and lateral markings, head and segment spots, and size—allow for reliable identification throughout the larval phase.</w:t>
      </w:r>
      <w:r w:rsidRPr="00EC779D">
        <w:rPr>
          <w:rFonts w:ascii="Times New Roman" w:hAnsi="Times New Roman" w:cs="Times New Roman"/>
          <w:vertAlign w:val="superscript"/>
        </w:rPr>
        <w:t>1,2,3,4</w:t>
      </w:r>
    </w:p>
    <w:p w14:paraId="7899621E" w14:textId="77777777" w:rsidR="00BA3591" w:rsidRDefault="00BA3591" w:rsidP="00BA3591">
      <w:pPr>
        <w:pStyle w:val="ListParagraph"/>
        <w:keepNext/>
        <w:numPr>
          <w:ilvl w:val="0"/>
          <w:numId w:val="2"/>
        </w:numPr>
        <w:spacing w:line="240" w:lineRule="auto"/>
        <w:jc w:val="both"/>
        <w:rPr>
          <w:rFonts w:ascii="Times New Roman" w:hAnsi="Times New Roman" w:cs="Times New Roman"/>
        </w:rPr>
      </w:pPr>
      <w:r>
        <w:rPr>
          <w:rFonts w:ascii="Times New Roman" w:hAnsi="Times New Roman" w:cs="Times New Roman"/>
          <w:b/>
        </w:rPr>
        <w:t xml:space="preserve">Egg: </w:t>
      </w:r>
      <w:r w:rsidRPr="00BA3591">
        <w:rPr>
          <w:rFonts w:ascii="Times New Roman" w:hAnsi="Times New Roman" w:cs="Times New Roman"/>
        </w:rPr>
        <w:t>Eggs are laid by female moths in clusters or masses, typically within two to five days after emergence.</w:t>
      </w:r>
      <w:r w:rsidRPr="00BA3591">
        <w:rPr>
          <w:rFonts w:ascii="Times New Roman" w:hAnsi="Times New Roman" w:cs="Times New Roman"/>
          <w:vertAlign w:val="superscript"/>
        </w:rPr>
        <w:t>1,2,3,4</w:t>
      </w:r>
      <w:r w:rsidRPr="00BA3591">
        <w:rPr>
          <w:rFonts w:ascii="Times New Roman" w:hAnsi="Times New Roman" w:cs="Times New Roman"/>
        </w:rPr>
        <w:t xml:space="preserve"> They are round to slightly flattened and range from cream, pale orange-brown, or whitish yellow in color.</w:t>
      </w:r>
      <w:r w:rsidRPr="00BA3591">
        <w:rPr>
          <w:rFonts w:ascii="Times New Roman" w:hAnsi="Times New Roman" w:cs="Times New Roman"/>
          <w:vertAlign w:val="superscript"/>
        </w:rPr>
        <w:t>2,3,4</w:t>
      </w:r>
      <w:r w:rsidRPr="00BA3591">
        <w:rPr>
          <w:rFonts w:ascii="Times New Roman" w:hAnsi="Times New Roman" w:cs="Times New Roman"/>
        </w:rPr>
        <w:t xml:space="preserve"> The eggs are covered with hair-like scales from the female’s abdomen, which can be light brown, yellowish, or pinkish.</w:t>
      </w:r>
      <w:r w:rsidRPr="00BA3591">
        <w:rPr>
          <w:rFonts w:ascii="Times New Roman" w:hAnsi="Times New Roman" w:cs="Times New Roman"/>
          <w:vertAlign w:val="superscript"/>
        </w:rPr>
        <w:t>1,2,3</w:t>
      </w:r>
      <w:r w:rsidRPr="00BA3591">
        <w:rPr>
          <w:rFonts w:ascii="Times New Roman" w:hAnsi="Times New Roman" w:cs="Times New Roman"/>
        </w:rPr>
        <w:t xml:space="preserve"> Egg masses measure about 4–7 mm in diameter and may be arranged in 1–3 layers.</w:t>
      </w:r>
      <w:r w:rsidRPr="00BA3591">
        <w:rPr>
          <w:rFonts w:ascii="Times New Roman" w:hAnsi="Times New Roman" w:cs="Times New Roman"/>
          <w:vertAlign w:val="superscript"/>
        </w:rPr>
        <w:t xml:space="preserve">3 </w:t>
      </w:r>
    </w:p>
    <w:p w14:paraId="2F56070B" w14:textId="77777777" w:rsidR="007246AA" w:rsidRPr="00BA3591" w:rsidRDefault="00BA3591" w:rsidP="00BA3591">
      <w:pPr>
        <w:pStyle w:val="ListParagraph"/>
        <w:keepNext/>
        <w:spacing w:line="240" w:lineRule="auto"/>
        <w:jc w:val="both"/>
        <w:rPr>
          <w:rFonts w:ascii="Times New Roman" w:hAnsi="Times New Roman" w:cs="Times New Roman"/>
        </w:rPr>
      </w:pPr>
      <w:r w:rsidRPr="00BA3591">
        <w:rPr>
          <w:rFonts w:ascii="Times New Roman" w:hAnsi="Times New Roman" w:cs="Times New Roman"/>
        </w:rPr>
        <w:t>The color of the eggs darkens gradually as they approach hatching.</w:t>
      </w:r>
      <w:r w:rsidRPr="00BA3591">
        <w:rPr>
          <w:rFonts w:ascii="Times New Roman" w:hAnsi="Times New Roman" w:cs="Times New Roman"/>
          <w:vertAlign w:val="superscript"/>
        </w:rPr>
        <w:t>2,4</w:t>
      </w:r>
      <w:r w:rsidRPr="00BA3591">
        <w:rPr>
          <w:rFonts w:ascii="Times New Roman" w:hAnsi="Times New Roman" w:cs="Times New Roman"/>
        </w:rPr>
        <w:t xml:space="preserve"> Egg diameter ranges from 0.4 to 0.7 mm.</w:t>
      </w:r>
      <w:r w:rsidRPr="00BA3591">
        <w:rPr>
          <w:rFonts w:ascii="Times New Roman" w:hAnsi="Times New Roman" w:cs="Times New Roman"/>
          <w:vertAlign w:val="superscript"/>
        </w:rPr>
        <w:t>2</w:t>
      </w:r>
      <w:r w:rsidRPr="00BA3591">
        <w:rPr>
          <w:rFonts w:ascii="Times New Roman" w:hAnsi="Times New Roman" w:cs="Times New Roman"/>
        </w:rPr>
        <w:t xml:space="preserve"> Under natural conditions, eggs are deposited on leaves, bark, or other surfaces, while in laboratory settings they may be laid on container walls or muslin cloth.</w:t>
      </w:r>
      <w:r w:rsidRPr="00BA3591">
        <w:rPr>
          <w:rFonts w:ascii="Times New Roman" w:hAnsi="Times New Roman" w:cs="Times New Roman"/>
          <w:vertAlign w:val="superscript"/>
        </w:rPr>
        <w:t xml:space="preserve">3 </w:t>
      </w:r>
      <w:r w:rsidRPr="00BA3591">
        <w:rPr>
          <w:rFonts w:ascii="Times New Roman" w:hAnsi="Times New Roman" w:cs="Times New Roman"/>
        </w:rPr>
        <w:t>The incubation period is generally 4–5 days, depending on temperature and environmental conditions.</w:t>
      </w:r>
      <w:r w:rsidRPr="00BA3591">
        <w:rPr>
          <w:rFonts w:ascii="Times New Roman" w:hAnsi="Times New Roman" w:cs="Times New Roman"/>
          <w:vertAlign w:val="superscript"/>
        </w:rPr>
        <w:t>3,4</w:t>
      </w:r>
      <w:r w:rsidRPr="00BA3591">
        <w:rPr>
          <w:rFonts w:ascii="Times New Roman" w:hAnsi="Times New Roman" w:cs="Times New Roman"/>
        </w:rPr>
        <w:t xml:space="preserve"> </w:t>
      </w:r>
    </w:p>
    <w:p w14:paraId="12590B70" w14:textId="77777777" w:rsidR="007246AA" w:rsidRDefault="00D547AB" w:rsidP="007246AA">
      <w:pPr>
        <w:keepNext/>
        <w:spacing w:line="240" w:lineRule="auto"/>
        <w:jc w:val="both"/>
        <w:rPr>
          <w:rFonts w:ascii="Times New Roman" w:hAnsi="Times New Roman" w:cs="Times New Roman"/>
          <w:b/>
        </w:rPr>
      </w:pPr>
      <w:r>
        <w:rPr>
          <w:rFonts w:ascii="Times New Roman" w:hAnsi="Times New Roman" w:cs="Times New Roman"/>
          <w:b/>
        </w:rPr>
        <w:t>Host Plants and Feeding Behavior</w:t>
      </w:r>
    </w:p>
    <w:p w14:paraId="7D188460" w14:textId="77777777" w:rsidR="00385CEB" w:rsidRDefault="00385CEB" w:rsidP="007246AA">
      <w:pPr>
        <w:keepNext/>
        <w:spacing w:line="240" w:lineRule="auto"/>
        <w:jc w:val="both"/>
        <w:rPr>
          <w:rFonts w:ascii="Times New Roman" w:hAnsi="Times New Roman" w:cs="Times New Roman"/>
        </w:rPr>
      </w:pPr>
      <w:r w:rsidRPr="004E13D2">
        <w:rPr>
          <w:i/>
        </w:rPr>
        <w:t>Spodoptera litura</w:t>
      </w:r>
      <w:r w:rsidRPr="00385CEB">
        <w:rPr>
          <w:rFonts w:ascii="Times New Roman" w:hAnsi="Times New Roman" w:cs="Times New Roman"/>
        </w:rPr>
        <w:t xml:space="preserve"> is a polyphagous pest known to feed on more than 120 plant species across at least 40 botanical families.</w:t>
      </w:r>
      <w:r w:rsidRPr="00385CEB">
        <w:rPr>
          <w:rFonts w:ascii="Times New Roman" w:hAnsi="Times New Roman" w:cs="Times New Roman"/>
          <w:vertAlign w:val="superscript"/>
        </w:rPr>
        <w:t>2,3</w:t>
      </w:r>
      <w:r w:rsidRPr="00385CEB">
        <w:rPr>
          <w:rFonts w:ascii="Times New Roman" w:hAnsi="Times New Roman" w:cs="Times New Roman"/>
        </w:rPr>
        <w:t xml:space="preserve"> It attacks a wide range of crops including vegetables, field crops, ornamentals, and weeds.</w:t>
      </w:r>
      <w:r w:rsidRPr="00385CEB">
        <w:rPr>
          <w:rFonts w:ascii="Times New Roman" w:hAnsi="Times New Roman" w:cs="Times New Roman"/>
          <w:vertAlign w:val="superscript"/>
        </w:rPr>
        <w:t>1,2</w:t>
      </w:r>
      <w:r w:rsidRPr="00385CEB">
        <w:rPr>
          <w:rFonts w:ascii="Times New Roman" w:hAnsi="Times New Roman" w:cs="Times New Roman"/>
        </w:rPr>
        <w:t xml:space="preserve"> In Asia, the main hosts include beet (</w:t>
      </w:r>
      <w:r w:rsidRPr="00385CEB">
        <w:rPr>
          <w:rFonts w:ascii="Times New Roman" w:hAnsi="Times New Roman" w:cs="Times New Roman"/>
          <w:i/>
        </w:rPr>
        <w:t>Beta vulgaris</w:t>
      </w:r>
      <w:r w:rsidRPr="00385CEB">
        <w:rPr>
          <w:rFonts w:ascii="Times New Roman" w:hAnsi="Times New Roman" w:cs="Times New Roman"/>
        </w:rPr>
        <w:t>), chickpea (</w:t>
      </w:r>
      <w:r w:rsidRPr="00385CEB">
        <w:rPr>
          <w:rFonts w:ascii="Times New Roman" w:hAnsi="Times New Roman" w:cs="Times New Roman"/>
          <w:i/>
        </w:rPr>
        <w:t>Cicer arietinum</w:t>
      </w:r>
      <w:r w:rsidRPr="00385CEB">
        <w:rPr>
          <w:rFonts w:ascii="Times New Roman" w:hAnsi="Times New Roman" w:cs="Times New Roman"/>
        </w:rPr>
        <w:t>), cotton (</w:t>
      </w:r>
      <w:r w:rsidRPr="00385CEB">
        <w:rPr>
          <w:rFonts w:ascii="Times New Roman" w:hAnsi="Times New Roman" w:cs="Times New Roman"/>
          <w:i/>
        </w:rPr>
        <w:t>Gossypium spp</w:t>
      </w:r>
      <w:r w:rsidRPr="00385CEB">
        <w:rPr>
          <w:rFonts w:ascii="Times New Roman" w:hAnsi="Times New Roman" w:cs="Times New Roman"/>
        </w:rPr>
        <w:t>.), groundnut (</w:t>
      </w:r>
      <w:r w:rsidRPr="00385CEB">
        <w:rPr>
          <w:rFonts w:ascii="Times New Roman" w:hAnsi="Times New Roman" w:cs="Times New Roman"/>
          <w:i/>
        </w:rPr>
        <w:t>Arachis hypogaea</w:t>
      </w:r>
      <w:r w:rsidRPr="00385CEB">
        <w:rPr>
          <w:rFonts w:ascii="Times New Roman" w:hAnsi="Times New Roman" w:cs="Times New Roman"/>
        </w:rPr>
        <w:t>), lucerne (</w:t>
      </w:r>
      <w:r w:rsidRPr="00385CEB">
        <w:rPr>
          <w:rFonts w:ascii="Times New Roman" w:hAnsi="Times New Roman" w:cs="Times New Roman"/>
          <w:i/>
        </w:rPr>
        <w:t>Medicago sativa</w:t>
      </w:r>
      <w:r w:rsidRPr="00385CEB">
        <w:rPr>
          <w:rFonts w:ascii="Times New Roman" w:hAnsi="Times New Roman" w:cs="Times New Roman"/>
        </w:rPr>
        <w:t>), maize (</w:t>
      </w:r>
      <w:r w:rsidRPr="00385CEB">
        <w:rPr>
          <w:rFonts w:ascii="Times New Roman" w:hAnsi="Times New Roman" w:cs="Times New Roman"/>
          <w:i/>
        </w:rPr>
        <w:t>Zea mays</w:t>
      </w:r>
      <w:r w:rsidRPr="00385CEB">
        <w:rPr>
          <w:rFonts w:ascii="Times New Roman" w:hAnsi="Times New Roman" w:cs="Times New Roman"/>
        </w:rPr>
        <w:t>), okra (</w:t>
      </w:r>
      <w:r w:rsidRPr="00385CEB">
        <w:rPr>
          <w:rFonts w:ascii="Times New Roman" w:hAnsi="Times New Roman" w:cs="Times New Roman"/>
          <w:i/>
        </w:rPr>
        <w:t>Abelmoschus esculentus</w:t>
      </w:r>
      <w:r w:rsidRPr="00385CEB">
        <w:rPr>
          <w:rFonts w:ascii="Times New Roman" w:hAnsi="Times New Roman" w:cs="Times New Roman"/>
        </w:rPr>
        <w:t>), rice (</w:t>
      </w:r>
      <w:r w:rsidRPr="00385CEB">
        <w:rPr>
          <w:rFonts w:ascii="Times New Roman" w:hAnsi="Times New Roman" w:cs="Times New Roman"/>
          <w:i/>
        </w:rPr>
        <w:t>Oryza sativa</w:t>
      </w:r>
      <w:r w:rsidRPr="00385CEB">
        <w:rPr>
          <w:rFonts w:ascii="Times New Roman" w:hAnsi="Times New Roman" w:cs="Times New Roman"/>
        </w:rPr>
        <w:t>), soybean (</w:t>
      </w:r>
      <w:r w:rsidRPr="00385CEB">
        <w:rPr>
          <w:rFonts w:ascii="Times New Roman" w:hAnsi="Times New Roman" w:cs="Times New Roman"/>
          <w:i/>
        </w:rPr>
        <w:t>Glycine max</w:t>
      </w:r>
      <w:r w:rsidRPr="00385CEB">
        <w:rPr>
          <w:rFonts w:ascii="Times New Roman" w:hAnsi="Times New Roman" w:cs="Times New Roman"/>
        </w:rPr>
        <w:t>), tea (</w:t>
      </w:r>
      <w:r w:rsidRPr="00385CEB">
        <w:rPr>
          <w:rFonts w:ascii="Times New Roman" w:hAnsi="Times New Roman" w:cs="Times New Roman"/>
          <w:i/>
        </w:rPr>
        <w:t>Camellia sinensis</w:t>
      </w:r>
      <w:r w:rsidRPr="00385CEB">
        <w:rPr>
          <w:rFonts w:ascii="Times New Roman" w:hAnsi="Times New Roman" w:cs="Times New Roman"/>
        </w:rPr>
        <w:t xml:space="preserve">), taro </w:t>
      </w:r>
      <w:r w:rsidRPr="00385CEB">
        <w:rPr>
          <w:rFonts w:ascii="Times New Roman" w:hAnsi="Times New Roman" w:cs="Times New Roman"/>
        </w:rPr>
        <w:lastRenderedPageBreak/>
        <w:t>(</w:t>
      </w:r>
      <w:r w:rsidRPr="00385CEB">
        <w:rPr>
          <w:rFonts w:ascii="Times New Roman" w:hAnsi="Times New Roman" w:cs="Times New Roman"/>
          <w:i/>
        </w:rPr>
        <w:t>Colocasia esculenta</w:t>
      </w:r>
      <w:r w:rsidRPr="00385CEB">
        <w:rPr>
          <w:rFonts w:ascii="Times New Roman" w:hAnsi="Times New Roman" w:cs="Times New Roman"/>
        </w:rPr>
        <w:t>), and tobacco (</w:t>
      </w:r>
      <w:r w:rsidRPr="00385CEB">
        <w:rPr>
          <w:rFonts w:ascii="Times New Roman" w:hAnsi="Times New Roman" w:cs="Times New Roman"/>
          <w:i/>
        </w:rPr>
        <w:t>Nicotiana tabacum</w:t>
      </w:r>
      <w:r w:rsidRPr="00385CEB">
        <w:rPr>
          <w:rFonts w:ascii="Times New Roman" w:hAnsi="Times New Roman" w:cs="Times New Roman"/>
        </w:rPr>
        <w:t>).</w:t>
      </w:r>
      <w:r w:rsidRPr="00385CEB">
        <w:rPr>
          <w:rFonts w:ascii="Times New Roman" w:hAnsi="Times New Roman" w:cs="Times New Roman"/>
          <w:vertAlign w:val="superscript"/>
        </w:rPr>
        <w:t>3</w:t>
      </w:r>
      <w:r w:rsidRPr="00385CEB">
        <w:rPr>
          <w:rFonts w:ascii="Times New Roman" w:hAnsi="Times New Roman" w:cs="Times New Roman"/>
        </w:rPr>
        <w:t xml:space="preserve"> These crops serve as the predominant hosts in tropical and subtropical regions where the pest causes major economic losses.</w:t>
      </w:r>
      <w:r w:rsidRPr="00385CEB">
        <w:rPr>
          <w:rFonts w:ascii="Times New Roman" w:hAnsi="Times New Roman" w:cs="Times New Roman"/>
          <w:vertAlign w:val="superscript"/>
        </w:rPr>
        <w:t>3</w:t>
      </w:r>
      <w:r w:rsidRPr="00385CEB">
        <w:rPr>
          <w:rFonts w:ascii="Times New Roman" w:hAnsi="Times New Roman" w:cs="Times New Roman"/>
        </w:rPr>
        <w:t xml:space="preserve"> </w:t>
      </w:r>
    </w:p>
    <w:p w14:paraId="309B5C06" w14:textId="77777777" w:rsidR="00385CEB" w:rsidRDefault="00385CEB" w:rsidP="007246AA">
      <w:pPr>
        <w:keepNext/>
        <w:spacing w:line="240" w:lineRule="auto"/>
        <w:jc w:val="both"/>
        <w:rPr>
          <w:rFonts w:ascii="Times New Roman" w:hAnsi="Times New Roman" w:cs="Times New Roman"/>
        </w:rPr>
      </w:pPr>
      <w:r w:rsidRPr="00385CEB">
        <w:rPr>
          <w:rFonts w:ascii="Times New Roman" w:hAnsi="Times New Roman" w:cs="Times New Roman"/>
        </w:rPr>
        <w:t>Within the European Union and neighboring regions, S. litura has been reported on beans (</w:t>
      </w:r>
      <w:r w:rsidRPr="00385CEB">
        <w:rPr>
          <w:rFonts w:ascii="Times New Roman" w:hAnsi="Times New Roman" w:cs="Times New Roman"/>
          <w:i/>
        </w:rPr>
        <w:t>Phaseolus spp</w:t>
      </w:r>
      <w:r w:rsidRPr="00385CEB">
        <w:rPr>
          <w:rFonts w:ascii="Times New Roman" w:hAnsi="Times New Roman" w:cs="Times New Roman"/>
        </w:rPr>
        <w:t>.), Brassica species, eggplant (</w:t>
      </w:r>
      <w:r w:rsidRPr="00385CEB">
        <w:rPr>
          <w:rFonts w:ascii="Times New Roman" w:hAnsi="Times New Roman" w:cs="Times New Roman"/>
          <w:i/>
        </w:rPr>
        <w:t>Solanum melongena</w:t>
      </w:r>
      <w:r w:rsidRPr="00385CEB">
        <w:rPr>
          <w:rFonts w:ascii="Times New Roman" w:hAnsi="Times New Roman" w:cs="Times New Roman"/>
        </w:rPr>
        <w:t>), potato (</w:t>
      </w:r>
      <w:r w:rsidRPr="00385CEB">
        <w:rPr>
          <w:rFonts w:ascii="Times New Roman" w:hAnsi="Times New Roman" w:cs="Times New Roman"/>
          <w:i/>
        </w:rPr>
        <w:t>S. tuberosum</w:t>
      </w:r>
      <w:r w:rsidRPr="00385CEB">
        <w:rPr>
          <w:rFonts w:ascii="Times New Roman" w:hAnsi="Times New Roman" w:cs="Times New Roman"/>
        </w:rPr>
        <w:t>), tomato (</w:t>
      </w:r>
      <w:r w:rsidRPr="00385CEB">
        <w:rPr>
          <w:rFonts w:ascii="Times New Roman" w:hAnsi="Times New Roman" w:cs="Times New Roman"/>
          <w:i/>
        </w:rPr>
        <w:t xml:space="preserve">S. </w:t>
      </w:r>
      <w:proofErr w:type="spellStart"/>
      <w:r w:rsidRPr="00385CEB">
        <w:rPr>
          <w:rFonts w:ascii="Times New Roman" w:hAnsi="Times New Roman" w:cs="Times New Roman"/>
          <w:i/>
        </w:rPr>
        <w:t>lycopersicum</w:t>
      </w:r>
      <w:proofErr w:type="spellEnd"/>
      <w:r w:rsidRPr="00385CEB">
        <w:rPr>
          <w:rFonts w:ascii="Times New Roman" w:hAnsi="Times New Roman" w:cs="Times New Roman"/>
        </w:rPr>
        <w:t>), onion (</w:t>
      </w:r>
      <w:r w:rsidRPr="00385CEB">
        <w:rPr>
          <w:rFonts w:ascii="Times New Roman" w:hAnsi="Times New Roman" w:cs="Times New Roman"/>
          <w:i/>
        </w:rPr>
        <w:t>Allium cepa</w:t>
      </w:r>
      <w:r w:rsidRPr="00385CEB">
        <w:rPr>
          <w:rFonts w:ascii="Times New Roman" w:hAnsi="Times New Roman" w:cs="Times New Roman"/>
        </w:rPr>
        <w:t>), maize, rice, strawberry (Fragaria spp.), sunflower (Helianthus annuus), and sugar beet (</w:t>
      </w:r>
      <w:r w:rsidRPr="00385CEB">
        <w:rPr>
          <w:rFonts w:ascii="Times New Roman" w:hAnsi="Times New Roman" w:cs="Times New Roman"/>
          <w:i/>
        </w:rPr>
        <w:t xml:space="preserve">Beta vulgaris var. </w:t>
      </w:r>
      <w:proofErr w:type="spellStart"/>
      <w:r w:rsidRPr="00385CEB">
        <w:rPr>
          <w:rFonts w:ascii="Times New Roman" w:hAnsi="Times New Roman" w:cs="Times New Roman"/>
          <w:i/>
        </w:rPr>
        <w:t>saccharifera</w:t>
      </w:r>
      <w:proofErr w:type="spellEnd"/>
      <w:r w:rsidRPr="00385CEB">
        <w:rPr>
          <w:rFonts w:ascii="Times New Roman" w:hAnsi="Times New Roman" w:cs="Times New Roman"/>
        </w:rPr>
        <w:t>).</w:t>
      </w:r>
      <w:r w:rsidRPr="00385CEB">
        <w:rPr>
          <w:rFonts w:ascii="Times New Roman" w:hAnsi="Times New Roman" w:cs="Times New Roman"/>
          <w:vertAlign w:val="superscript"/>
        </w:rPr>
        <w:t>3</w:t>
      </w:r>
      <w:r w:rsidRPr="00385CEB">
        <w:rPr>
          <w:rFonts w:ascii="Times New Roman" w:hAnsi="Times New Roman" w:cs="Times New Roman"/>
        </w:rPr>
        <w:t xml:space="preserve"> Additional hosts include citrus (</w:t>
      </w:r>
      <w:r w:rsidRPr="00385CEB">
        <w:rPr>
          <w:rFonts w:ascii="Times New Roman" w:hAnsi="Times New Roman" w:cs="Times New Roman"/>
          <w:i/>
        </w:rPr>
        <w:t>Citrus spp</w:t>
      </w:r>
      <w:r w:rsidRPr="00385CEB">
        <w:rPr>
          <w:rFonts w:ascii="Times New Roman" w:hAnsi="Times New Roman" w:cs="Times New Roman"/>
        </w:rPr>
        <w:t>.), grapevine (</w:t>
      </w:r>
      <w:r w:rsidRPr="00385CEB">
        <w:rPr>
          <w:rFonts w:ascii="Times New Roman" w:hAnsi="Times New Roman" w:cs="Times New Roman"/>
          <w:i/>
        </w:rPr>
        <w:t>Vitis vinifera</w:t>
      </w:r>
      <w:r w:rsidRPr="00385CEB">
        <w:rPr>
          <w:rFonts w:ascii="Times New Roman" w:hAnsi="Times New Roman" w:cs="Times New Roman"/>
        </w:rPr>
        <w:t>), and several ornamental plants such as roses (</w:t>
      </w:r>
      <w:r w:rsidRPr="00385CEB">
        <w:rPr>
          <w:rFonts w:ascii="Times New Roman" w:hAnsi="Times New Roman" w:cs="Times New Roman"/>
          <w:i/>
        </w:rPr>
        <w:t>Rosa spp</w:t>
      </w:r>
      <w:r w:rsidRPr="00385CEB">
        <w:rPr>
          <w:rFonts w:ascii="Times New Roman" w:hAnsi="Times New Roman" w:cs="Times New Roman"/>
        </w:rPr>
        <w:t>.).</w:t>
      </w:r>
      <w:r w:rsidRPr="00385CEB">
        <w:rPr>
          <w:rFonts w:ascii="Times New Roman" w:hAnsi="Times New Roman" w:cs="Times New Roman"/>
          <w:vertAlign w:val="superscript"/>
        </w:rPr>
        <w:t>1,2</w:t>
      </w:r>
      <w:r w:rsidRPr="00385CEB">
        <w:rPr>
          <w:rFonts w:ascii="Times New Roman" w:hAnsi="Times New Roman" w:cs="Times New Roman"/>
        </w:rPr>
        <w:t xml:space="preserve"> </w:t>
      </w:r>
    </w:p>
    <w:p w14:paraId="5326237A" w14:textId="77777777" w:rsidR="00385CEB" w:rsidRDefault="00385CEB" w:rsidP="007246AA">
      <w:pPr>
        <w:keepNext/>
        <w:spacing w:line="240" w:lineRule="auto"/>
        <w:jc w:val="both"/>
        <w:rPr>
          <w:rFonts w:ascii="Times New Roman" w:hAnsi="Times New Roman" w:cs="Times New Roman"/>
        </w:rPr>
      </w:pPr>
      <w:r w:rsidRPr="00385CEB">
        <w:rPr>
          <w:rFonts w:ascii="Times New Roman" w:hAnsi="Times New Roman" w:cs="Times New Roman"/>
        </w:rPr>
        <w:t>Other recorded hosts include sweet potato (</w:t>
      </w:r>
      <w:r w:rsidRPr="00385CEB">
        <w:rPr>
          <w:rFonts w:ascii="Times New Roman" w:hAnsi="Times New Roman" w:cs="Times New Roman"/>
          <w:i/>
        </w:rPr>
        <w:t>Ipomoea batatas</w:t>
      </w:r>
      <w:r w:rsidRPr="00385CEB">
        <w:rPr>
          <w:rFonts w:ascii="Times New Roman" w:hAnsi="Times New Roman" w:cs="Times New Roman"/>
        </w:rPr>
        <w:t xml:space="preserve">), flax (Linum </w:t>
      </w:r>
      <w:proofErr w:type="spellStart"/>
      <w:r w:rsidRPr="00385CEB">
        <w:rPr>
          <w:rFonts w:ascii="Times New Roman" w:hAnsi="Times New Roman" w:cs="Times New Roman"/>
        </w:rPr>
        <w:t>usitatissimum</w:t>
      </w:r>
      <w:proofErr w:type="spellEnd"/>
      <w:r w:rsidRPr="00385CEB">
        <w:rPr>
          <w:rFonts w:ascii="Times New Roman" w:hAnsi="Times New Roman" w:cs="Times New Roman"/>
        </w:rPr>
        <w:t>), cassava (</w:t>
      </w:r>
      <w:r w:rsidRPr="00385CEB">
        <w:rPr>
          <w:rFonts w:ascii="Times New Roman" w:hAnsi="Times New Roman" w:cs="Times New Roman"/>
          <w:i/>
        </w:rPr>
        <w:t>Manihot esculenta</w:t>
      </w:r>
      <w:r w:rsidRPr="00385CEB">
        <w:rPr>
          <w:rFonts w:ascii="Times New Roman" w:hAnsi="Times New Roman" w:cs="Times New Roman"/>
        </w:rPr>
        <w:t>), coffee (</w:t>
      </w:r>
      <w:r w:rsidRPr="00385CEB">
        <w:rPr>
          <w:rFonts w:ascii="Times New Roman" w:hAnsi="Times New Roman" w:cs="Times New Roman"/>
          <w:i/>
        </w:rPr>
        <w:t>Coffea spp</w:t>
      </w:r>
      <w:r w:rsidRPr="00385CEB">
        <w:rPr>
          <w:rFonts w:ascii="Times New Roman" w:hAnsi="Times New Roman" w:cs="Times New Roman"/>
        </w:rPr>
        <w:t>.), cocoa (</w:t>
      </w:r>
      <w:r w:rsidRPr="00385CEB">
        <w:rPr>
          <w:rFonts w:ascii="Times New Roman" w:hAnsi="Times New Roman" w:cs="Times New Roman"/>
          <w:i/>
        </w:rPr>
        <w:t>Theobroma cacao</w:t>
      </w:r>
      <w:r w:rsidRPr="00385CEB">
        <w:rPr>
          <w:rFonts w:ascii="Times New Roman" w:hAnsi="Times New Roman" w:cs="Times New Roman"/>
        </w:rPr>
        <w:t>), banana (</w:t>
      </w:r>
      <w:r w:rsidRPr="00385CEB">
        <w:rPr>
          <w:rFonts w:ascii="Times New Roman" w:hAnsi="Times New Roman" w:cs="Times New Roman"/>
          <w:i/>
        </w:rPr>
        <w:t>Musa spp</w:t>
      </w:r>
      <w:r w:rsidRPr="00385CEB">
        <w:rPr>
          <w:rFonts w:ascii="Times New Roman" w:hAnsi="Times New Roman" w:cs="Times New Roman"/>
        </w:rPr>
        <w:t>.), clover (</w:t>
      </w:r>
      <w:r w:rsidRPr="00385CEB">
        <w:rPr>
          <w:rFonts w:ascii="Times New Roman" w:hAnsi="Times New Roman" w:cs="Times New Roman"/>
          <w:i/>
        </w:rPr>
        <w:t>Trifolium spp</w:t>
      </w:r>
      <w:r w:rsidRPr="00385CEB">
        <w:rPr>
          <w:rFonts w:ascii="Times New Roman" w:hAnsi="Times New Roman" w:cs="Times New Roman"/>
        </w:rPr>
        <w:t>.), and sorghum (</w:t>
      </w:r>
      <w:r w:rsidRPr="00385CEB">
        <w:rPr>
          <w:rFonts w:ascii="Times New Roman" w:hAnsi="Times New Roman" w:cs="Times New Roman"/>
          <w:i/>
        </w:rPr>
        <w:t>Sorghum spp</w:t>
      </w:r>
      <w:r w:rsidRPr="00385CEB">
        <w:rPr>
          <w:rFonts w:ascii="Times New Roman" w:hAnsi="Times New Roman" w:cs="Times New Roman"/>
        </w:rPr>
        <w:t>.).</w:t>
      </w:r>
      <w:r w:rsidRPr="00385CEB">
        <w:rPr>
          <w:rFonts w:ascii="Times New Roman" w:hAnsi="Times New Roman" w:cs="Times New Roman"/>
          <w:vertAlign w:val="superscript"/>
        </w:rPr>
        <w:t>2,3</w:t>
      </w:r>
      <w:r w:rsidRPr="00385CEB">
        <w:rPr>
          <w:rFonts w:ascii="Times New Roman" w:hAnsi="Times New Roman" w:cs="Times New Roman"/>
        </w:rPr>
        <w:t xml:space="preserve"> Such a broad host range allows the species to establish and persist in diverse agroecosystems under varying climatic conditions.</w:t>
      </w:r>
      <w:r w:rsidRPr="00385CEB">
        <w:rPr>
          <w:rFonts w:ascii="Times New Roman" w:hAnsi="Times New Roman" w:cs="Times New Roman"/>
          <w:vertAlign w:val="superscript"/>
        </w:rPr>
        <w:t>3</w:t>
      </w:r>
      <w:r w:rsidRPr="00385CEB">
        <w:rPr>
          <w:rFonts w:ascii="Times New Roman" w:hAnsi="Times New Roman" w:cs="Times New Roman"/>
        </w:rPr>
        <w:t xml:space="preserve"> </w:t>
      </w:r>
    </w:p>
    <w:p w14:paraId="792BDC3A" w14:textId="77777777" w:rsidR="00D547AB" w:rsidRDefault="00385CEB" w:rsidP="007246AA">
      <w:pPr>
        <w:keepNext/>
        <w:spacing w:line="240" w:lineRule="auto"/>
        <w:jc w:val="both"/>
        <w:rPr>
          <w:rFonts w:ascii="Times New Roman" w:hAnsi="Times New Roman" w:cs="Times New Roman"/>
        </w:rPr>
      </w:pPr>
      <w:r w:rsidRPr="00385CEB">
        <w:rPr>
          <w:rFonts w:ascii="Times New Roman" w:hAnsi="Times New Roman" w:cs="Times New Roman"/>
        </w:rPr>
        <w:t>Feeding damage is primarily caused by larvae, which consume leaves, stems, and young shoots.</w:t>
      </w:r>
      <w:r w:rsidRPr="00385CEB">
        <w:rPr>
          <w:rFonts w:ascii="Times New Roman" w:hAnsi="Times New Roman" w:cs="Times New Roman"/>
          <w:vertAlign w:val="superscript"/>
        </w:rPr>
        <w:t>2</w:t>
      </w:r>
      <w:r w:rsidRPr="00385CEB">
        <w:rPr>
          <w:rFonts w:ascii="Times New Roman" w:hAnsi="Times New Roman" w:cs="Times New Roman"/>
        </w:rPr>
        <w:t xml:space="preserve"> Early instars feed in groups and skeletonize the leaf surface, while older larvae feed singly and can completely defoliate host plants.</w:t>
      </w:r>
      <w:r w:rsidRPr="00385CEB">
        <w:rPr>
          <w:rFonts w:ascii="Times New Roman" w:hAnsi="Times New Roman" w:cs="Times New Roman"/>
          <w:vertAlign w:val="superscript"/>
        </w:rPr>
        <w:t>2,3</w:t>
      </w:r>
      <w:r w:rsidRPr="00385CEB">
        <w:rPr>
          <w:rFonts w:ascii="Times New Roman" w:hAnsi="Times New Roman" w:cs="Times New Roman"/>
        </w:rPr>
        <w:t xml:space="preserve"> Under heavy infestations, they may also attack flowers and fruits, leading to significant yield reduction in crops such as soybean, cotton, and tobacco.</w:t>
      </w:r>
      <w:r w:rsidRPr="00385CEB">
        <w:rPr>
          <w:rFonts w:ascii="Times New Roman" w:hAnsi="Times New Roman" w:cs="Times New Roman"/>
          <w:vertAlign w:val="superscript"/>
        </w:rPr>
        <w:t>3</w:t>
      </w:r>
    </w:p>
    <w:p w14:paraId="22ACA644" w14:textId="77777777" w:rsidR="00D547AB" w:rsidRPr="00D547AB" w:rsidRDefault="00D547AB" w:rsidP="007246AA">
      <w:pPr>
        <w:keepNext/>
        <w:spacing w:line="240" w:lineRule="auto"/>
        <w:jc w:val="both"/>
        <w:rPr>
          <w:rFonts w:ascii="Times New Roman" w:hAnsi="Times New Roman" w:cs="Times New Roman"/>
          <w:b/>
        </w:rPr>
      </w:pPr>
      <w:r>
        <w:rPr>
          <w:rFonts w:ascii="Times New Roman" w:hAnsi="Times New Roman" w:cs="Times New Roman"/>
          <w:b/>
        </w:rPr>
        <w:t>Geographical Distribution</w:t>
      </w:r>
    </w:p>
    <w:p w14:paraId="547348A8" w14:textId="77777777" w:rsidR="000C448B" w:rsidRDefault="000C448B" w:rsidP="007246AA">
      <w:pPr>
        <w:keepNext/>
        <w:spacing w:line="240" w:lineRule="auto"/>
        <w:jc w:val="both"/>
        <w:rPr>
          <w:rFonts w:ascii="Times New Roman" w:hAnsi="Times New Roman" w:cs="Times New Roman"/>
        </w:rPr>
      </w:pPr>
      <w:r w:rsidRPr="000C448B">
        <w:rPr>
          <w:rFonts w:ascii="Times New Roman" w:hAnsi="Times New Roman" w:cs="Times New Roman"/>
        </w:rPr>
        <w:t>Spodoptera litura is native to Asia and is widely distributed across tropical and temperate regions of the continent.</w:t>
      </w:r>
      <w:r w:rsidRPr="000C448B">
        <w:rPr>
          <w:rFonts w:ascii="Times New Roman" w:hAnsi="Times New Roman" w:cs="Times New Roman"/>
          <w:vertAlign w:val="superscript"/>
        </w:rPr>
        <w:t>2,3</w:t>
      </w:r>
      <w:r w:rsidRPr="000C448B">
        <w:rPr>
          <w:rFonts w:ascii="Times New Roman" w:hAnsi="Times New Roman" w:cs="Times New Roman"/>
        </w:rPr>
        <w:t xml:space="preserve"> It occurs in Afghanistan, Bangladesh, Brunei, Cambodia, China (including Hong Kong, Macau, and Taiwan), Christmas Island, Cocos Islands, India, Indonesia, Iran, Japan, Korea, Laos, Lebanon, Malaysia, Maldives, Myanmar, Nepal, Oman, Pakistan, Philippines, Singapore, Sri Lanka, Syria, Thailand, and Vietnam.</w:t>
      </w:r>
      <w:r w:rsidRPr="000C448B">
        <w:rPr>
          <w:rFonts w:ascii="Times New Roman" w:hAnsi="Times New Roman" w:cs="Times New Roman"/>
          <w:vertAlign w:val="superscript"/>
        </w:rPr>
        <w:t>2,3</w:t>
      </w:r>
      <w:r w:rsidRPr="000C448B">
        <w:rPr>
          <w:rFonts w:ascii="Times New Roman" w:hAnsi="Times New Roman" w:cs="Times New Roman"/>
        </w:rPr>
        <w:t xml:space="preserve"> Within this range, it has established strong populations particularly in South and Southeast Asia, where climatic conditions favor year-round activity.</w:t>
      </w:r>
      <w:r w:rsidRPr="000C448B">
        <w:rPr>
          <w:rFonts w:ascii="Times New Roman" w:hAnsi="Times New Roman" w:cs="Times New Roman"/>
          <w:vertAlign w:val="superscript"/>
        </w:rPr>
        <w:t>3</w:t>
      </w:r>
      <w:r w:rsidRPr="000C448B">
        <w:rPr>
          <w:rFonts w:ascii="Times New Roman" w:hAnsi="Times New Roman" w:cs="Times New Roman"/>
        </w:rPr>
        <w:t xml:space="preserve"> </w:t>
      </w:r>
    </w:p>
    <w:p w14:paraId="65B73995" w14:textId="599B315A" w:rsidR="000C448B" w:rsidRPr="008A3458" w:rsidRDefault="000C448B" w:rsidP="000C448B">
      <w:pPr>
        <w:keepNext/>
        <w:spacing w:line="240" w:lineRule="auto"/>
        <w:jc w:val="both"/>
      </w:pPr>
      <w:r w:rsidRPr="000C448B">
        <w:rPr>
          <w:rFonts w:ascii="Times New Roman" w:hAnsi="Times New Roman" w:cs="Times New Roman"/>
        </w:rPr>
        <w:t>Beyond Asia, S. litura is also present in Australia, the Pacific Islands, and parts of Oceania, including American Samoa, Cook Islands, Fiji, French Polynesia, Guam, Hawaii, Kiribati, Marshall Islands, New Caledonia, New Zealand, Northern Mariana Islands, Palau, Papua New Guinea, Samoa, Solomon Islands, Tonga, Tuvalu, and Vanuatu</w:t>
      </w:r>
      <w:r w:rsidRPr="000C448B">
        <w:rPr>
          <w:rFonts w:ascii="Times New Roman" w:hAnsi="Times New Roman" w:cs="Times New Roman"/>
          <w:vertAlign w:val="superscript"/>
        </w:rPr>
        <w:t>2,3</w:t>
      </w:r>
      <w:r w:rsidRPr="000C448B">
        <w:rPr>
          <w:rFonts w:ascii="Times New Roman" w:hAnsi="Times New Roman" w:cs="Times New Roman"/>
        </w:rPr>
        <w:t xml:space="preserve"> </w:t>
      </w:r>
      <w:r w:rsidR="00D81CCE">
        <w:rPr>
          <w:rFonts w:ascii="Times New Roman" w:hAnsi="Times New Roman" w:cs="Times New Roman"/>
        </w:rPr>
        <w:t xml:space="preserve">, </w:t>
      </w:r>
      <w:r w:rsidRPr="000C448B">
        <w:rPr>
          <w:rFonts w:ascii="Times New Roman" w:hAnsi="Times New Roman" w:cs="Times New Roman"/>
        </w:rPr>
        <w:t>and certain regions of Africa.</w:t>
      </w:r>
      <w:r w:rsidRPr="000C448B">
        <w:rPr>
          <w:rFonts w:ascii="Times New Roman" w:hAnsi="Times New Roman" w:cs="Times New Roman"/>
          <w:vertAlign w:val="superscript"/>
        </w:rPr>
        <w:t>3</w:t>
      </w:r>
      <w:r w:rsidRPr="000C448B">
        <w:rPr>
          <w:rFonts w:ascii="Times New Roman" w:hAnsi="Times New Roman" w:cs="Times New Roman"/>
        </w:rPr>
        <w:t xml:space="preserve"> Its distribution primarily covers tropical and subtropical zones where suitable host plants are available. </w:t>
      </w:r>
    </w:p>
    <w:p w14:paraId="41290031" w14:textId="77777777" w:rsidR="00476BF4" w:rsidRDefault="000C448B" w:rsidP="00476BF4">
      <w:pPr>
        <w:jc w:val="both"/>
        <w:rPr>
          <w:rFonts w:ascii="Times New Roman" w:hAnsi="Times New Roman" w:cs="Times New Roman"/>
        </w:rPr>
      </w:pPr>
      <w:r w:rsidRPr="00476BF4">
        <w:rPr>
          <w:rFonts w:ascii="Times New Roman" w:hAnsi="Times New Roman" w:cs="Times New Roman"/>
        </w:rPr>
        <w:t xml:space="preserve">In the United States, </w:t>
      </w:r>
      <w:r w:rsidRPr="00D81CCE">
        <w:rPr>
          <w:rFonts w:ascii="Times New Roman" w:hAnsi="Times New Roman" w:cs="Times New Roman"/>
          <w:i/>
          <w:iCs/>
        </w:rPr>
        <w:t>S. litura</w:t>
      </w:r>
      <w:r w:rsidRPr="00476BF4">
        <w:rPr>
          <w:rFonts w:ascii="Times New Roman" w:hAnsi="Times New Roman" w:cs="Times New Roman"/>
        </w:rPr>
        <w:t xml:space="preserve"> has been frequently intercepted at ports but is not yet established.</w:t>
      </w:r>
      <w:r w:rsidRPr="00476BF4">
        <w:rPr>
          <w:rFonts w:ascii="Times New Roman" w:hAnsi="Times New Roman" w:cs="Times New Roman"/>
          <w:vertAlign w:val="superscript"/>
        </w:rPr>
        <w:t>1,5</w:t>
      </w:r>
      <w:r w:rsidRPr="00476BF4">
        <w:rPr>
          <w:rFonts w:ascii="Times New Roman" w:hAnsi="Times New Roman" w:cs="Times New Roman"/>
        </w:rPr>
        <w:t xml:space="preserve"> It has only been detected in Florida and Hawaii, with eradication efforts currently underway in Florida.</w:t>
      </w:r>
      <w:r w:rsidRPr="00476BF4">
        <w:rPr>
          <w:rFonts w:ascii="Times New Roman" w:hAnsi="Times New Roman" w:cs="Times New Roman"/>
          <w:vertAlign w:val="superscript"/>
        </w:rPr>
        <w:t>1</w:t>
      </w:r>
      <w:r w:rsidRPr="00476BF4">
        <w:rPr>
          <w:rFonts w:ascii="Times New Roman" w:hAnsi="Times New Roman" w:cs="Times New Roman"/>
        </w:rPr>
        <w:t xml:space="preserve"> Survey data and detection maps confirm that it remains absent from other states, where only sampling has been conducted without any confirmed findings.</w:t>
      </w:r>
      <w:r w:rsidRPr="00476BF4">
        <w:rPr>
          <w:rFonts w:ascii="Times New Roman" w:hAnsi="Times New Roman" w:cs="Times New Roman"/>
          <w:vertAlign w:val="superscript"/>
        </w:rPr>
        <w:t>5</w:t>
      </w:r>
    </w:p>
    <w:tbl>
      <w:tblPr>
        <w:tblStyle w:val="TableGrid"/>
        <w:tblpPr w:leftFromText="180" w:rightFromText="180" w:vertAnchor="text" w:horzAnchor="margin" w:tblpY="547"/>
        <w:tblW w:w="0" w:type="auto"/>
        <w:tblLook w:val="04A0" w:firstRow="1" w:lastRow="0" w:firstColumn="1" w:lastColumn="0" w:noHBand="0" w:noVBand="1"/>
      </w:tblPr>
      <w:tblGrid>
        <w:gridCol w:w="1255"/>
        <w:gridCol w:w="1530"/>
        <w:gridCol w:w="2070"/>
        <w:gridCol w:w="2648"/>
        <w:gridCol w:w="1847"/>
      </w:tblGrid>
      <w:tr w:rsidR="00476BF4" w14:paraId="4DAF6EB4" w14:textId="77777777" w:rsidTr="002C5E9D">
        <w:tc>
          <w:tcPr>
            <w:tcW w:w="1255" w:type="dxa"/>
          </w:tcPr>
          <w:p w14:paraId="5CF92354" w14:textId="77777777" w:rsidR="00476BF4" w:rsidRDefault="00476BF4" w:rsidP="00476BF4">
            <w:pPr>
              <w:keepNext/>
              <w:jc w:val="both"/>
              <w:rPr>
                <w:rFonts w:ascii="Times New Roman" w:hAnsi="Times New Roman" w:cs="Times New Roman"/>
                <w:b/>
              </w:rPr>
            </w:pPr>
            <w:r>
              <w:rPr>
                <w:rFonts w:ascii="Times New Roman" w:hAnsi="Times New Roman" w:cs="Times New Roman"/>
                <w:b/>
              </w:rPr>
              <w:t>Life Stage</w:t>
            </w:r>
          </w:p>
        </w:tc>
        <w:tc>
          <w:tcPr>
            <w:tcW w:w="1530" w:type="dxa"/>
          </w:tcPr>
          <w:p w14:paraId="5CCD2AF3" w14:textId="77777777" w:rsidR="00476BF4" w:rsidRDefault="00476BF4" w:rsidP="00476BF4">
            <w:pPr>
              <w:keepNext/>
              <w:jc w:val="both"/>
              <w:rPr>
                <w:rFonts w:ascii="Times New Roman" w:hAnsi="Times New Roman" w:cs="Times New Roman"/>
                <w:b/>
              </w:rPr>
            </w:pPr>
            <w:r>
              <w:rPr>
                <w:rFonts w:ascii="Times New Roman" w:hAnsi="Times New Roman" w:cs="Times New Roman"/>
                <w:b/>
              </w:rPr>
              <w:t>Size (approx.)</w:t>
            </w:r>
          </w:p>
        </w:tc>
        <w:tc>
          <w:tcPr>
            <w:tcW w:w="2070" w:type="dxa"/>
          </w:tcPr>
          <w:p w14:paraId="45F59986" w14:textId="77777777" w:rsidR="00476BF4" w:rsidRDefault="00476BF4" w:rsidP="00476BF4">
            <w:pPr>
              <w:keepNext/>
              <w:jc w:val="both"/>
              <w:rPr>
                <w:rFonts w:ascii="Times New Roman" w:hAnsi="Times New Roman" w:cs="Times New Roman"/>
                <w:b/>
              </w:rPr>
            </w:pPr>
            <w:r>
              <w:rPr>
                <w:rFonts w:ascii="Times New Roman" w:hAnsi="Times New Roman" w:cs="Times New Roman"/>
                <w:b/>
              </w:rPr>
              <w:t>Color/Appearance</w:t>
            </w:r>
          </w:p>
        </w:tc>
        <w:tc>
          <w:tcPr>
            <w:tcW w:w="2648" w:type="dxa"/>
          </w:tcPr>
          <w:p w14:paraId="7A0F7D12" w14:textId="77777777" w:rsidR="00476BF4" w:rsidRDefault="00476BF4" w:rsidP="00476BF4">
            <w:pPr>
              <w:keepNext/>
              <w:jc w:val="both"/>
              <w:rPr>
                <w:rFonts w:ascii="Times New Roman" w:hAnsi="Times New Roman" w:cs="Times New Roman"/>
                <w:b/>
              </w:rPr>
            </w:pPr>
            <w:r>
              <w:rPr>
                <w:rFonts w:ascii="Times New Roman" w:hAnsi="Times New Roman" w:cs="Times New Roman"/>
                <w:b/>
              </w:rPr>
              <w:t>Key Distinguishing Features</w:t>
            </w:r>
          </w:p>
        </w:tc>
        <w:tc>
          <w:tcPr>
            <w:tcW w:w="1847" w:type="dxa"/>
          </w:tcPr>
          <w:p w14:paraId="3F3E221C" w14:textId="77777777" w:rsidR="00476BF4" w:rsidRDefault="00476BF4" w:rsidP="00476BF4">
            <w:pPr>
              <w:keepNext/>
              <w:jc w:val="both"/>
              <w:rPr>
                <w:rFonts w:ascii="Times New Roman" w:hAnsi="Times New Roman" w:cs="Times New Roman"/>
                <w:b/>
              </w:rPr>
            </w:pPr>
            <w:r>
              <w:rPr>
                <w:rFonts w:ascii="Times New Roman" w:hAnsi="Times New Roman" w:cs="Times New Roman"/>
                <w:b/>
              </w:rPr>
              <w:t>Typical Location</w:t>
            </w:r>
          </w:p>
        </w:tc>
      </w:tr>
      <w:tr w:rsidR="00476BF4" w14:paraId="6DCC8074" w14:textId="77777777" w:rsidTr="002C5E9D">
        <w:tc>
          <w:tcPr>
            <w:tcW w:w="1255" w:type="dxa"/>
          </w:tcPr>
          <w:p w14:paraId="5E36C3C2" w14:textId="77777777" w:rsidR="00476BF4" w:rsidRDefault="00476BF4" w:rsidP="00476BF4">
            <w:pPr>
              <w:keepNext/>
              <w:jc w:val="both"/>
              <w:rPr>
                <w:rFonts w:ascii="Times New Roman" w:hAnsi="Times New Roman" w:cs="Times New Roman"/>
                <w:b/>
              </w:rPr>
            </w:pPr>
            <w:r>
              <w:rPr>
                <w:rFonts w:ascii="Times New Roman" w:hAnsi="Times New Roman" w:cs="Times New Roman"/>
                <w:b/>
              </w:rPr>
              <w:t>Adult</w:t>
            </w:r>
          </w:p>
        </w:tc>
        <w:tc>
          <w:tcPr>
            <w:tcW w:w="1530" w:type="dxa"/>
          </w:tcPr>
          <w:p w14:paraId="7600D78B" w14:textId="77777777" w:rsidR="00476BF4" w:rsidRPr="002C5E9D" w:rsidRDefault="002C5E9D" w:rsidP="00476BF4">
            <w:pPr>
              <w:keepNext/>
              <w:jc w:val="both"/>
              <w:rPr>
                <w:rFonts w:ascii="Times New Roman" w:hAnsi="Times New Roman" w:cs="Times New Roman"/>
              </w:rPr>
            </w:pPr>
            <w:r w:rsidRPr="002C5E9D">
              <w:rPr>
                <w:rFonts w:ascii="Times New Roman" w:hAnsi="Times New Roman" w:cs="Times New Roman"/>
              </w:rPr>
              <w:t>5–20 mm long; wingspan 28–38 mm</w:t>
            </w:r>
          </w:p>
        </w:tc>
        <w:tc>
          <w:tcPr>
            <w:tcW w:w="2070" w:type="dxa"/>
          </w:tcPr>
          <w:p w14:paraId="1959E92F" w14:textId="77777777"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Forewings grey to reddish-brown with lighter veins forming mosaic patterns; hindwings silvery-white or whitish with violet sheen</w:t>
            </w:r>
          </w:p>
        </w:tc>
        <w:tc>
          <w:tcPr>
            <w:tcW w:w="2648" w:type="dxa"/>
          </w:tcPr>
          <w:p w14:paraId="295362F4" w14:textId="77777777"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Distinct wing pattern with triangular white patch or circular spot; males show dark grayish areas at wing base and tip; body grey-brown to yellowish with orange-brown thorax and abdomen; fully developed wings enable dispersal</w:t>
            </w:r>
          </w:p>
        </w:tc>
        <w:tc>
          <w:tcPr>
            <w:tcW w:w="1847" w:type="dxa"/>
          </w:tcPr>
          <w:p w14:paraId="7F07EAED" w14:textId="77777777"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On host plant foliage, flowers, or nearby resting surfaces; active at night and attracted to light</w:t>
            </w:r>
          </w:p>
        </w:tc>
      </w:tr>
      <w:tr w:rsidR="00476BF4" w14:paraId="0C3F7E8C" w14:textId="77777777" w:rsidTr="002C5E9D">
        <w:tc>
          <w:tcPr>
            <w:tcW w:w="1255" w:type="dxa"/>
          </w:tcPr>
          <w:p w14:paraId="5968D3CE" w14:textId="77777777" w:rsidR="00476BF4" w:rsidRDefault="00476BF4" w:rsidP="00476BF4">
            <w:pPr>
              <w:keepNext/>
              <w:jc w:val="both"/>
              <w:rPr>
                <w:rFonts w:ascii="Times New Roman" w:hAnsi="Times New Roman" w:cs="Times New Roman"/>
                <w:b/>
              </w:rPr>
            </w:pPr>
            <w:r>
              <w:rPr>
                <w:rFonts w:ascii="Times New Roman" w:hAnsi="Times New Roman" w:cs="Times New Roman"/>
                <w:b/>
              </w:rPr>
              <w:lastRenderedPageBreak/>
              <w:t>Pupa</w:t>
            </w:r>
          </w:p>
        </w:tc>
        <w:tc>
          <w:tcPr>
            <w:tcW w:w="1530" w:type="dxa"/>
          </w:tcPr>
          <w:p w14:paraId="259274CF" w14:textId="77777777" w:rsidR="00476BF4" w:rsidRPr="002C5E9D" w:rsidRDefault="002C5E9D" w:rsidP="00476BF4">
            <w:pPr>
              <w:keepNext/>
              <w:jc w:val="both"/>
              <w:rPr>
                <w:rFonts w:ascii="Times New Roman" w:hAnsi="Times New Roman" w:cs="Times New Roman"/>
              </w:rPr>
            </w:pPr>
            <w:r w:rsidRPr="002C5E9D">
              <w:rPr>
                <w:rFonts w:ascii="Times New Roman" w:hAnsi="Times New Roman" w:cs="Times New Roman"/>
              </w:rPr>
              <w:t>15–22 mm long</w:t>
            </w:r>
          </w:p>
        </w:tc>
        <w:tc>
          <w:tcPr>
            <w:tcW w:w="2070" w:type="dxa"/>
          </w:tcPr>
          <w:p w14:paraId="7E97DD0C" w14:textId="77777777"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Reddish- to dark-brown, smooth and cylindrical</w:t>
            </w:r>
          </w:p>
        </w:tc>
        <w:tc>
          <w:tcPr>
            <w:tcW w:w="2648" w:type="dxa"/>
          </w:tcPr>
          <w:p w14:paraId="230809E0" w14:textId="77777777"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 xml:space="preserve">Broad rounded anterior end and tapered posterior end with two small spines; </w:t>
            </w:r>
            <w:proofErr w:type="spellStart"/>
            <w:r w:rsidRPr="002C5E9D">
              <w:rPr>
                <w:rFonts w:ascii="Times New Roman" w:hAnsi="Times New Roman" w:cs="Times New Roman"/>
              </w:rPr>
              <w:t>mesothoracic</w:t>
            </w:r>
            <w:proofErr w:type="spellEnd"/>
            <w:r w:rsidRPr="002C5E9D">
              <w:rPr>
                <w:rFonts w:ascii="Times New Roman" w:hAnsi="Times New Roman" w:cs="Times New Roman"/>
              </w:rPr>
              <w:t xml:space="preserve"> legs extend beyond lower wing margin; female with large genital pore and V-shaped depression on 10th segment</w:t>
            </w:r>
          </w:p>
        </w:tc>
        <w:tc>
          <w:tcPr>
            <w:tcW w:w="1847" w:type="dxa"/>
          </w:tcPr>
          <w:p w14:paraId="066F9B3D" w14:textId="77777777" w:rsidR="002C5E9D" w:rsidRPr="002C5E9D" w:rsidRDefault="002C5E9D" w:rsidP="00476BF4">
            <w:pPr>
              <w:keepNext/>
              <w:jc w:val="both"/>
              <w:rPr>
                <w:rFonts w:ascii="Times New Roman" w:hAnsi="Times New Roman" w:cs="Times New Roman"/>
                <w:b/>
              </w:rPr>
            </w:pPr>
            <w:r w:rsidRPr="002C5E9D">
              <w:rPr>
                <w:rFonts w:ascii="Times New Roman" w:hAnsi="Times New Roman" w:cs="Times New Roman"/>
              </w:rPr>
              <w:t>Within loose oval cocoon made of silk and soil particles, usually in upper soil layer near plant base</w:t>
            </w:r>
          </w:p>
          <w:p w14:paraId="02A323DE" w14:textId="77777777" w:rsidR="002C5E9D" w:rsidRPr="002C5E9D" w:rsidRDefault="002C5E9D" w:rsidP="002C5E9D">
            <w:pPr>
              <w:rPr>
                <w:rFonts w:ascii="Times New Roman" w:hAnsi="Times New Roman" w:cs="Times New Roman"/>
              </w:rPr>
            </w:pPr>
          </w:p>
          <w:p w14:paraId="47A3B1AC" w14:textId="77777777" w:rsidR="002C5E9D" w:rsidRPr="002C5E9D" w:rsidRDefault="002C5E9D" w:rsidP="002C5E9D">
            <w:pPr>
              <w:rPr>
                <w:rFonts w:ascii="Times New Roman" w:hAnsi="Times New Roman" w:cs="Times New Roman"/>
              </w:rPr>
            </w:pPr>
          </w:p>
          <w:p w14:paraId="6DE3EBE6" w14:textId="77777777" w:rsidR="002C5E9D" w:rsidRPr="002C5E9D" w:rsidRDefault="002C5E9D" w:rsidP="002C5E9D">
            <w:pPr>
              <w:rPr>
                <w:rFonts w:ascii="Times New Roman" w:hAnsi="Times New Roman" w:cs="Times New Roman"/>
              </w:rPr>
            </w:pPr>
          </w:p>
          <w:p w14:paraId="5BDDD448" w14:textId="77777777" w:rsidR="002C5E9D" w:rsidRPr="002C5E9D" w:rsidRDefault="002C5E9D" w:rsidP="002C5E9D">
            <w:pPr>
              <w:rPr>
                <w:rFonts w:ascii="Times New Roman" w:hAnsi="Times New Roman" w:cs="Times New Roman"/>
              </w:rPr>
            </w:pPr>
          </w:p>
          <w:p w14:paraId="6825C690" w14:textId="77777777" w:rsidR="00476BF4" w:rsidRPr="002C5E9D" w:rsidRDefault="00476BF4" w:rsidP="002C5E9D">
            <w:pPr>
              <w:jc w:val="center"/>
              <w:rPr>
                <w:rFonts w:ascii="Times New Roman" w:hAnsi="Times New Roman" w:cs="Times New Roman"/>
              </w:rPr>
            </w:pPr>
          </w:p>
        </w:tc>
      </w:tr>
      <w:tr w:rsidR="00476BF4" w14:paraId="69A0A8D7" w14:textId="77777777" w:rsidTr="002C5E9D">
        <w:tc>
          <w:tcPr>
            <w:tcW w:w="1255" w:type="dxa"/>
          </w:tcPr>
          <w:p w14:paraId="7AE67A7A" w14:textId="77777777" w:rsidR="00476BF4" w:rsidRDefault="00476BF4" w:rsidP="00476BF4">
            <w:pPr>
              <w:keepNext/>
              <w:jc w:val="both"/>
              <w:rPr>
                <w:rFonts w:ascii="Times New Roman" w:hAnsi="Times New Roman" w:cs="Times New Roman"/>
                <w:b/>
              </w:rPr>
            </w:pPr>
            <w:r>
              <w:rPr>
                <w:rFonts w:ascii="Times New Roman" w:hAnsi="Times New Roman" w:cs="Times New Roman"/>
                <w:b/>
              </w:rPr>
              <w:t>Egg</w:t>
            </w:r>
          </w:p>
        </w:tc>
        <w:tc>
          <w:tcPr>
            <w:tcW w:w="1530" w:type="dxa"/>
          </w:tcPr>
          <w:p w14:paraId="76F58E4E" w14:textId="77777777" w:rsidR="00476BF4" w:rsidRPr="002C5E9D" w:rsidRDefault="002C5E9D" w:rsidP="002C5E9D">
            <w:pPr>
              <w:keepNext/>
              <w:rPr>
                <w:rFonts w:ascii="Times New Roman" w:hAnsi="Times New Roman" w:cs="Times New Roman"/>
              </w:rPr>
            </w:pPr>
            <w:r w:rsidRPr="002C5E9D">
              <w:rPr>
                <w:rFonts w:ascii="Times New Roman" w:hAnsi="Times New Roman" w:cs="Times New Roman"/>
              </w:rPr>
              <w:t>0.4–0.7 mm diameter; egg masses 4–7 mm across</w:t>
            </w:r>
          </w:p>
        </w:tc>
        <w:tc>
          <w:tcPr>
            <w:tcW w:w="2070" w:type="dxa"/>
          </w:tcPr>
          <w:p w14:paraId="45614D6F" w14:textId="77777777"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Cream, pale orange-brown, or whitish-yellow; covered with fine hair-like scales from female abdomen</w:t>
            </w:r>
          </w:p>
        </w:tc>
        <w:tc>
          <w:tcPr>
            <w:tcW w:w="2648" w:type="dxa"/>
          </w:tcPr>
          <w:p w14:paraId="40E461FB" w14:textId="77777777"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Round to slightly flattened; arranged in clusters of 1–3 layers; color darkens before hatching</w:t>
            </w:r>
          </w:p>
        </w:tc>
        <w:tc>
          <w:tcPr>
            <w:tcW w:w="1847" w:type="dxa"/>
          </w:tcPr>
          <w:p w14:paraId="148FBF0A" w14:textId="77777777" w:rsidR="00476BF4" w:rsidRPr="002C5E9D" w:rsidRDefault="002C5E9D" w:rsidP="002D2D1F">
            <w:pPr>
              <w:keepNext/>
              <w:jc w:val="both"/>
              <w:rPr>
                <w:rFonts w:ascii="Times New Roman" w:hAnsi="Times New Roman" w:cs="Times New Roman"/>
                <w:b/>
              </w:rPr>
            </w:pPr>
            <w:r w:rsidRPr="002C5E9D">
              <w:rPr>
                <w:rFonts w:ascii="Times New Roman" w:hAnsi="Times New Roman" w:cs="Times New Roman"/>
              </w:rPr>
              <w:t>On leaves, bark, stems, or occasionally on artificial surfaces such as container walls or cloth</w:t>
            </w:r>
          </w:p>
        </w:tc>
      </w:tr>
      <w:tr w:rsidR="00476BF4" w14:paraId="75481797" w14:textId="77777777" w:rsidTr="002C5E9D">
        <w:tc>
          <w:tcPr>
            <w:tcW w:w="1255" w:type="dxa"/>
          </w:tcPr>
          <w:p w14:paraId="537A2183" w14:textId="77777777" w:rsidR="00476BF4" w:rsidRDefault="00476BF4" w:rsidP="00476BF4">
            <w:pPr>
              <w:keepNext/>
              <w:jc w:val="both"/>
              <w:rPr>
                <w:rFonts w:ascii="Times New Roman" w:hAnsi="Times New Roman" w:cs="Times New Roman"/>
                <w:b/>
              </w:rPr>
            </w:pPr>
            <w:r>
              <w:rPr>
                <w:rFonts w:ascii="Times New Roman" w:hAnsi="Times New Roman" w:cs="Times New Roman"/>
                <w:b/>
              </w:rPr>
              <w:t>Larva</w:t>
            </w:r>
          </w:p>
        </w:tc>
        <w:tc>
          <w:tcPr>
            <w:tcW w:w="1530" w:type="dxa"/>
          </w:tcPr>
          <w:p w14:paraId="0F647D87" w14:textId="77777777"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40–50 mm when mature</w:t>
            </w:r>
          </w:p>
        </w:tc>
        <w:tc>
          <w:tcPr>
            <w:tcW w:w="2070" w:type="dxa"/>
          </w:tcPr>
          <w:p w14:paraId="1D305CD7" w14:textId="77777777"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Early instars pale green; later instars dark green or brown with yellow dorsal and lateral stripes and four yellow triangles on mesothorax</w:t>
            </w:r>
          </w:p>
        </w:tc>
        <w:tc>
          <w:tcPr>
            <w:tcW w:w="2648" w:type="dxa"/>
          </w:tcPr>
          <w:p w14:paraId="636671CE" w14:textId="77777777"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Six larval instars; black head in early stages; distinct black spot on first abdominal segment; smooth body with short setae; curls into C-shape before pupation</w:t>
            </w:r>
          </w:p>
        </w:tc>
        <w:tc>
          <w:tcPr>
            <w:tcW w:w="1847" w:type="dxa"/>
          </w:tcPr>
          <w:p w14:paraId="6C28D389" w14:textId="77777777"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On leaves, stems, and young shoots of host plants; sometimes on soil surface before pupation</w:t>
            </w:r>
          </w:p>
        </w:tc>
      </w:tr>
    </w:tbl>
    <w:p w14:paraId="69BE008D" w14:textId="77777777" w:rsidR="00E231F5" w:rsidRPr="00476BF4" w:rsidRDefault="00E231F5" w:rsidP="00476BF4">
      <w:pPr>
        <w:jc w:val="both"/>
        <w:rPr>
          <w:rFonts w:ascii="Times New Roman" w:hAnsi="Times New Roman" w:cs="Times New Roman"/>
        </w:rPr>
      </w:pPr>
      <w:r>
        <w:rPr>
          <w:rFonts w:ascii="Times New Roman" w:hAnsi="Times New Roman" w:cs="Times New Roman"/>
          <w:b/>
        </w:rPr>
        <w:t xml:space="preserve">Table 1: Key Characteristics of </w:t>
      </w:r>
      <w:r w:rsidRPr="00E231F5">
        <w:rPr>
          <w:rFonts w:ascii="Times New Roman" w:hAnsi="Times New Roman" w:cs="Times New Roman"/>
          <w:b/>
          <w:i/>
        </w:rPr>
        <w:t>Spodoptera Litura</w:t>
      </w:r>
      <w:r>
        <w:rPr>
          <w:rFonts w:ascii="Times New Roman" w:hAnsi="Times New Roman" w:cs="Times New Roman"/>
          <w:b/>
        </w:rPr>
        <w:t xml:space="preserve"> Life Stages</w:t>
      </w:r>
    </w:p>
    <w:p w14:paraId="39281570" w14:textId="77777777" w:rsidR="00E40D52" w:rsidRPr="00E231F5" w:rsidRDefault="00E40D52" w:rsidP="000C448B">
      <w:pPr>
        <w:keepNext/>
        <w:spacing w:line="240" w:lineRule="auto"/>
        <w:jc w:val="both"/>
        <w:rPr>
          <w:rFonts w:ascii="Times New Roman" w:hAnsi="Times New Roman" w:cs="Times New Roman"/>
          <w:b/>
        </w:rPr>
      </w:pPr>
      <w:r>
        <w:rPr>
          <w:rFonts w:ascii="Times New Roman" w:hAnsi="Times New Roman" w:cs="Times New Roman"/>
          <w:b/>
        </w:rPr>
        <w:t>IV. Management and Control Strategies</w:t>
      </w:r>
    </w:p>
    <w:p w14:paraId="51CB38F6" w14:textId="77777777" w:rsidR="002D3A26" w:rsidRDefault="002D3A26" w:rsidP="00A26350">
      <w:pPr>
        <w:jc w:val="both"/>
        <w:rPr>
          <w:rFonts w:ascii="Times New Roman" w:hAnsi="Times New Roman" w:cs="Times New Roman"/>
        </w:rPr>
      </w:pPr>
      <w:r w:rsidRPr="002D3A26">
        <w:rPr>
          <w:rFonts w:ascii="Times New Roman" w:hAnsi="Times New Roman" w:cs="Times New Roman"/>
        </w:rPr>
        <w:t>Effective management of the cotton cutworm relies on an integrated and adaptive approach grounded in the main principles of IPM.</w:t>
      </w:r>
    </w:p>
    <w:p w14:paraId="7C5515F2" w14:textId="77777777" w:rsidR="002D3A26" w:rsidRDefault="002D3A26">
      <w:pPr>
        <w:rPr>
          <w:rFonts w:ascii="Times New Roman" w:hAnsi="Times New Roman" w:cs="Times New Roman"/>
          <w:b/>
        </w:rPr>
      </w:pPr>
      <w:r>
        <w:rPr>
          <w:rFonts w:ascii="Times New Roman" w:hAnsi="Times New Roman" w:cs="Times New Roman"/>
          <w:b/>
        </w:rPr>
        <w:t>Integrated Pest Management (IPM) Principles for Cotton Cutworm</w:t>
      </w:r>
    </w:p>
    <w:p w14:paraId="6737EA49" w14:textId="77777777" w:rsidR="007F20E8" w:rsidRDefault="006A38DC" w:rsidP="00C57B47">
      <w:pPr>
        <w:jc w:val="both"/>
        <w:rPr>
          <w:rFonts w:ascii="Times New Roman" w:hAnsi="Times New Roman" w:cs="Times New Roman"/>
        </w:rPr>
      </w:pPr>
      <w:r w:rsidRPr="006A38DC">
        <w:rPr>
          <w:rFonts w:ascii="Times New Roman" w:hAnsi="Times New Roman" w:cs="Times New Roman"/>
        </w:rPr>
        <w:t>Integrated Pest Management (IPM) is a science-based and sustainable process that combines biological, cultural, and chemical methods to control pest populations while reducing risks to humans and the environment.</w:t>
      </w:r>
      <w:r w:rsidRPr="006A38DC">
        <w:rPr>
          <w:rFonts w:ascii="Times New Roman" w:hAnsi="Times New Roman" w:cs="Times New Roman"/>
          <w:vertAlign w:val="superscript"/>
        </w:rPr>
        <w:t>6,7,</w:t>
      </w:r>
      <w:r>
        <w:rPr>
          <w:rFonts w:ascii="Times New Roman" w:hAnsi="Times New Roman" w:cs="Times New Roman"/>
          <w:vertAlign w:val="superscript"/>
        </w:rPr>
        <w:t>3</w:t>
      </w:r>
      <w:r w:rsidRPr="006A38DC">
        <w:rPr>
          <w:rFonts w:ascii="Times New Roman" w:hAnsi="Times New Roman" w:cs="Times New Roman"/>
        </w:rPr>
        <w:t xml:space="preserve"> It relies on understanding pest and host biology, environmental conditions, plant health, and interactions within the agricultural ecosystem to make informed management decisions.</w:t>
      </w:r>
      <w:r>
        <w:rPr>
          <w:rFonts w:ascii="Times New Roman" w:hAnsi="Times New Roman" w:cs="Times New Roman"/>
          <w:vertAlign w:val="superscript"/>
        </w:rPr>
        <w:t>3</w:t>
      </w:r>
      <w:r w:rsidRPr="006A38DC">
        <w:rPr>
          <w:rFonts w:ascii="Times New Roman" w:hAnsi="Times New Roman" w:cs="Times New Roman"/>
        </w:rPr>
        <w:t xml:space="preserve"> A well-planned IPM strategy is essential for preventing the cotton cutworm from causing serious yield losses. This approach emphasizes continuous monitoring, adopting preventive practices such as crop rotation, habitat management, pruning, physical barriers, and the use of sex pheromones, and applying biological or chemical controls only when necessary in a cost-effective and environmentally responsible manner.</w:t>
      </w:r>
      <w:r w:rsidRPr="006A38DC">
        <w:rPr>
          <w:rFonts w:ascii="Times New Roman" w:hAnsi="Times New Roman" w:cs="Times New Roman"/>
          <w:vertAlign w:val="superscript"/>
        </w:rPr>
        <w:t>6,7,</w:t>
      </w:r>
      <w:r>
        <w:rPr>
          <w:rFonts w:ascii="Times New Roman" w:hAnsi="Times New Roman" w:cs="Times New Roman"/>
          <w:vertAlign w:val="superscript"/>
        </w:rPr>
        <w:t>3</w:t>
      </w:r>
      <w:r w:rsidRPr="006A38DC">
        <w:rPr>
          <w:rFonts w:ascii="Times New Roman" w:hAnsi="Times New Roman" w:cs="Times New Roman"/>
        </w:rPr>
        <w:t xml:space="preserve"> </w:t>
      </w:r>
      <w:r w:rsidRPr="000D0EE2">
        <w:rPr>
          <w:rFonts w:ascii="Times New Roman" w:hAnsi="Times New Roman" w:cs="Times New Roman"/>
        </w:rPr>
        <w:t xml:space="preserve">Research has shown that combining biological treatments, such as neem-based products or </w:t>
      </w:r>
      <w:proofErr w:type="spellStart"/>
      <w:r w:rsidRPr="000D0EE2">
        <w:rPr>
          <w:rFonts w:ascii="Times New Roman" w:hAnsi="Times New Roman" w:cs="Times New Roman"/>
        </w:rPr>
        <w:t>nucleopolyhedrovirus</w:t>
      </w:r>
      <w:proofErr w:type="spellEnd"/>
      <w:r w:rsidRPr="000D0EE2">
        <w:rPr>
          <w:rFonts w:ascii="Times New Roman" w:hAnsi="Times New Roman" w:cs="Times New Roman"/>
        </w:rPr>
        <w:t xml:space="preserve"> applications, can reduce larval survival, feeding, and growth rates, enhancing the overall effectiveness of IPM strategies</w:t>
      </w:r>
      <w:r w:rsidRPr="006A38DC">
        <w:rPr>
          <w:rFonts w:ascii="Times New Roman" w:hAnsi="Times New Roman" w:cs="Times New Roman"/>
        </w:rPr>
        <w:t>.</w:t>
      </w:r>
      <w:r>
        <w:rPr>
          <w:rFonts w:ascii="Times New Roman" w:hAnsi="Times New Roman" w:cs="Times New Roman"/>
          <w:vertAlign w:val="superscript"/>
        </w:rPr>
        <w:t>3</w:t>
      </w:r>
      <w:r w:rsidRPr="006A38DC">
        <w:rPr>
          <w:rFonts w:ascii="Times New Roman" w:hAnsi="Times New Roman" w:cs="Times New Roman"/>
        </w:rPr>
        <w:t xml:space="preserve"> In regions experiencing high pest incidence, IPM remains the most suitable and preferred method for sustainable pest management.</w:t>
      </w:r>
      <w:r>
        <w:rPr>
          <w:rFonts w:ascii="Times New Roman" w:hAnsi="Times New Roman" w:cs="Times New Roman"/>
          <w:vertAlign w:val="superscript"/>
        </w:rPr>
        <w:t>3</w:t>
      </w:r>
    </w:p>
    <w:p w14:paraId="6723D8A5" w14:textId="77777777" w:rsidR="002D3A26" w:rsidRDefault="00942689">
      <w:pPr>
        <w:rPr>
          <w:rFonts w:ascii="Times New Roman" w:hAnsi="Times New Roman" w:cs="Times New Roman"/>
          <w:b/>
        </w:rPr>
      </w:pPr>
      <w:r>
        <w:rPr>
          <w:rFonts w:ascii="Times New Roman" w:hAnsi="Times New Roman" w:cs="Times New Roman"/>
          <w:b/>
        </w:rPr>
        <w:t>Monitoring and Early Detection Methods</w:t>
      </w:r>
    </w:p>
    <w:p w14:paraId="653B21E2" w14:textId="77777777" w:rsidR="00942689" w:rsidRDefault="00942689" w:rsidP="00A26350">
      <w:pPr>
        <w:jc w:val="both"/>
        <w:rPr>
          <w:rFonts w:ascii="Times New Roman" w:hAnsi="Times New Roman" w:cs="Times New Roman"/>
        </w:rPr>
      </w:pPr>
      <w:r w:rsidRPr="00942689">
        <w:rPr>
          <w:rFonts w:ascii="Times New Roman" w:hAnsi="Times New Roman" w:cs="Times New Roman"/>
        </w:rPr>
        <w:t>Scouting for cotton cutworm should begin at crop emergence and continue until plants reach the fourth or fifth leaf stage.</w:t>
      </w:r>
      <w:r w:rsidRPr="00942689">
        <w:rPr>
          <w:rFonts w:ascii="Times New Roman" w:hAnsi="Times New Roman" w:cs="Times New Roman"/>
          <w:vertAlign w:val="superscript"/>
        </w:rPr>
        <w:t xml:space="preserve">8 </w:t>
      </w:r>
      <w:r w:rsidRPr="00942689">
        <w:rPr>
          <w:rFonts w:ascii="Times New Roman" w:hAnsi="Times New Roman" w:cs="Times New Roman"/>
        </w:rPr>
        <w:t xml:space="preserve">At multiple locations across a field, a representative number of plants should be examined </w:t>
      </w:r>
      <w:r w:rsidRPr="00942689">
        <w:rPr>
          <w:rFonts w:ascii="Times New Roman" w:hAnsi="Times New Roman" w:cs="Times New Roman"/>
        </w:rPr>
        <w:lastRenderedPageBreak/>
        <w:t>for signs of cutting, wilting leaves, or other feeding damage.</w:t>
      </w:r>
      <w:r w:rsidRPr="00942689">
        <w:rPr>
          <w:rFonts w:ascii="Times New Roman" w:hAnsi="Times New Roman" w:cs="Times New Roman"/>
          <w:vertAlign w:val="superscript"/>
        </w:rPr>
        <w:t xml:space="preserve">8 </w:t>
      </w:r>
      <w:r w:rsidRPr="00942689">
        <w:rPr>
          <w:rFonts w:ascii="Times New Roman" w:hAnsi="Times New Roman" w:cs="Times New Roman"/>
        </w:rPr>
        <w:t>Larvae can also be sampled by inspecting the soil surface around affected plants and digging near damaged areas to detect larvae presence.</w:t>
      </w:r>
      <w:r w:rsidRPr="00942689">
        <w:rPr>
          <w:rFonts w:ascii="Times New Roman" w:hAnsi="Times New Roman" w:cs="Times New Roman"/>
          <w:vertAlign w:val="superscript"/>
        </w:rPr>
        <w:t>8</w:t>
      </w:r>
      <w:r w:rsidRPr="00942689">
        <w:rPr>
          <w:rFonts w:ascii="Times New Roman" w:hAnsi="Times New Roman" w:cs="Times New Roman"/>
        </w:rPr>
        <w:t xml:space="preserve"> Recommended economic thresholds vary by region; for example, in the Midwest, 2% to 3% of plants affected by small larvae and 5% by larger larvae indicate the need for intervention,</w:t>
      </w:r>
      <w:r w:rsidRPr="00942689">
        <w:rPr>
          <w:rFonts w:ascii="Times New Roman" w:hAnsi="Times New Roman" w:cs="Times New Roman"/>
          <w:vertAlign w:val="superscript"/>
        </w:rPr>
        <w:t>8</w:t>
      </w:r>
      <w:r w:rsidRPr="00942689">
        <w:rPr>
          <w:rFonts w:ascii="Times New Roman" w:hAnsi="Times New Roman" w:cs="Times New Roman"/>
        </w:rPr>
        <w:t xml:space="preserve"> while in Georgia, management decisions are suggested when 10% of plants are cut and larvae are observed.</w:t>
      </w:r>
      <w:r w:rsidRPr="00942689">
        <w:rPr>
          <w:rFonts w:ascii="Times New Roman" w:hAnsi="Times New Roman" w:cs="Times New Roman"/>
          <w:vertAlign w:val="superscript"/>
        </w:rPr>
        <w:t>8</w:t>
      </w:r>
      <w:r w:rsidRPr="00942689">
        <w:rPr>
          <w:rFonts w:ascii="Times New Roman" w:hAnsi="Times New Roman" w:cs="Times New Roman"/>
        </w:rPr>
        <w:t xml:space="preserve"> </w:t>
      </w:r>
    </w:p>
    <w:p w14:paraId="288FC32E" w14:textId="77777777" w:rsidR="002D3A26" w:rsidRDefault="00942689" w:rsidP="00A26350">
      <w:pPr>
        <w:jc w:val="both"/>
        <w:rPr>
          <w:rFonts w:ascii="Times New Roman" w:hAnsi="Times New Roman" w:cs="Times New Roman"/>
          <w:vertAlign w:val="superscript"/>
        </w:rPr>
      </w:pPr>
      <w:r w:rsidRPr="00942689">
        <w:rPr>
          <w:rFonts w:ascii="Times New Roman" w:hAnsi="Times New Roman" w:cs="Times New Roman"/>
        </w:rPr>
        <w:t>Monitoring should focus on field edges and low or weedy areas during the seedling stage.</w:t>
      </w:r>
      <w:r w:rsidRPr="006A38DC">
        <w:rPr>
          <w:rFonts w:ascii="Times New Roman" w:hAnsi="Times New Roman" w:cs="Times New Roman"/>
          <w:vertAlign w:val="superscript"/>
        </w:rPr>
        <w:t>9</w:t>
      </w:r>
      <w:r w:rsidRPr="00942689">
        <w:rPr>
          <w:rFonts w:ascii="Times New Roman" w:hAnsi="Times New Roman" w:cs="Times New Roman"/>
        </w:rPr>
        <w:t xml:space="preserve"> When thresholds are met, spot treatments should be applied, ideally using ground equipment to target affected areas while minimizing pesticide use on undamaged plants.</w:t>
      </w:r>
      <w:r w:rsidRPr="00942689">
        <w:rPr>
          <w:rFonts w:ascii="Times New Roman" w:hAnsi="Times New Roman" w:cs="Times New Roman"/>
          <w:vertAlign w:val="superscript"/>
        </w:rPr>
        <w:t>9</w:t>
      </w:r>
    </w:p>
    <w:p w14:paraId="2E3F7AA7" w14:textId="77777777" w:rsidR="006A38DC" w:rsidRPr="006A38DC" w:rsidRDefault="006A38DC">
      <w:pPr>
        <w:rPr>
          <w:rFonts w:ascii="Times New Roman" w:hAnsi="Times New Roman" w:cs="Times New Roman"/>
          <w:b/>
        </w:rPr>
      </w:pPr>
      <w:r>
        <w:rPr>
          <w:rFonts w:ascii="Times New Roman" w:hAnsi="Times New Roman" w:cs="Times New Roman"/>
          <w:b/>
        </w:rPr>
        <w:t>Biological Control</w:t>
      </w:r>
    </w:p>
    <w:p w14:paraId="54512252" w14:textId="77777777" w:rsidR="009523EC" w:rsidRDefault="006A38DC" w:rsidP="009523EC">
      <w:pPr>
        <w:pStyle w:val="ListParagraph"/>
        <w:numPr>
          <w:ilvl w:val="0"/>
          <w:numId w:val="2"/>
        </w:numPr>
        <w:rPr>
          <w:rFonts w:ascii="Times New Roman" w:hAnsi="Times New Roman" w:cs="Times New Roman"/>
        </w:rPr>
      </w:pPr>
      <w:r w:rsidRPr="009523EC">
        <w:rPr>
          <w:rFonts w:ascii="Times New Roman" w:hAnsi="Times New Roman" w:cs="Times New Roman"/>
          <w:b/>
        </w:rPr>
        <w:t>Microbial Agents</w:t>
      </w:r>
      <w:r w:rsidRPr="009523EC">
        <w:rPr>
          <w:rFonts w:ascii="Times New Roman" w:hAnsi="Times New Roman" w:cs="Times New Roman"/>
        </w:rPr>
        <w:t xml:space="preserve"> </w:t>
      </w:r>
    </w:p>
    <w:p w14:paraId="479E92D5" w14:textId="77777777" w:rsidR="009523EC" w:rsidRPr="009523EC" w:rsidRDefault="006A38DC" w:rsidP="009523EC">
      <w:pPr>
        <w:pStyle w:val="ListParagraph"/>
        <w:jc w:val="both"/>
        <w:rPr>
          <w:rFonts w:ascii="Times New Roman" w:hAnsi="Times New Roman" w:cs="Times New Roman"/>
        </w:rPr>
      </w:pPr>
      <w:r w:rsidRPr="009523EC">
        <w:rPr>
          <w:rFonts w:ascii="Times New Roman" w:hAnsi="Times New Roman" w:cs="Times New Roman"/>
        </w:rPr>
        <w:t xml:space="preserve">Microorganisms play a key role in managing </w:t>
      </w:r>
      <w:r w:rsidRPr="004E13D2">
        <w:rPr>
          <w:rFonts w:ascii="Times New Roman" w:hAnsi="Times New Roman" w:cs="Times New Roman"/>
          <w:i/>
        </w:rPr>
        <w:t>Spodoptera litura</w:t>
      </w:r>
      <w:r w:rsidRPr="009523EC">
        <w:rPr>
          <w:rFonts w:ascii="Times New Roman" w:hAnsi="Times New Roman" w:cs="Times New Roman"/>
        </w:rPr>
        <w:t xml:space="preserve"> and other pest species.</w:t>
      </w:r>
      <w:r w:rsidRPr="009523EC">
        <w:rPr>
          <w:rFonts w:ascii="Times New Roman" w:hAnsi="Times New Roman" w:cs="Times New Roman"/>
          <w:vertAlign w:val="superscript"/>
        </w:rPr>
        <w:t>3,10</w:t>
      </w:r>
      <w:r w:rsidRPr="009523EC">
        <w:rPr>
          <w:rFonts w:ascii="Times New Roman" w:hAnsi="Times New Roman" w:cs="Times New Roman"/>
        </w:rPr>
        <w:t xml:space="preserve"> Bacillus species, such as B. thuringiensis, act as microbial biological control agents by producing toxins lethal to larval stages.</w:t>
      </w:r>
      <w:r w:rsidRPr="009523EC">
        <w:rPr>
          <w:rFonts w:ascii="Times New Roman" w:hAnsi="Times New Roman" w:cs="Times New Roman"/>
          <w:vertAlign w:val="superscript"/>
        </w:rPr>
        <w:t>3</w:t>
      </w:r>
      <w:r w:rsidRPr="009523EC">
        <w:rPr>
          <w:rFonts w:ascii="Times New Roman" w:hAnsi="Times New Roman" w:cs="Times New Roman"/>
        </w:rPr>
        <w:t xml:space="preserve"> Soil bacteria, including </w:t>
      </w:r>
      <w:proofErr w:type="spellStart"/>
      <w:r w:rsidRPr="009523EC">
        <w:rPr>
          <w:rFonts w:ascii="Times New Roman" w:hAnsi="Times New Roman" w:cs="Times New Roman"/>
        </w:rPr>
        <w:t>Planococcus</w:t>
      </w:r>
      <w:proofErr w:type="spellEnd"/>
      <w:r w:rsidRPr="009523EC">
        <w:rPr>
          <w:rFonts w:ascii="Times New Roman" w:hAnsi="Times New Roman" w:cs="Times New Roman"/>
        </w:rPr>
        <w:t xml:space="preserve"> sp. (KIC5), </w:t>
      </w:r>
      <w:proofErr w:type="spellStart"/>
      <w:r w:rsidRPr="009523EC">
        <w:rPr>
          <w:rFonts w:ascii="Times New Roman" w:hAnsi="Times New Roman" w:cs="Times New Roman"/>
        </w:rPr>
        <w:t>Rhodococcus</w:t>
      </w:r>
      <w:proofErr w:type="spellEnd"/>
      <w:r w:rsidRPr="009523EC">
        <w:rPr>
          <w:rFonts w:ascii="Times New Roman" w:hAnsi="Times New Roman" w:cs="Times New Roman"/>
        </w:rPr>
        <w:t xml:space="preserve"> sp. (MG1), and </w:t>
      </w:r>
      <w:proofErr w:type="spellStart"/>
      <w:r w:rsidRPr="009523EC">
        <w:rPr>
          <w:rFonts w:ascii="Times New Roman" w:hAnsi="Times New Roman" w:cs="Times New Roman"/>
        </w:rPr>
        <w:t>Comamonas</w:t>
      </w:r>
      <w:proofErr w:type="spellEnd"/>
      <w:r w:rsidRPr="009523EC">
        <w:rPr>
          <w:rFonts w:ascii="Times New Roman" w:hAnsi="Times New Roman" w:cs="Times New Roman"/>
        </w:rPr>
        <w:t xml:space="preserve"> sp. (C2), have demonstrated high larvicidal activity against S. litura, causing mortality rates of 82%, 80%, and 78%, respectively, compared to only 8% in controls.</w:t>
      </w:r>
      <w:r w:rsidRPr="009523EC">
        <w:rPr>
          <w:rFonts w:ascii="Times New Roman" w:hAnsi="Times New Roman" w:cs="Times New Roman"/>
          <w:vertAlign w:val="superscript"/>
        </w:rPr>
        <w:t>10</w:t>
      </w:r>
      <w:r w:rsidRPr="009523EC">
        <w:rPr>
          <w:rFonts w:ascii="Times New Roman" w:hAnsi="Times New Roman" w:cs="Times New Roman"/>
        </w:rPr>
        <w:t xml:space="preserve"> These microbes also prolong larval development, decrease adult emergence, and adversely affect nutritional indices such as relative growth rate (RGR), relative consumption rate (RCR), efficiency of conversion of ingested food (ECI), efficiency of conversion of digested food (ECD), and approximate digestibility (AD).</w:t>
      </w:r>
      <w:r w:rsidRPr="009523EC">
        <w:rPr>
          <w:rFonts w:ascii="Times New Roman" w:hAnsi="Times New Roman" w:cs="Times New Roman"/>
          <w:vertAlign w:val="superscript"/>
        </w:rPr>
        <w:t xml:space="preserve">10 </w:t>
      </w:r>
      <w:r w:rsidRPr="009523EC">
        <w:rPr>
          <w:rFonts w:ascii="Times New Roman" w:hAnsi="Times New Roman" w:cs="Times New Roman"/>
        </w:rPr>
        <w:t>Fungi, such as Beauveria bassiana, infect larvae through the cuticle, causing systemic infection and mortality without ingestion.</w:t>
      </w:r>
      <w:r w:rsidRPr="009523EC">
        <w:rPr>
          <w:rFonts w:ascii="Times New Roman" w:hAnsi="Times New Roman" w:cs="Times New Roman"/>
          <w:vertAlign w:val="superscript"/>
        </w:rPr>
        <w:t>11</w:t>
      </w:r>
      <w:r w:rsidRPr="009523EC">
        <w:rPr>
          <w:rFonts w:ascii="Times New Roman" w:hAnsi="Times New Roman" w:cs="Times New Roman"/>
        </w:rPr>
        <w:t xml:space="preserve"> Viruses, particularly </w:t>
      </w:r>
      <w:proofErr w:type="spellStart"/>
      <w:r w:rsidRPr="009523EC">
        <w:rPr>
          <w:rFonts w:ascii="Times New Roman" w:hAnsi="Times New Roman" w:cs="Times New Roman"/>
        </w:rPr>
        <w:t>nucleopolyhedrovirus</w:t>
      </w:r>
      <w:proofErr w:type="spellEnd"/>
      <w:r w:rsidRPr="009523EC">
        <w:rPr>
          <w:rFonts w:ascii="Times New Roman" w:hAnsi="Times New Roman" w:cs="Times New Roman"/>
        </w:rPr>
        <w:t xml:space="preserve"> (NPV), provide species-specific insecticidal activity and can be applied alone or combined with other agents.</w:t>
      </w:r>
      <w:r w:rsidRPr="009523EC">
        <w:rPr>
          <w:rFonts w:ascii="Times New Roman" w:hAnsi="Times New Roman" w:cs="Times New Roman"/>
          <w:vertAlign w:val="superscript"/>
        </w:rPr>
        <w:t>3,11</w:t>
      </w:r>
      <w:r w:rsidRPr="009523EC">
        <w:rPr>
          <w:rFonts w:ascii="Times New Roman" w:hAnsi="Times New Roman" w:cs="Times New Roman"/>
        </w:rPr>
        <w:t xml:space="preserve"> </w:t>
      </w:r>
    </w:p>
    <w:p w14:paraId="2973D690" w14:textId="77777777" w:rsidR="009523EC" w:rsidRDefault="006A38DC" w:rsidP="009523EC">
      <w:pPr>
        <w:pStyle w:val="ListParagraph"/>
        <w:numPr>
          <w:ilvl w:val="0"/>
          <w:numId w:val="2"/>
        </w:numPr>
        <w:rPr>
          <w:rFonts w:ascii="Times New Roman" w:hAnsi="Times New Roman" w:cs="Times New Roman"/>
        </w:rPr>
      </w:pPr>
      <w:r w:rsidRPr="009523EC">
        <w:rPr>
          <w:rFonts w:ascii="Times New Roman" w:hAnsi="Times New Roman" w:cs="Times New Roman"/>
          <w:b/>
        </w:rPr>
        <w:t>Predators and Parasitoids</w:t>
      </w:r>
      <w:r w:rsidRPr="009523EC">
        <w:rPr>
          <w:rFonts w:ascii="Times New Roman" w:hAnsi="Times New Roman" w:cs="Times New Roman"/>
        </w:rPr>
        <w:t xml:space="preserve"> </w:t>
      </w:r>
    </w:p>
    <w:p w14:paraId="5BFB1C57" w14:textId="77777777" w:rsidR="009523EC" w:rsidRPr="009523EC" w:rsidRDefault="006A38DC" w:rsidP="009523EC">
      <w:pPr>
        <w:pStyle w:val="ListParagraph"/>
        <w:jc w:val="both"/>
        <w:rPr>
          <w:rFonts w:ascii="Times New Roman" w:hAnsi="Times New Roman" w:cs="Times New Roman"/>
        </w:rPr>
      </w:pPr>
      <w:r w:rsidRPr="009523EC">
        <w:rPr>
          <w:rFonts w:ascii="Times New Roman" w:hAnsi="Times New Roman" w:cs="Times New Roman"/>
        </w:rPr>
        <w:t>Naturally occurring predators and parasitoids contribute significantly to population suppression.</w:t>
      </w:r>
      <w:r w:rsidRPr="009523EC">
        <w:rPr>
          <w:rFonts w:ascii="Times New Roman" w:hAnsi="Times New Roman" w:cs="Times New Roman"/>
          <w:vertAlign w:val="superscript"/>
        </w:rPr>
        <w:t>8</w:t>
      </w:r>
      <w:r w:rsidRPr="009523EC">
        <w:rPr>
          <w:rFonts w:ascii="Times New Roman" w:hAnsi="Times New Roman" w:cs="Times New Roman"/>
        </w:rPr>
        <w:t xml:space="preserve"> Ground beetles (</w:t>
      </w:r>
      <w:proofErr w:type="spellStart"/>
      <w:r w:rsidRPr="009523EC">
        <w:rPr>
          <w:rFonts w:ascii="Times New Roman" w:hAnsi="Times New Roman" w:cs="Times New Roman"/>
        </w:rPr>
        <w:t>Carabidae</w:t>
      </w:r>
      <w:proofErr w:type="spellEnd"/>
      <w:r w:rsidRPr="009523EC">
        <w:rPr>
          <w:rFonts w:ascii="Times New Roman" w:hAnsi="Times New Roman" w:cs="Times New Roman"/>
        </w:rPr>
        <w:t xml:space="preserve">) prey on soil- and ground-dwelling cutworms, while parasitoids like </w:t>
      </w:r>
      <w:proofErr w:type="spellStart"/>
      <w:r w:rsidRPr="009523EC">
        <w:rPr>
          <w:rFonts w:ascii="Times New Roman" w:hAnsi="Times New Roman" w:cs="Times New Roman"/>
        </w:rPr>
        <w:t>Meteorus</w:t>
      </w:r>
      <w:proofErr w:type="spellEnd"/>
      <w:r w:rsidRPr="009523EC">
        <w:rPr>
          <w:rFonts w:ascii="Times New Roman" w:hAnsi="Times New Roman" w:cs="Times New Roman"/>
        </w:rPr>
        <w:t xml:space="preserve"> </w:t>
      </w:r>
      <w:proofErr w:type="spellStart"/>
      <w:r w:rsidRPr="009523EC">
        <w:rPr>
          <w:rFonts w:ascii="Times New Roman" w:hAnsi="Times New Roman" w:cs="Times New Roman"/>
        </w:rPr>
        <w:t>leviventris</w:t>
      </w:r>
      <w:proofErr w:type="spellEnd"/>
      <w:r w:rsidRPr="009523EC">
        <w:rPr>
          <w:rFonts w:ascii="Times New Roman" w:hAnsi="Times New Roman" w:cs="Times New Roman"/>
        </w:rPr>
        <w:t xml:space="preserve"> can reduce feeding by up to 50%.</w:t>
      </w:r>
      <w:r w:rsidRPr="009523EC">
        <w:rPr>
          <w:rFonts w:ascii="Times New Roman" w:hAnsi="Times New Roman" w:cs="Times New Roman"/>
          <w:vertAlign w:val="superscript"/>
        </w:rPr>
        <w:t>8</w:t>
      </w:r>
      <w:r w:rsidRPr="009523EC">
        <w:rPr>
          <w:rFonts w:ascii="Times New Roman" w:hAnsi="Times New Roman" w:cs="Times New Roman"/>
        </w:rPr>
        <w:t xml:space="preserve"> Birds, ladybugs, lacewings, and other insect predators consume multiple life stages of S. litura.</w:t>
      </w:r>
      <w:r w:rsidRPr="009523EC">
        <w:rPr>
          <w:rFonts w:ascii="Times New Roman" w:hAnsi="Times New Roman" w:cs="Times New Roman"/>
          <w:vertAlign w:val="superscript"/>
        </w:rPr>
        <w:t>11</w:t>
      </w:r>
      <w:r w:rsidRPr="009523EC">
        <w:rPr>
          <w:rFonts w:ascii="Times New Roman" w:hAnsi="Times New Roman" w:cs="Times New Roman"/>
        </w:rPr>
        <w:t xml:space="preserve"> Parasitic wasps, such as Trichogramma </w:t>
      </w:r>
      <w:proofErr w:type="spellStart"/>
      <w:r w:rsidRPr="009523EC">
        <w:rPr>
          <w:rFonts w:ascii="Times New Roman" w:hAnsi="Times New Roman" w:cs="Times New Roman"/>
        </w:rPr>
        <w:t>chilonis</w:t>
      </w:r>
      <w:proofErr w:type="spellEnd"/>
      <w:r w:rsidRPr="009523EC">
        <w:rPr>
          <w:rFonts w:ascii="Times New Roman" w:hAnsi="Times New Roman" w:cs="Times New Roman"/>
        </w:rPr>
        <w:t>, lay eggs inside S. litura eggs, preventing hatching and reducing subsequent larval populations.</w:t>
      </w:r>
      <w:r w:rsidRPr="009523EC">
        <w:rPr>
          <w:rFonts w:ascii="Times New Roman" w:hAnsi="Times New Roman" w:cs="Times New Roman"/>
          <w:vertAlign w:val="superscript"/>
        </w:rPr>
        <w:t xml:space="preserve">11 </w:t>
      </w:r>
    </w:p>
    <w:p w14:paraId="4B7B2121" w14:textId="77777777" w:rsidR="009523EC" w:rsidRDefault="006A38DC" w:rsidP="009523EC">
      <w:pPr>
        <w:pStyle w:val="ListParagraph"/>
        <w:numPr>
          <w:ilvl w:val="0"/>
          <w:numId w:val="2"/>
        </w:numPr>
        <w:rPr>
          <w:rFonts w:ascii="Times New Roman" w:hAnsi="Times New Roman" w:cs="Times New Roman"/>
        </w:rPr>
      </w:pPr>
      <w:r w:rsidRPr="009523EC">
        <w:rPr>
          <w:rFonts w:ascii="Times New Roman" w:hAnsi="Times New Roman" w:cs="Times New Roman"/>
          <w:b/>
        </w:rPr>
        <w:t>Entomopathogenic Nematodes</w:t>
      </w:r>
      <w:r w:rsidRPr="009523EC">
        <w:rPr>
          <w:rFonts w:ascii="Times New Roman" w:hAnsi="Times New Roman" w:cs="Times New Roman"/>
        </w:rPr>
        <w:t xml:space="preserve"> </w:t>
      </w:r>
    </w:p>
    <w:p w14:paraId="4DB2BB91" w14:textId="77777777" w:rsidR="009523EC" w:rsidRPr="009523EC" w:rsidRDefault="006A38DC" w:rsidP="009523EC">
      <w:pPr>
        <w:pStyle w:val="ListParagraph"/>
        <w:jc w:val="both"/>
        <w:rPr>
          <w:rFonts w:ascii="Times New Roman" w:hAnsi="Times New Roman" w:cs="Times New Roman"/>
        </w:rPr>
      </w:pPr>
      <w:r w:rsidRPr="009523EC">
        <w:rPr>
          <w:rFonts w:ascii="Times New Roman" w:hAnsi="Times New Roman" w:cs="Times New Roman"/>
        </w:rPr>
        <w:t xml:space="preserve">Entomopathogenic nematodes (EPNs) are effective against various larval stages. Steinernema </w:t>
      </w:r>
      <w:proofErr w:type="spellStart"/>
      <w:r w:rsidRPr="009523EC">
        <w:rPr>
          <w:rFonts w:ascii="Times New Roman" w:hAnsi="Times New Roman" w:cs="Times New Roman"/>
        </w:rPr>
        <w:t>feltiae</w:t>
      </w:r>
      <w:proofErr w:type="spellEnd"/>
      <w:r w:rsidRPr="009523EC">
        <w:rPr>
          <w:rFonts w:ascii="Times New Roman" w:hAnsi="Times New Roman" w:cs="Times New Roman"/>
        </w:rPr>
        <w:t xml:space="preserve"> can be applied as baits or aqueous solutions and reduce cutworm feeding by up to 50%.</w:t>
      </w:r>
      <w:r w:rsidRPr="009523EC">
        <w:rPr>
          <w:rFonts w:ascii="Times New Roman" w:hAnsi="Times New Roman" w:cs="Times New Roman"/>
          <w:vertAlign w:val="superscript"/>
        </w:rPr>
        <w:t>8</w:t>
      </w:r>
      <w:r w:rsidRPr="009523EC">
        <w:rPr>
          <w:rFonts w:ascii="Times New Roman" w:hAnsi="Times New Roman" w:cs="Times New Roman"/>
        </w:rPr>
        <w:t xml:space="preserve"> Other nematode strains, including Steinernema </w:t>
      </w:r>
      <w:proofErr w:type="spellStart"/>
      <w:r w:rsidRPr="009523EC">
        <w:rPr>
          <w:rFonts w:ascii="Times New Roman" w:hAnsi="Times New Roman" w:cs="Times New Roman"/>
        </w:rPr>
        <w:t>siamkayai</w:t>
      </w:r>
      <w:proofErr w:type="spellEnd"/>
      <w:r w:rsidRPr="009523EC">
        <w:rPr>
          <w:rFonts w:ascii="Times New Roman" w:hAnsi="Times New Roman" w:cs="Times New Roman"/>
        </w:rPr>
        <w:t xml:space="preserve"> and S. </w:t>
      </w:r>
      <w:proofErr w:type="spellStart"/>
      <w:r w:rsidRPr="009523EC">
        <w:rPr>
          <w:rFonts w:ascii="Times New Roman" w:hAnsi="Times New Roman" w:cs="Times New Roman"/>
        </w:rPr>
        <w:t>carpocapsae</w:t>
      </w:r>
      <w:proofErr w:type="spellEnd"/>
      <w:r w:rsidRPr="009523EC">
        <w:rPr>
          <w:rFonts w:ascii="Times New Roman" w:hAnsi="Times New Roman" w:cs="Times New Roman"/>
        </w:rPr>
        <w:t>, demonstrate high virulence against different larval stages.</w:t>
      </w:r>
      <w:r w:rsidRPr="009523EC">
        <w:rPr>
          <w:rFonts w:ascii="Times New Roman" w:hAnsi="Times New Roman" w:cs="Times New Roman"/>
          <w:vertAlign w:val="superscript"/>
        </w:rPr>
        <w:t xml:space="preserve">3 </w:t>
      </w:r>
    </w:p>
    <w:p w14:paraId="5CD27594" w14:textId="77777777" w:rsidR="009523EC" w:rsidRDefault="006A38DC" w:rsidP="009523EC">
      <w:pPr>
        <w:pStyle w:val="ListParagraph"/>
        <w:numPr>
          <w:ilvl w:val="0"/>
          <w:numId w:val="2"/>
        </w:numPr>
        <w:rPr>
          <w:rFonts w:ascii="Times New Roman" w:hAnsi="Times New Roman" w:cs="Times New Roman"/>
        </w:rPr>
      </w:pPr>
      <w:r w:rsidRPr="009523EC">
        <w:rPr>
          <w:rFonts w:ascii="Times New Roman" w:hAnsi="Times New Roman" w:cs="Times New Roman"/>
          <w:b/>
        </w:rPr>
        <w:t>Botanical Extracts and Natural Substances</w:t>
      </w:r>
      <w:r w:rsidRPr="009523EC">
        <w:rPr>
          <w:rFonts w:ascii="Times New Roman" w:hAnsi="Times New Roman" w:cs="Times New Roman"/>
        </w:rPr>
        <w:t xml:space="preserve"> </w:t>
      </w:r>
    </w:p>
    <w:p w14:paraId="10F588AF" w14:textId="77777777" w:rsidR="009523EC" w:rsidRPr="009523EC" w:rsidRDefault="006A38DC" w:rsidP="009523EC">
      <w:pPr>
        <w:pStyle w:val="ListParagraph"/>
        <w:jc w:val="both"/>
        <w:rPr>
          <w:rFonts w:ascii="Times New Roman" w:hAnsi="Times New Roman" w:cs="Times New Roman"/>
        </w:rPr>
      </w:pPr>
      <w:r w:rsidRPr="009523EC">
        <w:rPr>
          <w:rFonts w:ascii="Times New Roman" w:hAnsi="Times New Roman" w:cs="Times New Roman"/>
        </w:rPr>
        <w:t>Botanical extracts and plant-derived substances provide eco-friendly alternatives to chemical pesticides.</w:t>
      </w:r>
      <w:r w:rsidRPr="009523EC">
        <w:rPr>
          <w:rFonts w:ascii="Times New Roman" w:hAnsi="Times New Roman" w:cs="Times New Roman"/>
          <w:vertAlign w:val="superscript"/>
        </w:rPr>
        <w:t>3,11</w:t>
      </w:r>
      <w:r w:rsidRPr="009523EC">
        <w:rPr>
          <w:rFonts w:ascii="Times New Roman" w:hAnsi="Times New Roman" w:cs="Times New Roman"/>
        </w:rPr>
        <w:t xml:space="preserve"> Neem (</w:t>
      </w:r>
      <w:proofErr w:type="spellStart"/>
      <w:r w:rsidRPr="009523EC">
        <w:rPr>
          <w:rFonts w:ascii="Times New Roman" w:hAnsi="Times New Roman" w:cs="Times New Roman"/>
        </w:rPr>
        <w:t>Azadirachta</w:t>
      </w:r>
      <w:proofErr w:type="spellEnd"/>
      <w:r w:rsidRPr="009523EC">
        <w:rPr>
          <w:rFonts w:ascii="Times New Roman" w:hAnsi="Times New Roman" w:cs="Times New Roman"/>
        </w:rPr>
        <w:t xml:space="preserve"> indica) compounds act as anti-</w:t>
      </w:r>
      <w:proofErr w:type="spellStart"/>
      <w:r w:rsidRPr="009523EC">
        <w:rPr>
          <w:rFonts w:ascii="Times New Roman" w:hAnsi="Times New Roman" w:cs="Times New Roman"/>
        </w:rPr>
        <w:t>feedants</w:t>
      </w:r>
      <w:proofErr w:type="spellEnd"/>
      <w:r w:rsidRPr="009523EC">
        <w:rPr>
          <w:rFonts w:ascii="Times New Roman" w:hAnsi="Times New Roman" w:cs="Times New Roman"/>
        </w:rPr>
        <w:t>, growth regulators, and insecticidal agents. Formulations such as cottonseed and peppermint oils, as found in Wrath Insecticide, are effective against S. litura larvae and integrate well into IPM programs. These substances are biodegradable, environmentally friendly, and reduce reliance on chemical pesticides.</w:t>
      </w:r>
      <w:r w:rsidRPr="009523EC">
        <w:rPr>
          <w:rFonts w:ascii="Times New Roman" w:hAnsi="Times New Roman" w:cs="Times New Roman"/>
          <w:vertAlign w:val="superscript"/>
        </w:rPr>
        <w:t>3,11</w:t>
      </w:r>
      <w:r w:rsidRPr="009523EC">
        <w:rPr>
          <w:rFonts w:ascii="Times New Roman" w:hAnsi="Times New Roman" w:cs="Times New Roman"/>
        </w:rPr>
        <w:t xml:space="preserve"> </w:t>
      </w:r>
    </w:p>
    <w:p w14:paraId="368953DA" w14:textId="77777777" w:rsidR="002D3A26" w:rsidRPr="006A38DC" w:rsidRDefault="006A38DC" w:rsidP="009523EC">
      <w:pPr>
        <w:jc w:val="both"/>
        <w:rPr>
          <w:rFonts w:ascii="Times New Roman" w:hAnsi="Times New Roman" w:cs="Times New Roman"/>
        </w:rPr>
      </w:pPr>
      <w:r w:rsidRPr="006A38DC">
        <w:rPr>
          <w:rFonts w:ascii="Times New Roman" w:hAnsi="Times New Roman" w:cs="Times New Roman"/>
        </w:rPr>
        <w:t xml:space="preserve">Integrating microbial agents, predators, parasitoids, entomopathogenic fungi, nematodes, and botanical extracts provides a comprehensive and sustainable framework for managing </w:t>
      </w:r>
      <w:r w:rsidRPr="004E13D2">
        <w:rPr>
          <w:rFonts w:ascii="Times New Roman" w:hAnsi="Times New Roman" w:cs="Times New Roman"/>
          <w:i/>
        </w:rPr>
        <w:t>Spodoptera litura</w:t>
      </w:r>
      <w:r w:rsidRPr="006A38DC">
        <w:rPr>
          <w:rFonts w:ascii="Times New Roman" w:hAnsi="Times New Roman" w:cs="Times New Roman"/>
        </w:rPr>
        <w:t xml:space="preserve"> populations while minimizing chemical pesticide use.</w:t>
      </w:r>
      <w:r w:rsidRPr="009523EC">
        <w:rPr>
          <w:rFonts w:ascii="Times New Roman" w:hAnsi="Times New Roman" w:cs="Times New Roman"/>
          <w:vertAlign w:val="superscript"/>
        </w:rPr>
        <w:t>3,8,10,11</w:t>
      </w:r>
    </w:p>
    <w:p w14:paraId="4D62A777" w14:textId="77777777" w:rsidR="002D3A26" w:rsidRPr="009523EC" w:rsidRDefault="009523EC" w:rsidP="009523EC">
      <w:pPr>
        <w:jc w:val="both"/>
        <w:rPr>
          <w:rFonts w:ascii="Times New Roman" w:hAnsi="Times New Roman" w:cs="Times New Roman"/>
          <w:b/>
        </w:rPr>
      </w:pPr>
      <w:r>
        <w:rPr>
          <w:rFonts w:ascii="Times New Roman" w:hAnsi="Times New Roman" w:cs="Times New Roman"/>
          <w:b/>
        </w:rPr>
        <w:lastRenderedPageBreak/>
        <w:t>Cultural Control Practices</w:t>
      </w:r>
    </w:p>
    <w:p w14:paraId="5CBF4ED4" w14:textId="77777777" w:rsidR="00A26350" w:rsidRPr="00A26350" w:rsidRDefault="009523EC" w:rsidP="003D274F">
      <w:pPr>
        <w:pStyle w:val="ListParagraph"/>
        <w:numPr>
          <w:ilvl w:val="0"/>
          <w:numId w:val="2"/>
        </w:numPr>
        <w:rPr>
          <w:rFonts w:ascii="Times New Roman" w:hAnsi="Times New Roman" w:cs="Times New Roman"/>
        </w:rPr>
      </w:pPr>
      <w:r w:rsidRPr="003D274F">
        <w:rPr>
          <w:rFonts w:ascii="Times New Roman" w:hAnsi="Times New Roman" w:cs="Times New Roman"/>
          <w:b/>
        </w:rPr>
        <w:t xml:space="preserve">Manipulating the Crop Environment </w:t>
      </w:r>
    </w:p>
    <w:p w14:paraId="3240099C" w14:textId="77777777" w:rsidR="003D274F" w:rsidRPr="003D274F" w:rsidRDefault="009523EC" w:rsidP="00A26350">
      <w:pPr>
        <w:pStyle w:val="ListParagraph"/>
        <w:jc w:val="both"/>
        <w:rPr>
          <w:rFonts w:ascii="Times New Roman" w:hAnsi="Times New Roman" w:cs="Times New Roman"/>
        </w:rPr>
      </w:pPr>
      <w:r w:rsidRPr="003D274F">
        <w:rPr>
          <w:rFonts w:ascii="Times New Roman" w:hAnsi="Times New Roman" w:cs="Times New Roman"/>
        </w:rPr>
        <w:t>Managing cotton cutworm populations can be effectively supported through manipulation of the crop environment. Practices such as crop rotation, adjusting planting dates, trap cropping, intercropping, and cover cropping create conditions less favorable for cutworm establishment and feeding, while supporting the activity of natural enemies.</w:t>
      </w:r>
      <w:r w:rsidRPr="003D274F">
        <w:rPr>
          <w:rFonts w:ascii="Times New Roman" w:hAnsi="Times New Roman" w:cs="Times New Roman"/>
          <w:vertAlign w:val="superscript"/>
        </w:rPr>
        <w:t xml:space="preserve">3 </w:t>
      </w:r>
      <w:r w:rsidRPr="003D274F">
        <w:rPr>
          <w:rFonts w:ascii="Times New Roman" w:hAnsi="Times New Roman" w:cs="Times New Roman"/>
        </w:rPr>
        <w:t>For example, trap crops or border plants can divert cutworm larvae away from the main crop, reducing localized feeding damage and promoting conservation biological control.</w:t>
      </w:r>
      <w:r w:rsidRPr="003D274F">
        <w:rPr>
          <w:rFonts w:ascii="Times New Roman" w:hAnsi="Times New Roman" w:cs="Times New Roman"/>
          <w:vertAlign w:val="superscript"/>
        </w:rPr>
        <w:t xml:space="preserve">3 </w:t>
      </w:r>
    </w:p>
    <w:p w14:paraId="5DBD8368" w14:textId="77777777" w:rsidR="00A26350" w:rsidRDefault="009523EC" w:rsidP="003D274F">
      <w:pPr>
        <w:pStyle w:val="ListParagraph"/>
        <w:numPr>
          <w:ilvl w:val="0"/>
          <w:numId w:val="2"/>
        </w:numPr>
        <w:rPr>
          <w:rFonts w:ascii="Times New Roman" w:hAnsi="Times New Roman" w:cs="Times New Roman"/>
        </w:rPr>
      </w:pPr>
      <w:r w:rsidRPr="003D274F">
        <w:rPr>
          <w:rFonts w:ascii="Times New Roman" w:hAnsi="Times New Roman" w:cs="Times New Roman"/>
          <w:b/>
        </w:rPr>
        <w:t>Weed and Residue Management</w:t>
      </w:r>
      <w:r w:rsidRPr="003D274F">
        <w:rPr>
          <w:rFonts w:ascii="Times New Roman" w:hAnsi="Times New Roman" w:cs="Times New Roman"/>
        </w:rPr>
        <w:t xml:space="preserve"> </w:t>
      </w:r>
    </w:p>
    <w:p w14:paraId="4A670F89" w14:textId="77777777" w:rsidR="003D274F" w:rsidRPr="003D274F" w:rsidRDefault="009523EC" w:rsidP="00A26350">
      <w:pPr>
        <w:pStyle w:val="ListParagraph"/>
        <w:jc w:val="both"/>
        <w:rPr>
          <w:rFonts w:ascii="Times New Roman" w:hAnsi="Times New Roman" w:cs="Times New Roman"/>
        </w:rPr>
      </w:pPr>
      <w:r w:rsidRPr="003D274F">
        <w:rPr>
          <w:rFonts w:ascii="Times New Roman" w:hAnsi="Times New Roman" w:cs="Times New Roman"/>
        </w:rPr>
        <w:t>Winter annual and perennial weeds can serve as oviposition sites for female cutworms, increasing the risk of damage to corn and other crops.</w:t>
      </w:r>
      <w:r w:rsidRPr="003D274F">
        <w:rPr>
          <w:rFonts w:ascii="Times New Roman" w:hAnsi="Times New Roman" w:cs="Times New Roman"/>
          <w:vertAlign w:val="superscript"/>
        </w:rPr>
        <w:t>8</w:t>
      </w:r>
      <w:r w:rsidRPr="003D274F">
        <w:rPr>
          <w:rFonts w:ascii="Times New Roman" w:hAnsi="Times New Roman" w:cs="Times New Roman"/>
        </w:rPr>
        <w:t xml:space="preserve"> Managing weeds through timely tillage or herbicide application at least a week before planting encourages larval dispersal and mortality before crop emergence.</w:t>
      </w:r>
      <w:r w:rsidRPr="003D274F">
        <w:rPr>
          <w:rFonts w:ascii="Times New Roman" w:hAnsi="Times New Roman" w:cs="Times New Roman"/>
          <w:vertAlign w:val="superscript"/>
        </w:rPr>
        <w:t>8</w:t>
      </w:r>
      <w:r w:rsidRPr="003D274F">
        <w:rPr>
          <w:rFonts w:ascii="Times New Roman" w:hAnsi="Times New Roman" w:cs="Times New Roman"/>
        </w:rPr>
        <w:t xml:space="preserve"> Leaving sufficient time for previous crop residues to decompose, and clearing vegetation from weeds and cover crops 3 to 4 weeks prior to planting, further reduces suitable habitat for cutworm development.</w:t>
      </w:r>
      <w:r w:rsidRPr="003D274F">
        <w:rPr>
          <w:rFonts w:ascii="Times New Roman" w:hAnsi="Times New Roman" w:cs="Times New Roman"/>
          <w:vertAlign w:val="superscript"/>
        </w:rPr>
        <w:t>9</w:t>
      </w:r>
      <w:r w:rsidRPr="003D274F">
        <w:rPr>
          <w:rFonts w:ascii="Times New Roman" w:hAnsi="Times New Roman" w:cs="Times New Roman"/>
        </w:rPr>
        <w:t xml:space="preserve"> </w:t>
      </w:r>
    </w:p>
    <w:p w14:paraId="6ECBE40B" w14:textId="77777777" w:rsidR="00A26350" w:rsidRDefault="009523EC" w:rsidP="003D274F">
      <w:pPr>
        <w:pStyle w:val="ListParagraph"/>
        <w:numPr>
          <w:ilvl w:val="0"/>
          <w:numId w:val="2"/>
        </w:numPr>
        <w:rPr>
          <w:rFonts w:ascii="Times New Roman" w:hAnsi="Times New Roman" w:cs="Times New Roman"/>
        </w:rPr>
      </w:pPr>
      <w:r w:rsidRPr="003D274F">
        <w:rPr>
          <w:rFonts w:ascii="Times New Roman" w:hAnsi="Times New Roman" w:cs="Times New Roman"/>
          <w:b/>
        </w:rPr>
        <w:t>Tillage Considerations</w:t>
      </w:r>
      <w:r w:rsidRPr="003D274F">
        <w:rPr>
          <w:rFonts w:ascii="Times New Roman" w:hAnsi="Times New Roman" w:cs="Times New Roman"/>
        </w:rPr>
        <w:t xml:space="preserve"> </w:t>
      </w:r>
    </w:p>
    <w:p w14:paraId="1EF85BB4" w14:textId="77777777" w:rsidR="003D274F" w:rsidRPr="003D274F" w:rsidRDefault="009523EC" w:rsidP="00A26350">
      <w:pPr>
        <w:pStyle w:val="ListParagraph"/>
        <w:jc w:val="both"/>
        <w:rPr>
          <w:rFonts w:ascii="Times New Roman" w:hAnsi="Times New Roman" w:cs="Times New Roman"/>
        </w:rPr>
      </w:pPr>
      <w:r w:rsidRPr="003D274F">
        <w:rPr>
          <w:rFonts w:ascii="Times New Roman" w:hAnsi="Times New Roman" w:cs="Times New Roman"/>
        </w:rPr>
        <w:t>Corn and other crops planted with conservation tillage may experience higher cutworm damage due to increased crop and weed residue, which provides shelter for larvae.</w:t>
      </w:r>
      <w:r w:rsidRPr="003D274F">
        <w:rPr>
          <w:rFonts w:ascii="Times New Roman" w:hAnsi="Times New Roman" w:cs="Times New Roman"/>
          <w:vertAlign w:val="superscript"/>
        </w:rPr>
        <w:t>8</w:t>
      </w:r>
      <w:r w:rsidRPr="003D274F">
        <w:rPr>
          <w:rFonts w:ascii="Times New Roman" w:hAnsi="Times New Roman" w:cs="Times New Roman"/>
        </w:rPr>
        <w:t xml:space="preserve"> While tillage can reduce the risk of cutworm damage, it can also negatively affect ground-dwelling predator populations, highlighting the need to balance pest suppression with predator conservation.</w:t>
      </w:r>
      <w:r w:rsidRPr="003D274F">
        <w:rPr>
          <w:rFonts w:ascii="Times New Roman" w:hAnsi="Times New Roman" w:cs="Times New Roman"/>
          <w:vertAlign w:val="superscript"/>
        </w:rPr>
        <w:t>8</w:t>
      </w:r>
      <w:r w:rsidRPr="003D274F">
        <w:rPr>
          <w:rFonts w:ascii="Times New Roman" w:hAnsi="Times New Roman" w:cs="Times New Roman"/>
        </w:rPr>
        <w:t xml:space="preserve"> </w:t>
      </w:r>
    </w:p>
    <w:p w14:paraId="38E2DCD6" w14:textId="77777777" w:rsidR="00A26350" w:rsidRDefault="009523EC" w:rsidP="003D274F">
      <w:pPr>
        <w:pStyle w:val="ListParagraph"/>
        <w:numPr>
          <w:ilvl w:val="0"/>
          <w:numId w:val="2"/>
        </w:numPr>
        <w:rPr>
          <w:rFonts w:ascii="Times New Roman" w:hAnsi="Times New Roman" w:cs="Times New Roman"/>
        </w:rPr>
      </w:pPr>
      <w:r w:rsidRPr="003D274F">
        <w:rPr>
          <w:rFonts w:ascii="Times New Roman" w:hAnsi="Times New Roman" w:cs="Times New Roman"/>
          <w:b/>
        </w:rPr>
        <w:t>Mechanical Control</w:t>
      </w:r>
      <w:r w:rsidRPr="003D274F">
        <w:rPr>
          <w:rFonts w:ascii="Times New Roman" w:hAnsi="Times New Roman" w:cs="Times New Roman"/>
        </w:rPr>
        <w:t xml:space="preserve"> </w:t>
      </w:r>
    </w:p>
    <w:p w14:paraId="723ECC6A" w14:textId="77777777" w:rsidR="002D3A26" w:rsidRPr="003D274F" w:rsidRDefault="009523EC" w:rsidP="00A26350">
      <w:pPr>
        <w:pStyle w:val="ListParagraph"/>
        <w:jc w:val="both"/>
        <w:rPr>
          <w:rFonts w:ascii="Times New Roman" w:hAnsi="Times New Roman" w:cs="Times New Roman"/>
        </w:rPr>
      </w:pPr>
      <w:r w:rsidRPr="003D274F">
        <w:rPr>
          <w:rFonts w:ascii="Times New Roman" w:hAnsi="Times New Roman" w:cs="Times New Roman"/>
        </w:rPr>
        <w:t>Handpicking larvae remains a practical and cost-effective strategy for localized management, particularly for larger larvae or those that feed in groups.</w:t>
      </w:r>
      <w:r w:rsidRPr="003D274F">
        <w:rPr>
          <w:rFonts w:ascii="Times New Roman" w:hAnsi="Times New Roman" w:cs="Times New Roman"/>
          <w:vertAlign w:val="superscript"/>
        </w:rPr>
        <w:t>3</w:t>
      </w:r>
      <w:r w:rsidRPr="003D274F">
        <w:rPr>
          <w:rFonts w:ascii="Times New Roman" w:hAnsi="Times New Roman" w:cs="Times New Roman"/>
        </w:rPr>
        <w:t xml:space="preserve"> This method ensures immediate removal of pests from the field, complementing broader cultural practices and contributing to integrated pest management.</w:t>
      </w:r>
      <w:r w:rsidRPr="003D274F">
        <w:rPr>
          <w:rFonts w:ascii="Times New Roman" w:hAnsi="Times New Roman" w:cs="Times New Roman"/>
          <w:vertAlign w:val="superscript"/>
        </w:rPr>
        <w:t>3</w:t>
      </w:r>
      <w:r w:rsidRPr="003D274F">
        <w:rPr>
          <w:rFonts w:ascii="Times New Roman" w:hAnsi="Times New Roman" w:cs="Times New Roman"/>
        </w:rPr>
        <w:t xml:space="preserve"> In addition, protective screens or nets can be applied to prevent egg-laying by adult cotton cutworms.</w:t>
      </w:r>
      <w:r w:rsidRPr="003D274F">
        <w:rPr>
          <w:rFonts w:ascii="Times New Roman" w:hAnsi="Times New Roman" w:cs="Times New Roman"/>
          <w:vertAlign w:val="superscript"/>
        </w:rPr>
        <w:t>11</w:t>
      </w:r>
      <w:r w:rsidRPr="003D274F">
        <w:rPr>
          <w:rFonts w:ascii="Times New Roman" w:hAnsi="Times New Roman" w:cs="Times New Roman"/>
        </w:rPr>
        <w:t xml:space="preserve"> While traps exist as mechanical tools, they are primarily for monitoring rather than directly reducing cutworm numbers.</w:t>
      </w:r>
      <w:r w:rsidRPr="003D274F">
        <w:rPr>
          <w:rFonts w:ascii="Times New Roman" w:hAnsi="Times New Roman" w:cs="Times New Roman"/>
          <w:vertAlign w:val="superscript"/>
        </w:rPr>
        <w:t>11</w:t>
      </w:r>
    </w:p>
    <w:p w14:paraId="6E34F411" w14:textId="77777777" w:rsidR="002D3A26" w:rsidRDefault="00A44EDF" w:rsidP="003C4D3A">
      <w:pPr>
        <w:jc w:val="both"/>
        <w:rPr>
          <w:rFonts w:ascii="Times New Roman" w:hAnsi="Times New Roman" w:cs="Times New Roman"/>
          <w:b/>
        </w:rPr>
      </w:pPr>
      <w:r>
        <w:rPr>
          <w:rFonts w:ascii="Times New Roman" w:hAnsi="Times New Roman" w:cs="Times New Roman"/>
          <w:b/>
        </w:rPr>
        <w:t>Chemical Control</w:t>
      </w:r>
    </w:p>
    <w:p w14:paraId="0084303C" w14:textId="77777777" w:rsidR="00A8077A" w:rsidRDefault="00A44EDF" w:rsidP="003C4D3A">
      <w:pPr>
        <w:jc w:val="both"/>
        <w:rPr>
          <w:rFonts w:ascii="Times New Roman" w:hAnsi="Times New Roman" w:cs="Times New Roman"/>
        </w:rPr>
      </w:pPr>
      <w:r w:rsidRPr="002201D6">
        <w:rPr>
          <w:rFonts w:ascii="Times New Roman" w:hAnsi="Times New Roman" w:cs="Times New Roman"/>
        </w:rPr>
        <w:t xml:space="preserve">Insecticides are commonly used to manage cutworms in corn, either proactively or as a rescue treatment. Proactive methods include seed treatments, at-plant band or T-band applications, and in-furrow </w:t>
      </w:r>
      <w:r w:rsidR="00A8077A">
        <w:rPr>
          <w:rFonts w:ascii="Times New Roman" w:hAnsi="Times New Roman" w:cs="Times New Roman"/>
        </w:rPr>
        <w:t>applications</w:t>
      </w:r>
      <w:r w:rsidRPr="002201D6">
        <w:rPr>
          <w:rFonts w:ascii="Times New Roman" w:hAnsi="Times New Roman" w:cs="Times New Roman"/>
        </w:rPr>
        <w:t>.</w:t>
      </w:r>
      <w:r w:rsidR="00A8077A">
        <w:rPr>
          <w:rFonts w:ascii="Times New Roman" w:hAnsi="Times New Roman" w:cs="Times New Roman"/>
          <w:vertAlign w:val="superscript"/>
        </w:rPr>
        <w:t>8</w:t>
      </w:r>
      <w:r w:rsidRPr="002201D6">
        <w:rPr>
          <w:rFonts w:ascii="Times New Roman" w:hAnsi="Times New Roman" w:cs="Times New Roman"/>
        </w:rPr>
        <w:t xml:space="preserve"> Neonicotinoid seed treatments such as clothianidin or thiamethoxam are moderately effective at low rates, while higher rates are needed to achi</w:t>
      </w:r>
      <w:r w:rsidR="003C4D3A">
        <w:rPr>
          <w:rFonts w:ascii="Times New Roman" w:hAnsi="Times New Roman" w:cs="Times New Roman"/>
        </w:rPr>
        <w:t>eve sufficient cutworm control</w:t>
      </w:r>
      <w:r w:rsidRPr="002201D6">
        <w:rPr>
          <w:rFonts w:ascii="Times New Roman" w:hAnsi="Times New Roman" w:cs="Times New Roman"/>
        </w:rPr>
        <w:t>.</w:t>
      </w:r>
      <w:r w:rsidR="003C4D3A">
        <w:rPr>
          <w:rFonts w:ascii="Times New Roman" w:hAnsi="Times New Roman" w:cs="Times New Roman"/>
          <w:vertAlign w:val="superscript"/>
        </w:rPr>
        <w:t>8</w:t>
      </w:r>
      <w:r w:rsidRPr="002201D6">
        <w:rPr>
          <w:rFonts w:ascii="Times New Roman" w:hAnsi="Times New Roman" w:cs="Times New Roman"/>
        </w:rPr>
        <w:t xml:space="preserve"> Seed treatments with chlorantranilip</w:t>
      </w:r>
      <w:r w:rsidR="00A8077A">
        <w:rPr>
          <w:rFonts w:ascii="Times New Roman" w:hAnsi="Times New Roman" w:cs="Times New Roman"/>
        </w:rPr>
        <w:t>role provide excellent control</w:t>
      </w:r>
      <w:r w:rsidRPr="002201D6">
        <w:rPr>
          <w:rFonts w:ascii="Times New Roman" w:hAnsi="Times New Roman" w:cs="Times New Roman"/>
        </w:rPr>
        <w:t>.</w:t>
      </w:r>
      <w:r w:rsidR="00A8077A">
        <w:rPr>
          <w:rFonts w:ascii="Times New Roman" w:hAnsi="Times New Roman" w:cs="Times New Roman"/>
          <w:vertAlign w:val="superscript"/>
        </w:rPr>
        <w:t>8</w:t>
      </w:r>
      <w:r w:rsidRPr="002201D6">
        <w:rPr>
          <w:rFonts w:ascii="Times New Roman" w:hAnsi="Times New Roman" w:cs="Times New Roman"/>
        </w:rPr>
        <w:t xml:space="preserve"> Foliar applications are effective when e</w:t>
      </w:r>
      <w:r w:rsidR="003C4D3A">
        <w:rPr>
          <w:rFonts w:ascii="Times New Roman" w:hAnsi="Times New Roman" w:cs="Times New Roman"/>
        </w:rPr>
        <w:t>conomic thresholds are reached</w:t>
      </w:r>
      <w:r w:rsidRPr="002201D6">
        <w:rPr>
          <w:rFonts w:ascii="Times New Roman" w:hAnsi="Times New Roman" w:cs="Times New Roman"/>
        </w:rPr>
        <w:t>.</w:t>
      </w:r>
      <w:r w:rsidR="003C4D3A">
        <w:rPr>
          <w:rFonts w:ascii="Times New Roman" w:hAnsi="Times New Roman" w:cs="Times New Roman"/>
          <w:vertAlign w:val="superscript"/>
        </w:rPr>
        <w:t>8</w:t>
      </w:r>
      <w:r w:rsidRPr="002201D6">
        <w:rPr>
          <w:rFonts w:ascii="Times New Roman" w:hAnsi="Times New Roman" w:cs="Times New Roman"/>
        </w:rPr>
        <w:t xml:space="preserve"> Pyrethroid insecticides can also be tank-mixed in broadcast applications when termina</w:t>
      </w:r>
      <w:r w:rsidR="00C57B47">
        <w:rPr>
          <w:rFonts w:ascii="Times New Roman" w:hAnsi="Times New Roman" w:cs="Times New Roman"/>
        </w:rPr>
        <w:t>ting cover crops before planting</w:t>
      </w:r>
      <w:r w:rsidRPr="002201D6">
        <w:rPr>
          <w:rFonts w:ascii="Times New Roman" w:hAnsi="Times New Roman" w:cs="Times New Roman"/>
        </w:rPr>
        <w:t>.</w:t>
      </w:r>
      <w:r w:rsidR="00C57B47">
        <w:rPr>
          <w:rFonts w:ascii="Times New Roman" w:hAnsi="Times New Roman" w:cs="Times New Roman"/>
          <w:vertAlign w:val="superscript"/>
        </w:rPr>
        <w:t>8</w:t>
      </w:r>
      <w:r w:rsidRPr="002201D6">
        <w:rPr>
          <w:rFonts w:ascii="Times New Roman" w:hAnsi="Times New Roman" w:cs="Times New Roman"/>
        </w:rPr>
        <w:t xml:space="preserve"> Growers should rely on their experience and field history </w:t>
      </w:r>
      <w:r w:rsidR="00A8077A">
        <w:rPr>
          <w:rFonts w:ascii="Times New Roman" w:hAnsi="Times New Roman" w:cs="Times New Roman"/>
        </w:rPr>
        <w:t>when deciding on interventions</w:t>
      </w:r>
      <w:r w:rsidRPr="002201D6">
        <w:rPr>
          <w:rFonts w:ascii="Times New Roman" w:hAnsi="Times New Roman" w:cs="Times New Roman"/>
        </w:rPr>
        <w:t>.</w:t>
      </w:r>
      <w:r w:rsidR="00A8077A">
        <w:rPr>
          <w:rFonts w:ascii="Times New Roman" w:hAnsi="Times New Roman" w:cs="Times New Roman"/>
          <w:vertAlign w:val="superscript"/>
        </w:rPr>
        <w:t>8</w:t>
      </w:r>
      <w:r w:rsidRPr="002201D6">
        <w:rPr>
          <w:rFonts w:ascii="Times New Roman" w:hAnsi="Times New Roman" w:cs="Times New Roman"/>
        </w:rPr>
        <w:t xml:space="preserve"> </w:t>
      </w:r>
    </w:p>
    <w:p w14:paraId="6A3B0B3E" w14:textId="77777777" w:rsidR="00A8077A" w:rsidRDefault="00A44EDF" w:rsidP="003C4D3A">
      <w:pPr>
        <w:jc w:val="both"/>
        <w:rPr>
          <w:rFonts w:ascii="Times New Roman" w:hAnsi="Times New Roman" w:cs="Times New Roman"/>
        </w:rPr>
      </w:pPr>
      <w:r w:rsidRPr="002201D6">
        <w:rPr>
          <w:rFonts w:ascii="Times New Roman" w:hAnsi="Times New Roman" w:cs="Times New Roman"/>
        </w:rPr>
        <w:t>Overreliance on insecticides has led to negative outcomes including pest resistance, secondary pest outbreaks, harm to non-target organisms, health risks, and environmental pollution. Therefore, careful use of selectiv</w:t>
      </w:r>
      <w:r w:rsidR="00A8077A">
        <w:rPr>
          <w:rFonts w:ascii="Times New Roman" w:hAnsi="Times New Roman" w:cs="Times New Roman"/>
        </w:rPr>
        <w:t>e insecticides is recommended</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Newer insecticides are highly effective against many lepidopteran pests, though sensitivity depends </w:t>
      </w:r>
      <w:r w:rsidR="00A8077A">
        <w:rPr>
          <w:rFonts w:ascii="Times New Roman" w:hAnsi="Times New Roman" w:cs="Times New Roman"/>
        </w:rPr>
        <w:t>on exposure and concentration</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For example, indoxacarb and </w:t>
      </w:r>
      <w:proofErr w:type="spellStart"/>
      <w:r w:rsidRPr="002201D6">
        <w:rPr>
          <w:rFonts w:ascii="Times New Roman" w:hAnsi="Times New Roman" w:cs="Times New Roman"/>
        </w:rPr>
        <w:t>flubendiamide</w:t>
      </w:r>
      <w:proofErr w:type="spellEnd"/>
      <w:r w:rsidRPr="002201D6">
        <w:rPr>
          <w:rFonts w:ascii="Times New Roman" w:hAnsi="Times New Roman" w:cs="Times New Roman"/>
        </w:rPr>
        <w:t xml:space="preserve"> are more toxic to </w:t>
      </w:r>
      <w:r w:rsidRPr="004E13D2">
        <w:rPr>
          <w:rFonts w:ascii="Times New Roman" w:hAnsi="Times New Roman" w:cs="Times New Roman"/>
          <w:i/>
        </w:rPr>
        <w:t>Spodoptera litura</w:t>
      </w:r>
      <w:r w:rsidRPr="002201D6">
        <w:rPr>
          <w:rFonts w:ascii="Times New Roman" w:hAnsi="Times New Roman" w:cs="Times New Roman"/>
        </w:rPr>
        <w:t xml:space="preserve"> at low LC50 val</w:t>
      </w:r>
      <w:r w:rsidR="00A8077A">
        <w:rPr>
          <w:rFonts w:ascii="Times New Roman" w:hAnsi="Times New Roman" w:cs="Times New Roman"/>
        </w:rPr>
        <w:t xml:space="preserve">ues than </w:t>
      </w:r>
      <w:proofErr w:type="spellStart"/>
      <w:r w:rsidR="00A8077A">
        <w:rPr>
          <w:rFonts w:ascii="Times New Roman" w:hAnsi="Times New Roman" w:cs="Times New Roman"/>
        </w:rPr>
        <w:t>cartap</w:t>
      </w:r>
      <w:proofErr w:type="spellEnd"/>
      <w:r w:rsidR="00A8077A">
        <w:rPr>
          <w:rFonts w:ascii="Times New Roman" w:hAnsi="Times New Roman" w:cs="Times New Roman"/>
        </w:rPr>
        <w:t xml:space="preserve"> hydrochloride</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Acetamiprid shows higher potency than imidacloprid against the whitefly </w:t>
      </w:r>
      <w:proofErr w:type="spellStart"/>
      <w:r w:rsidRPr="00D81CCE">
        <w:rPr>
          <w:rFonts w:ascii="Times New Roman" w:hAnsi="Times New Roman" w:cs="Times New Roman"/>
          <w:i/>
          <w:iCs/>
        </w:rPr>
        <w:t>Bemisia</w:t>
      </w:r>
      <w:proofErr w:type="spellEnd"/>
      <w:r w:rsidRPr="00D81CCE">
        <w:rPr>
          <w:rFonts w:ascii="Times New Roman" w:hAnsi="Times New Roman" w:cs="Times New Roman"/>
          <w:i/>
          <w:iCs/>
        </w:rPr>
        <w:t xml:space="preserve"> </w:t>
      </w:r>
      <w:proofErr w:type="spellStart"/>
      <w:r w:rsidRPr="00D81CCE">
        <w:rPr>
          <w:rFonts w:ascii="Times New Roman" w:hAnsi="Times New Roman" w:cs="Times New Roman"/>
          <w:i/>
          <w:iCs/>
        </w:rPr>
        <w:t>tabaci</w:t>
      </w:r>
      <w:proofErr w:type="spellEnd"/>
      <w:r w:rsidRPr="002201D6">
        <w:rPr>
          <w:rFonts w:ascii="Times New Roman" w:hAnsi="Times New Roman" w:cs="Times New Roman"/>
        </w:rPr>
        <w:t>,</w:t>
      </w:r>
      <w:r w:rsidR="00A8077A">
        <w:rPr>
          <w:rFonts w:ascii="Times New Roman" w:hAnsi="Times New Roman" w:cs="Times New Roman"/>
        </w:rPr>
        <w:t xml:space="preserve"> causing high adult mortality</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Lufenuron, an </w:t>
      </w:r>
      <w:proofErr w:type="spellStart"/>
      <w:r w:rsidRPr="002201D6">
        <w:rPr>
          <w:rFonts w:ascii="Times New Roman" w:hAnsi="Times New Roman" w:cs="Times New Roman"/>
        </w:rPr>
        <w:t>acylurea</w:t>
      </w:r>
      <w:proofErr w:type="spellEnd"/>
      <w:r w:rsidRPr="002201D6">
        <w:rPr>
          <w:rFonts w:ascii="Times New Roman" w:hAnsi="Times New Roman" w:cs="Times New Roman"/>
        </w:rPr>
        <w:t xml:space="preserve"> insecticide, requires up to 120 hours to kill 50% of the population </w:t>
      </w:r>
      <w:r w:rsidRPr="002201D6">
        <w:rPr>
          <w:rFonts w:ascii="Times New Roman" w:hAnsi="Times New Roman" w:cs="Times New Roman"/>
        </w:rPr>
        <w:lastRenderedPageBreak/>
        <w:t>due to its ingestion-based mode of action</w:t>
      </w:r>
      <w:r w:rsidR="00A8077A">
        <w:rPr>
          <w:rFonts w:ascii="Times New Roman" w:hAnsi="Times New Roman" w:cs="Times New Roman"/>
        </w:rPr>
        <w:t xml:space="preserve"> and physiological disruption</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Chronic exposure can also</w:t>
      </w:r>
      <w:r w:rsidR="00A8077A">
        <w:rPr>
          <w:rFonts w:ascii="Times New Roman" w:hAnsi="Times New Roman" w:cs="Times New Roman"/>
        </w:rPr>
        <w:t xml:space="preserve"> cause reproductive disorders</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Spinosad is highly toxic to S. litura</w:t>
      </w:r>
      <w:r w:rsidR="00A8077A">
        <w:rPr>
          <w:rFonts w:ascii="Times New Roman" w:hAnsi="Times New Roman" w:cs="Times New Roman"/>
        </w:rPr>
        <w:t>, especially in early instars</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w:t>
      </w:r>
    </w:p>
    <w:p w14:paraId="762B321F" w14:textId="77777777" w:rsidR="00A8077A" w:rsidRDefault="00A44EDF" w:rsidP="003C4D3A">
      <w:pPr>
        <w:jc w:val="both"/>
        <w:rPr>
          <w:rFonts w:ascii="Times New Roman" w:hAnsi="Times New Roman" w:cs="Times New Roman"/>
        </w:rPr>
      </w:pPr>
      <w:r w:rsidRPr="002201D6">
        <w:rPr>
          <w:rFonts w:ascii="Times New Roman" w:hAnsi="Times New Roman" w:cs="Times New Roman"/>
        </w:rPr>
        <w:t>Fungicides such as mancozeb negatively affect S. litura larvae, reducing pupation and adult emergence while causing developmental d</w:t>
      </w:r>
      <w:r w:rsidR="00A8077A">
        <w:rPr>
          <w:rFonts w:ascii="Times New Roman" w:hAnsi="Times New Roman" w:cs="Times New Roman"/>
        </w:rPr>
        <w:t>isturbances and malformations</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Herbicides widely used for weed control may also influence crop re</w:t>
      </w:r>
      <w:r w:rsidR="00A8077A">
        <w:rPr>
          <w:rFonts w:ascii="Times New Roman" w:hAnsi="Times New Roman" w:cs="Times New Roman"/>
        </w:rPr>
        <w:t>sistance and pest development</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Both pre- and post-emergence herbicides affect the growth</w:t>
      </w:r>
      <w:r w:rsidR="00A8077A">
        <w:rPr>
          <w:rFonts w:ascii="Times New Roman" w:hAnsi="Times New Roman" w:cs="Times New Roman"/>
        </w:rPr>
        <w:t xml:space="preserve"> and development of </w:t>
      </w:r>
      <w:r w:rsidR="00A8077A" w:rsidRPr="00D81CCE">
        <w:rPr>
          <w:rFonts w:ascii="Times New Roman" w:hAnsi="Times New Roman" w:cs="Times New Roman"/>
          <w:i/>
          <w:iCs/>
        </w:rPr>
        <w:t>S. litura</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Plant growth regulators (PGRs) used in crops like soybean and cotton can directly inhibit S. </w:t>
      </w:r>
      <w:r w:rsidR="00A8077A">
        <w:rPr>
          <w:rFonts w:ascii="Times New Roman" w:hAnsi="Times New Roman" w:cs="Times New Roman"/>
        </w:rPr>
        <w:t>litura growth and development</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w:t>
      </w:r>
    </w:p>
    <w:p w14:paraId="722ECA71" w14:textId="77777777" w:rsidR="00A44EDF" w:rsidRPr="00A8077A" w:rsidRDefault="00A44EDF" w:rsidP="003C4D3A">
      <w:pPr>
        <w:jc w:val="both"/>
        <w:rPr>
          <w:rFonts w:ascii="Times New Roman" w:hAnsi="Times New Roman" w:cs="Times New Roman"/>
          <w:vertAlign w:val="superscript"/>
        </w:rPr>
      </w:pPr>
      <w:r w:rsidRPr="002201D6">
        <w:rPr>
          <w:rFonts w:ascii="Times New Roman" w:hAnsi="Times New Roman" w:cs="Times New Roman"/>
        </w:rPr>
        <w:t xml:space="preserve">Integrated Pest Management (IPM) strategies are encouraged to use chemical pesticides only when needed, minimizing risks </w:t>
      </w:r>
      <w:r w:rsidR="00A8077A">
        <w:rPr>
          <w:rFonts w:ascii="Times New Roman" w:hAnsi="Times New Roman" w:cs="Times New Roman"/>
        </w:rPr>
        <w:t>to humans and the environment</w:t>
      </w:r>
      <w:r w:rsidRPr="002201D6">
        <w:rPr>
          <w:rFonts w:ascii="Times New Roman" w:hAnsi="Times New Roman" w:cs="Times New Roman"/>
        </w:rPr>
        <w:t>.</w:t>
      </w:r>
      <w:r w:rsidR="00A8077A">
        <w:rPr>
          <w:rFonts w:ascii="Times New Roman" w:hAnsi="Times New Roman" w:cs="Times New Roman"/>
          <w:vertAlign w:val="superscript"/>
        </w:rPr>
        <w:t>11</w:t>
      </w:r>
      <w:r w:rsidRPr="002201D6">
        <w:rPr>
          <w:rFonts w:ascii="Times New Roman" w:hAnsi="Times New Roman" w:cs="Times New Roman"/>
        </w:rPr>
        <w:t xml:space="preserve"> Before applying chemical pesticides, farmers should consider non-chemical measures such as handpicking </w:t>
      </w:r>
      <w:r w:rsidR="00A8077A">
        <w:rPr>
          <w:rFonts w:ascii="Times New Roman" w:hAnsi="Times New Roman" w:cs="Times New Roman"/>
        </w:rPr>
        <w:t>larvae or scraping egg masses</w:t>
      </w:r>
      <w:r w:rsidRPr="002201D6">
        <w:rPr>
          <w:rFonts w:ascii="Times New Roman" w:hAnsi="Times New Roman" w:cs="Times New Roman"/>
        </w:rPr>
        <w:t>.</w:t>
      </w:r>
      <w:r w:rsidR="00A8077A">
        <w:rPr>
          <w:rFonts w:ascii="Times New Roman" w:hAnsi="Times New Roman" w:cs="Times New Roman"/>
          <w:vertAlign w:val="superscript"/>
        </w:rPr>
        <w:t>11</w:t>
      </w:r>
      <w:r w:rsidRPr="002201D6">
        <w:rPr>
          <w:rFonts w:ascii="Times New Roman" w:hAnsi="Times New Roman" w:cs="Times New Roman"/>
        </w:rPr>
        <w:t xml:space="preserve"> When chemical intervention is required, selecting lower-risk insecticides compatible with IPM and using proper protec</w:t>
      </w:r>
      <w:r w:rsidR="00A8077A">
        <w:rPr>
          <w:rFonts w:ascii="Times New Roman" w:hAnsi="Times New Roman" w:cs="Times New Roman"/>
        </w:rPr>
        <w:t>tive equipment is recommended</w:t>
      </w:r>
      <w:r w:rsidRPr="002201D6">
        <w:rPr>
          <w:rFonts w:ascii="Times New Roman" w:hAnsi="Times New Roman" w:cs="Times New Roman"/>
        </w:rPr>
        <w:t>.</w:t>
      </w:r>
      <w:r w:rsidR="00A8077A">
        <w:rPr>
          <w:rFonts w:ascii="Times New Roman" w:hAnsi="Times New Roman" w:cs="Times New Roman"/>
          <w:vertAlign w:val="superscript"/>
        </w:rPr>
        <w:t>11</w:t>
      </w:r>
    </w:p>
    <w:p w14:paraId="08194292" w14:textId="77777777" w:rsidR="002D3A26" w:rsidRDefault="00E838D5">
      <w:pPr>
        <w:rPr>
          <w:rFonts w:ascii="Times New Roman" w:hAnsi="Times New Roman" w:cs="Times New Roman"/>
          <w:b/>
        </w:rPr>
      </w:pPr>
      <w:r>
        <w:rPr>
          <w:rFonts w:ascii="Times New Roman" w:hAnsi="Times New Roman" w:cs="Times New Roman"/>
          <w:b/>
        </w:rPr>
        <w:t>V. Available Datasets and Resources</w:t>
      </w:r>
    </w:p>
    <w:p w14:paraId="4C1B95B5" w14:textId="77777777" w:rsidR="002D3A26" w:rsidRDefault="00C10FA3" w:rsidP="00A26350">
      <w:pPr>
        <w:jc w:val="both"/>
        <w:rPr>
          <w:rFonts w:ascii="Times New Roman" w:hAnsi="Times New Roman" w:cs="Times New Roman"/>
        </w:rPr>
      </w:pPr>
      <w:r w:rsidRPr="00C10FA3">
        <w:rPr>
          <w:rFonts w:ascii="Times New Roman" w:hAnsi="Times New Roman" w:cs="Times New Roman"/>
        </w:rPr>
        <w:t xml:space="preserve">Datasets and resources on </w:t>
      </w:r>
      <w:r w:rsidRPr="00D81CCE">
        <w:rPr>
          <w:rFonts w:ascii="Times New Roman" w:hAnsi="Times New Roman" w:cs="Times New Roman"/>
          <w:i/>
          <w:iCs/>
        </w:rPr>
        <w:t>Spodoptera litura</w:t>
      </w:r>
      <w:r w:rsidRPr="00C10FA3">
        <w:rPr>
          <w:rFonts w:ascii="Times New Roman" w:hAnsi="Times New Roman" w:cs="Times New Roman"/>
        </w:rPr>
        <w:t xml:space="preserve"> are valuable for examining its distribution, developmental stages, and host plant interactions. They provide visual and biological references that support species identification and ecological research.</w:t>
      </w:r>
    </w:p>
    <w:p w14:paraId="594B2335" w14:textId="77777777" w:rsidR="00C10FA3" w:rsidRDefault="00C10FA3">
      <w:pPr>
        <w:rPr>
          <w:rFonts w:ascii="Times New Roman" w:hAnsi="Times New Roman" w:cs="Times New Roman"/>
        </w:rPr>
      </w:pPr>
      <w:r w:rsidRPr="00C10FA3">
        <w:rPr>
          <w:rFonts w:ascii="Times New Roman" w:hAnsi="Times New Roman" w:cs="Times New Roman"/>
          <w:b/>
        </w:rPr>
        <w:t xml:space="preserve">Image Datasets for </w:t>
      </w:r>
      <w:r w:rsidRPr="004E13D2">
        <w:rPr>
          <w:rFonts w:ascii="Times New Roman" w:hAnsi="Times New Roman" w:cs="Times New Roman"/>
          <w:b/>
          <w:i/>
        </w:rPr>
        <w:t>Spodoptera litura</w:t>
      </w:r>
      <w:r w:rsidRPr="00C10FA3">
        <w:rPr>
          <w:rFonts w:ascii="Times New Roman" w:hAnsi="Times New Roman" w:cs="Times New Roman"/>
        </w:rPr>
        <w:t xml:space="preserve"> </w:t>
      </w:r>
    </w:p>
    <w:p w14:paraId="32929C05" w14:textId="77777777" w:rsidR="00C10FA3" w:rsidRDefault="00C10FA3" w:rsidP="00C10FA3">
      <w:pPr>
        <w:pStyle w:val="ListParagraph"/>
        <w:numPr>
          <w:ilvl w:val="0"/>
          <w:numId w:val="4"/>
        </w:numPr>
        <w:rPr>
          <w:rFonts w:ascii="Times New Roman" w:hAnsi="Times New Roman" w:cs="Times New Roman"/>
        </w:rPr>
      </w:pPr>
      <w:r>
        <w:rPr>
          <w:rFonts w:ascii="Times New Roman" w:hAnsi="Times New Roman" w:cs="Times New Roman"/>
        </w:rPr>
        <w:t>General Visual Resources:</w:t>
      </w:r>
    </w:p>
    <w:p w14:paraId="3D7837A5" w14:textId="77777777" w:rsidR="00C10FA3" w:rsidRDefault="00B53665" w:rsidP="00A26350">
      <w:pPr>
        <w:pStyle w:val="ListParagraph"/>
        <w:numPr>
          <w:ilvl w:val="0"/>
          <w:numId w:val="5"/>
        </w:numPr>
        <w:jc w:val="both"/>
        <w:rPr>
          <w:rFonts w:ascii="Times New Roman" w:hAnsi="Times New Roman" w:cs="Times New Roman"/>
        </w:rPr>
      </w:pPr>
      <w:r>
        <w:rPr>
          <w:rFonts w:ascii="Times New Roman" w:hAnsi="Times New Roman" w:cs="Times New Roman"/>
        </w:rPr>
        <w:t>The website invasive.org</w:t>
      </w:r>
      <w:r>
        <w:rPr>
          <w:rFonts w:ascii="Times New Roman" w:hAnsi="Times New Roman" w:cs="Times New Roman"/>
          <w:vertAlign w:val="superscript"/>
        </w:rPr>
        <w:t>14</w:t>
      </w:r>
      <w:r>
        <w:rPr>
          <w:rFonts w:ascii="Times New Roman" w:hAnsi="Times New Roman" w:cs="Times New Roman"/>
        </w:rPr>
        <w:t xml:space="preserve"> </w:t>
      </w:r>
      <w:r w:rsidR="00C10FA3" w:rsidRPr="00C10FA3">
        <w:rPr>
          <w:rFonts w:ascii="Times New Roman" w:hAnsi="Times New Roman" w:cs="Times New Roman"/>
        </w:rPr>
        <w:t xml:space="preserve">includes 31 images of </w:t>
      </w:r>
      <w:r w:rsidR="00C10FA3" w:rsidRPr="004E13D2">
        <w:rPr>
          <w:rFonts w:ascii="Times New Roman" w:hAnsi="Times New Roman" w:cs="Times New Roman"/>
          <w:i/>
        </w:rPr>
        <w:t>Spodoptera litura</w:t>
      </w:r>
      <w:r w:rsidR="00C10FA3" w:rsidRPr="00C10FA3">
        <w:rPr>
          <w:rFonts w:ascii="Times New Roman" w:hAnsi="Times New Roman" w:cs="Times New Roman"/>
        </w:rPr>
        <w:t>, showing both adult and larval stages as well a</w:t>
      </w:r>
      <w:r w:rsidR="00C10FA3">
        <w:rPr>
          <w:rFonts w:ascii="Times New Roman" w:hAnsi="Times New Roman" w:cs="Times New Roman"/>
        </w:rPr>
        <w:t xml:space="preserve">s examples of feeding damage. </w:t>
      </w:r>
    </w:p>
    <w:p w14:paraId="47FB87E3" w14:textId="77777777" w:rsidR="00C10FA3" w:rsidRDefault="00B53665" w:rsidP="00A26350">
      <w:pPr>
        <w:pStyle w:val="ListParagraph"/>
        <w:numPr>
          <w:ilvl w:val="0"/>
          <w:numId w:val="5"/>
        </w:numPr>
        <w:jc w:val="both"/>
        <w:rPr>
          <w:rFonts w:ascii="Times New Roman" w:hAnsi="Times New Roman" w:cs="Times New Roman"/>
        </w:rPr>
      </w:pPr>
      <w:r>
        <w:rPr>
          <w:rFonts w:ascii="Times New Roman" w:hAnsi="Times New Roman" w:cs="Times New Roman"/>
        </w:rPr>
        <w:t>The site mothsofindia.org</w:t>
      </w:r>
      <w:r>
        <w:rPr>
          <w:rFonts w:ascii="Times New Roman" w:hAnsi="Times New Roman" w:cs="Times New Roman"/>
          <w:vertAlign w:val="superscript"/>
        </w:rPr>
        <w:t>15</w:t>
      </w:r>
      <w:r w:rsidR="00C10FA3" w:rsidRPr="00C10FA3">
        <w:rPr>
          <w:rFonts w:ascii="Times New Roman" w:hAnsi="Times New Roman" w:cs="Times New Roman"/>
        </w:rPr>
        <w:t xml:space="preserve"> provides an extensive visual collection, featuring around 180 images of adult moths and about 20 images of early developmental stages. These resources are useful for morphological comparisons and understanding the </w:t>
      </w:r>
      <w:r w:rsidR="00C10FA3">
        <w:rPr>
          <w:rFonts w:ascii="Times New Roman" w:hAnsi="Times New Roman" w:cs="Times New Roman"/>
        </w:rPr>
        <w:t>species’ regional variations.</w:t>
      </w:r>
    </w:p>
    <w:p w14:paraId="1798EC3B" w14:textId="77777777" w:rsidR="00C10FA3" w:rsidRDefault="00C10FA3" w:rsidP="00A26350">
      <w:pPr>
        <w:pStyle w:val="ListParagraph"/>
        <w:numPr>
          <w:ilvl w:val="0"/>
          <w:numId w:val="5"/>
        </w:numPr>
        <w:jc w:val="both"/>
        <w:rPr>
          <w:rFonts w:ascii="Times New Roman" w:hAnsi="Times New Roman" w:cs="Times New Roman"/>
        </w:rPr>
      </w:pPr>
      <w:r w:rsidRPr="00C10FA3">
        <w:rPr>
          <w:rFonts w:ascii="Times New Roman" w:hAnsi="Times New Roman" w:cs="Times New Roman"/>
        </w:rPr>
        <w:t>Additionally, inaturalist.org</w:t>
      </w:r>
      <w:r w:rsidR="00B53665">
        <w:rPr>
          <w:rFonts w:ascii="Times New Roman" w:hAnsi="Times New Roman" w:cs="Times New Roman"/>
          <w:vertAlign w:val="superscript"/>
        </w:rPr>
        <w:t>13</w:t>
      </w:r>
      <w:r w:rsidRPr="00C10FA3">
        <w:rPr>
          <w:rFonts w:ascii="Times New Roman" w:hAnsi="Times New Roman" w:cs="Times New Roman"/>
        </w:rPr>
        <w:t xml:space="preserve"> contains approximately 1,000 community-contributed photographs documenting various life stages and field observations of </w:t>
      </w:r>
      <w:r w:rsidRPr="004E13D2">
        <w:rPr>
          <w:rFonts w:ascii="Times New Roman" w:hAnsi="Times New Roman" w:cs="Times New Roman"/>
          <w:i/>
        </w:rPr>
        <w:t>Spodoptera litura</w:t>
      </w:r>
      <w:r w:rsidRPr="00C10FA3">
        <w:rPr>
          <w:rFonts w:ascii="Times New Roman" w:hAnsi="Times New Roman" w:cs="Times New Roman"/>
        </w:rPr>
        <w:t>, along with general notes about its biology and ecological impact.</w:t>
      </w:r>
    </w:p>
    <w:p w14:paraId="60AB41F6" w14:textId="77777777" w:rsidR="00592397" w:rsidRDefault="00592397" w:rsidP="00592397">
      <w:pPr>
        <w:jc w:val="both"/>
        <w:rPr>
          <w:rFonts w:ascii="Times New Roman" w:hAnsi="Times New Roman" w:cs="Times New Roman"/>
        </w:rPr>
      </w:pPr>
    </w:p>
    <w:p w14:paraId="250E72DB" w14:textId="77777777" w:rsidR="00592397" w:rsidRPr="00592397" w:rsidRDefault="00592397" w:rsidP="00592397">
      <w:pPr>
        <w:jc w:val="both"/>
        <w:rPr>
          <w:rFonts w:ascii="Times New Roman" w:hAnsi="Times New Roman" w:cs="Times New Roman"/>
        </w:rPr>
      </w:pPr>
    </w:p>
    <w:p w14:paraId="3658F208" w14:textId="77777777" w:rsidR="008540C7" w:rsidRPr="008540C7" w:rsidRDefault="008540C7" w:rsidP="008540C7">
      <w:pPr>
        <w:rPr>
          <w:rFonts w:ascii="Times New Roman" w:hAnsi="Times New Roman" w:cs="Times New Roman"/>
          <w:b/>
        </w:rPr>
      </w:pPr>
      <w:r>
        <w:rPr>
          <w:rFonts w:ascii="Times New Roman" w:hAnsi="Times New Roman" w:cs="Times New Roman"/>
          <w:b/>
        </w:rPr>
        <w:t>Table 2: Overview of Image Datasets for Cotton Cutworm</w:t>
      </w:r>
    </w:p>
    <w:tbl>
      <w:tblPr>
        <w:tblStyle w:val="TableGrid"/>
        <w:tblW w:w="0" w:type="auto"/>
        <w:tblLook w:val="04A0" w:firstRow="1" w:lastRow="0" w:firstColumn="1" w:lastColumn="0" w:noHBand="0" w:noVBand="1"/>
      </w:tblPr>
      <w:tblGrid>
        <w:gridCol w:w="2337"/>
        <w:gridCol w:w="2337"/>
        <w:gridCol w:w="2338"/>
        <w:gridCol w:w="2338"/>
      </w:tblGrid>
      <w:tr w:rsidR="008540C7" w14:paraId="0E545099" w14:textId="77777777" w:rsidTr="008540C7">
        <w:tc>
          <w:tcPr>
            <w:tcW w:w="2337" w:type="dxa"/>
          </w:tcPr>
          <w:p w14:paraId="0D49F8C6" w14:textId="77777777" w:rsidR="008540C7" w:rsidRDefault="008540C7">
            <w:pPr>
              <w:rPr>
                <w:rFonts w:ascii="Times New Roman" w:hAnsi="Times New Roman" w:cs="Times New Roman"/>
                <w:b/>
              </w:rPr>
            </w:pPr>
            <w:r>
              <w:rPr>
                <w:rFonts w:ascii="Times New Roman" w:hAnsi="Times New Roman" w:cs="Times New Roman"/>
                <w:b/>
              </w:rPr>
              <w:t>Dataset Name</w:t>
            </w:r>
          </w:p>
        </w:tc>
        <w:tc>
          <w:tcPr>
            <w:tcW w:w="2337" w:type="dxa"/>
          </w:tcPr>
          <w:p w14:paraId="69D96B91" w14:textId="77777777" w:rsidR="008540C7" w:rsidRDefault="008540C7">
            <w:pPr>
              <w:rPr>
                <w:rFonts w:ascii="Times New Roman" w:hAnsi="Times New Roman" w:cs="Times New Roman"/>
                <w:b/>
              </w:rPr>
            </w:pPr>
            <w:r>
              <w:rPr>
                <w:rFonts w:ascii="Times New Roman" w:hAnsi="Times New Roman" w:cs="Times New Roman"/>
                <w:b/>
              </w:rPr>
              <w:t>Primary Focus</w:t>
            </w:r>
          </w:p>
        </w:tc>
        <w:tc>
          <w:tcPr>
            <w:tcW w:w="2338" w:type="dxa"/>
          </w:tcPr>
          <w:p w14:paraId="550076E3" w14:textId="77777777" w:rsidR="008540C7" w:rsidRDefault="008540C7">
            <w:pPr>
              <w:rPr>
                <w:rFonts w:ascii="Times New Roman" w:hAnsi="Times New Roman" w:cs="Times New Roman"/>
                <w:b/>
              </w:rPr>
            </w:pPr>
            <w:r>
              <w:rPr>
                <w:rFonts w:ascii="Times New Roman" w:hAnsi="Times New Roman" w:cs="Times New Roman"/>
                <w:b/>
              </w:rPr>
              <w:t>Number of Images</w:t>
            </w:r>
          </w:p>
        </w:tc>
        <w:tc>
          <w:tcPr>
            <w:tcW w:w="2338" w:type="dxa"/>
          </w:tcPr>
          <w:p w14:paraId="0DDDBACF" w14:textId="77777777" w:rsidR="008540C7" w:rsidRDefault="008540C7">
            <w:pPr>
              <w:rPr>
                <w:rFonts w:ascii="Times New Roman" w:hAnsi="Times New Roman" w:cs="Times New Roman"/>
                <w:b/>
              </w:rPr>
            </w:pPr>
            <w:r>
              <w:rPr>
                <w:rFonts w:ascii="Times New Roman" w:hAnsi="Times New Roman" w:cs="Times New Roman"/>
                <w:b/>
              </w:rPr>
              <w:t>Key Features / Purpose</w:t>
            </w:r>
          </w:p>
        </w:tc>
      </w:tr>
      <w:tr w:rsidR="008540C7" w14:paraId="0E63A8A6" w14:textId="77777777" w:rsidTr="008540C7">
        <w:tc>
          <w:tcPr>
            <w:tcW w:w="2337" w:type="dxa"/>
          </w:tcPr>
          <w:p w14:paraId="53A4B64D" w14:textId="77777777" w:rsidR="008540C7" w:rsidRPr="008540C7" w:rsidRDefault="008540C7">
            <w:pPr>
              <w:rPr>
                <w:rFonts w:ascii="Times New Roman" w:hAnsi="Times New Roman" w:cs="Times New Roman"/>
                <w:vertAlign w:val="superscript"/>
              </w:rPr>
            </w:pPr>
            <w:r>
              <w:rPr>
                <w:rFonts w:ascii="Times New Roman" w:hAnsi="Times New Roman" w:cs="Times New Roman"/>
              </w:rPr>
              <w:t>Invasive.org</w:t>
            </w:r>
            <w:r>
              <w:rPr>
                <w:rFonts w:ascii="Times New Roman" w:hAnsi="Times New Roman" w:cs="Times New Roman"/>
                <w:vertAlign w:val="superscript"/>
              </w:rPr>
              <w:t>14</w:t>
            </w:r>
          </w:p>
        </w:tc>
        <w:tc>
          <w:tcPr>
            <w:tcW w:w="2337" w:type="dxa"/>
          </w:tcPr>
          <w:p w14:paraId="70F29511" w14:textId="77777777" w:rsidR="008540C7" w:rsidRPr="008540C7" w:rsidRDefault="008540C7" w:rsidP="008540C7">
            <w:pPr>
              <w:rPr>
                <w:rFonts w:ascii="Times New Roman" w:hAnsi="Times New Roman" w:cs="Times New Roman"/>
              </w:rPr>
            </w:pPr>
            <w:r w:rsidRPr="008540C7">
              <w:rPr>
                <w:rFonts w:ascii="Times New Roman" w:hAnsi="Times New Roman" w:cs="Times New Roman"/>
              </w:rPr>
              <w:t xml:space="preserve">Invasive and pest species (including </w:t>
            </w:r>
            <w:r>
              <w:rPr>
                <w:rFonts w:ascii="Times New Roman" w:hAnsi="Times New Roman" w:cs="Times New Roman"/>
              </w:rPr>
              <w:t>Cotton Cutworm</w:t>
            </w:r>
            <w:r w:rsidRPr="008540C7">
              <w:rPr>
                <w:rFonts w:ascii="Times New Roman" w:hAnsi="Times New Roman" w:cs="Times New Roman"/>
              </w:rPr>
              <w:t>)</w:t>
            </w:r>
          </w:p>
        </w:tc>
        <w:tc>
          <w:tcPr>
            <w:tcW w:w="2338" w:type="dxa"/>
          </w:tcPr>
          <w:p w14:paraId="254D9900" w14:textId="77777777" w:rsidR="008540C7" w:rsidRPr="008540C7" w:rsidRDefault="008540C7">
            <w:pPr>
              <w:rPr>
                <w:rFonts w:ascii="Times New Roman" w:hAnsi="Times New Roman" w:cs="Times New Roman"/>
              </w:rPr>
            </w:pPr>
            <w:r w:rsidRPr="008540C7">
              <w:rPr>
                <w:rFonts w:ascii="Times New Roman" w:hAnsi="Times New Roman" w:cs="Times New Roman"/>
              </w:rPr>
              <w:t>31</w:t>
            </w:r>
          </w:p>
        </w:tc>
        <w:tc>
          <w:tcPr>
            <w:tcW w:w="2338" w:type="dxa"/>
          </w:tcPr>
          <w:p w14:paraId="2CF3572A" w14:textId="77777777" w:rsidR="008540C7" w:rsidRPr="008540C7" w:rsidRDefault="008540C7">
            <w:pPr>
              <w:rPr>
                <w:rFonts w:ascii="Times New Roman" w:hAnsi="Times New Roman" w:cs="Times New Roman"/>
              </w:rPr>
            </w:pPr>
            <w:r w:rsidRPr="008540C7">
              <w:rPr>
                <w:rFonts w:ascii="Times New Roman" w:hAnsi="Times New Roman" w:cs="Times New Roman"/>
              </w:rPr>
              <w:t>Contains diagnostic photos of both larval and adult stages, includes examples of feeding damage on host plants, useful for pest identification and educational reference</w:t>
            </w:r>
          </w:p>
        </w:tc>
      </w:tr>
      <w:tr w:rsidR="008540C7" w14:paraId="55BD5A6F" w14:textId="77777777" w:rsidTr="008540C7">
        <w:tc>
          <w:tcPr>
            <w:tcW w:w="2337" w:type="dxa"/>
          </w:tcPr>
          <w:p w14:paraId="2049993C" w14:textId="77777777" w:rsidR="008540C7" w:rsidRPr="008540C7" w:rsidRDefault="008540C7">
            <w:pPr>
              <w:rPr>
                <w:rFonts w:ascii="Times New Roman" w:hAnsi="Times New Roman" w:cs="Times New Roman"/>
                <w:vertAlign w:val="superscript"/>
              </w:rPr>
            </w:pPr>
            <w:r>
              <w:rPr>
                <w:rFonts w:ascii="Times New Roman" w:hAnsi="Times New Roman" w:cs="Times New Roman"/>
              </w:rPr>
              <w:t>Moths of India</w:t>
            </w:r>
            <w:r>
              <w:rPr>
                <w:rFonts w:ascii="Times New Roman" w:hAnsi="Times New Roman" w:cs="Times New Roman"/>
                <w:vertAlign w:val="superscript"/>
              </w:rPr>
              <w:t>15</w:t>
            </w:r>
          </w:p>
        </w:tc>
        <w:tc>
          <w:tcPr>
            <w:tcW w:w="2337" w:type="dxa"/>
          </w:tcPr>
          <w:p w14:paraId="42885DBA" w14:textId="77777777" w:rsidR="008540C7" w:rsidRPr="008540C7" w:rsidRDefault="008540C7">
            <w:pPr>
              <w:rPr>
                <w:rFonts w:ascii="Times New Roman" w:hAnsi="Times New Roman" w:cs="Times New Roman"/>
              </w:rPr>
            </w:pPr>
            <w:r w:rsidRPr="008540C7">
              <w:rPr>
                <w:rFonts w:ascii="Times New Roman" w:hAnsi="Times New Roman" w:cs="Times New Roman"/>
              </w:rPr>
              <w:t>Regional moth diversity and taxonomy</w:t>
            </w:r>
          </w:p>
        </w:tc>
        <w:tc>
          <w:tcPr>
            <w:tcW w:w="2338" w:type="dxa"/>
          </w:tcPr>
          <w:p w14:paraId="048074A0" w14:textId="77777777" w:rsidR="008540C7" w:rsidRPr="008540C7" w:rsidRDefault="008540C7">
            <w:pPr>
              <w:rPr>
                <w:rFonts w:ascii="Times New Roman" w:hAnsi="Times New Roman" w:cs="Times New Roman"/>
              </w:rPr>
            </w:pPr>
            <w:r w:rsidRPr="008540C7">
              <w:rPr>
                <w:rFonts w:ascii="Times New Roman" w:hAnsi="Times New Roman" w:cs="Times New Roman"/>
              </w:rPr>
              <w:t>~200</w:t>
            </w:r>
          </w:p>
        </w:tc>
        <w:tc>
          <w:tcPr>
            <w:tcW w:w="2338" w:type="dxa"/>
          </w:tcPr>
          <w:p w14:paraId="4F06DF9D" w14:textId="77777777" w:rsidR="008540C7" w:rsidRPr="008540C7" w:rsidRDefault="008540C7">
            <w:pPr>
              <w:rPr>
                <w:rFonts w:ascii="Times New Roman" w:hAnsi="Times New Roman" w:cs="Times New Roman"/>
              </w:rPr>
            </w:pPr>
            <w:r w:rsidRPr="008540C7">
              <w:rPr>
                <w:rFonts w:ascii="Times New Roman" w:hAnsi="Times New Roman" w:cs="Times New Roman"/>
              </w:rPr>
              <w:t xml:space="preserve">Offers about 180 images of adult S. litura </w:t>
            </w:r>
            <w:r w:rsidRPr="008540C7">
              <w:rPr>
                <w:rFonts w:ascii="Times New Roman" w:hAnsi="Times New Roman" w:cs="Times New Roman"/>
              </w:rPr>
              <w:lastRenderedPageBreak/>
              <w:t>and around 20 early-stage photos, supports morphological comparison and identification of regional variations</w:t>
            </w:r>
          </w:p>
        </w:tc>
      </w:tr>
      <w:tr w:rsidR="008540C7" w14:paraId="72F4FD2A" w14:textId="77777777" w:rsidTr="008540C7">
        <w:tc>
          <w:tcPr>
            <w:tcW w:w="2337" w:type="dxa"/>
          </w:tcPr>
          <w:p w14:paraId="5C432A57" w14:textId="77777777" w:rsidR="008540C7" w:rsidRPr="008540C7" w:rsidRDefault="008540C7">
            <w:pPr>
              <w:rPr>
                <w:rFonts w:ascii="Times New Roman" w:hAnsi="Times New Roman" w:cs="Times New Roman"/>
                <w:vertAlign w:val="superscript"/>
              </w:rPr>
            </w:pPr>
            <w:r>
              <w:rPr>
                <w:rFonts w:ascii="Times New Roman" w:hAnsi="Times New Roman" w:cs="Times New Roman"/>
              </w:rPr>
              <w:lastRenderedPageBreak/>
              <w:t>iNaturalist</w:t>
            </w:r>
            <w:r>
              <w:rPr>
                <w:rFonts w:ascii="Times New Roman" w:hAnsi="Times New Roman" w:cs="Times New Roman"/>
                <w:vertAlign w:val="superscript"/>
              </w:rPr>
              <w:t>13</w:t>
            </w:r>
          </w:p>
        </w:tc>
        <w:tc>
          <w:tcPr>
            <w:tcW w:w="2337" w:type="dxa"/>
          </w:tcPr>
          <w:p w14:paraId="17BC3987" w14:textId="77777777" w:rsidR="008540C7" w:rsidRPr="008540C7" w:rsidRDefault="008540C7">
            <w:pPr>
              <w:rPr>
                <w:rFonts w:ascii="Times New Roman" w:hAnsi="Times New Roman" w:cs="Times New Roman"/>
              </w:rPr>
            </w:pPr>
            <w:r w:rsidRPr="008540C7">
              <w:rPr>
                <w:rFonts w:ascii="Times New Roman" w:hAnsi="Times New Roman" w:cs="Times New Roman"/>
              </w:rPr>
              <w:t>Biodiversity observations and community-contributed records</w:t>
            </w:r>
          </w:p>
        </w:tc>
        <w:tc>
          <w:tcPr>
            <w:tcW w:w="2338" w:type="dxa"/>
          </w:tcPr>
          <w:p w14:paraId="2AF7B56E" w14:textId="77777777" w:rsidR="008540C7" w:rsidRPr="008540C7" w:rsidRDefault="008540C7">
            <w:pPr>
              <w:rPr>
                <w:rFonts w:ascii="Times New Roman" w:hAnsi="Times New Roman" w:cs="Times New Roman"/>
              </w:rPr>
            </w:pPr>
            <w:r w:rsidRPr="008540C7">
              <w:rPr>
                <w:rFonts w:ascii="Times New Roman" w:hAnsi="Times New Roman" w:cs="Times New Roman"/>
              </w:rPr>
              <w:t>~1.000</w:t>
            </w:r>
          </w:p>
        </w:tc>
        <w:tc>
          <w:tcPr>
            <w:tcW w:w="2338" w:type="dxa"/>
          </w:tcPr>
          <w:p w14:paraId="7BF7F813" w14:textId="77777777" w:rsidR="008540C7" w:rsidRPr="008540C7" w:rsidRDefault="008540C7">
            <w:pPr>
              <w:rPr>
                <w:rFonts w:ascii="Times New Roman" w:hAnsi="Times New Roman" w:cs="Times New Roman"/>
              </w:rPr>
            </w:pPr>
            <w:r w:rsidRPr="008540C7">
              <w:rPr>
                <w:rFonts w:ascii="Times New Roman" w:hAnsi="Times New Roman" w:cs="Times New Roman"/>
              </w:rPr>
              <w:t>Provides extensive geotagged images across life stages, useful for studying distribution, biology, and ecological impact</w:t>
            </w:r>
          </w:p>
        </w:tc>
      </w:tr>
    </w:tbl>
    <w:p w14:paraId="3BA135A9" w14:textId="77777777" w:rsidR="002D3A26" w:rsidRDefault="002D3A26">
      <w:pPr>
        <w:rPr>
          <w:rFonts w:ascii="Times New Roman" w:hAnsi="Times New Roman" w:cs="Times New Roman"/>
          <w:b/>
        </w:rPr>
      </w:pPr>
    </w:p>
    <w:p w14:paraId="3294628C" w14:textId="77777777" w:rsidR="002D3A26" w:rsidRDefault="00B53665">
      <w:pPr>
        <w:rPr>
          <w:rFonts w:ascii="Times New Roman" w:hAnsi="Times New Roman" w:cs="Times New Roman"/>
          <w:b/>
        </w:rPr>
      </w:pPr>
      <w:r>
        <w:rPr>
          <w:rFonts w:ascii="Times New Roman" w:hAnsi="Times New Roman" w:cs="Times New Roman"/>
          <w:b/>
        </w:rPr>
        <w:t>Genetic and Genomic Datasets</w:t>
      </w:r>
    </w:p>
    <w:p w14:paraId="019559A6" w14:textId="77777777" w:rsidR="00B53665" w:rsidRPr="00900AD4" w:rsidRDefault="00900AD4" w:rsidP="00900AD4">
      <w:pPr>
        <w:jc w:val="both"/>
        <w:rPr>
          <w:rFonts w:ascii="Times New Roman" w:hAnsi="Times New Roman" w:cs="Times New Roman"/>
        </w:rPr>
      </w:pPr>
      <w:r w:rsidRPr="00900AD4">
        <w:rPr>
          <w:rFonts w:ascii="Times New Roman" w:hAnsi="Times New Roman" w:cs="Times New Roman"/>
        </w:rPr>
        <w:t xml:space="preserve">Genetic and genomic datasets for </w:t>
      </w:r>
      <w:r w:rsidRPr="004E13D2">
        <w:rPr>
          <w:rFonts w:ascii="Times New Roman" w:hAnsi="Times New Roman" w:cs="Times New Roman"/>
          <w:i/>
        </w:rPr>
        <w:t>Spodoptera litura</w:t>
      </w:r>
      <w:r w:rsidRPr="00900AD4">
        <w:rPr>
          <w:rFonts w:ascii="Times New Roman" w:hAnsi="Times New Roman" w:cs="Times New Roman"/>
        </w:rPr>
        <w:t xml:space="preserve"> are critical for understanding its adaptation, detoxification mechanisms, population structure, and virus interactions. Several publicly available datasets now support genomic and evolutionary research on this pest species.</w:t>
      </w:r>
    </w:p>
    <w:p w14:paraId="599CDF0A" w14:textId="77777777" w:rsidR="002D3A26" w:rsidRPr="00900AD4" w:rsidRDefault="00900AD4" w:rsidP="00900AD4">
      <w:pPr>
        <w:pStyle w:val="ListParagraph"/>
        <w:numPr>
          <w:ilvl w:val="0"/>
          <w:numId w:val="6"/>
        </w:numPr>
        <w:jc w:val="both"/>
        <w:rPr>
          <w:rFonts w:ascii="Times New Roman" w:hAnsi="Times New Roman" w:cs="Times New Roman"/>
        </w:rPr>
      </w:pPr>
      <w:r w:rsidRPr="00900AD4">
        <w:rPr>
          <w:rFonts w:ascii="Times New Roman" w:hAnsi="Times New Roman" w:cs="Times New Roman"/>
        </w:rPr>
        <w:t xml:space="preserve">The reference genome of </w:t>
      </w:r>
      <w:r w:rsidRPr="004E13D2">
        <w:rPr>
          <w:rFonts w:ascii="Times New Roman" w:hAnsi="Times New Roman" w:cs="Times New Roman"/>
          <w:i/>
        </w:rPr>
        <w:t>Spodoptera litura</w:t>
      </w:r>
      <w:r w:rsidRPr="00900AD4">
        <w:rPr>
          <w:rFonts w:ascii="Times New Roman" w:hAnsi="Times New Roman" w:cs="Times New Roman"/>
        </w:rPr>
        <w:t xml:space="preserve"> (GCA_002706865.2) is accessibl</w:t>
      </w:r>
      <w:r>
        <w:rPr>
          <w:rFonts w:ascii="Times New Roman" w:hAnsi="Times New Roman" w:cs="Times New Roman"/>
        </w:rPr>
        <w:t>e through the NCBI database</w:t>
      </w:r>
      <w:r>
        <w:rPr>
          <w:rFonts w:ascii="Times New Roman" w:hAnsi="Times New Roman" w:cs="Times New Roman"/>
          <w:vertAlign w:val="superscript"/>
        </w:rPr>
        <w:t>18</w:t>
      </w:r>
      <w:r w:rsidRPr="00900AD4">
        <w:rPr>
          <w:rFonts w:ascii="Times New Roman" w:hAnsi="Times New Roman" w:cs="Times New Roman"/>
        </w:rPr>
        <w:t>. This resource includes the assembled genome of approximately 438.32 Mb, with 15,317 predicted protein-coding genes and 31.8% repetitive elements. It provides a foundation for comparative genomic studies, gene function annotation, and evolutionary analysis. Researchers can utilize this dataset to investigate chromosomal organization, gene family expansion, and phylogenetic relationships among Lepidoptera species.</w:t>
      </w:r>
    </w:p>
    <w:p w14:paraId="72256324" w14:textId="77777777" w:rsidR="00900AD4" w:rsidRPr="00900AD4" w:rsidRDefault="00900AD4" w:rsidP="00900AD4">
      <w:pPr>
        <w:pStyle w:val="ListParagraph"/>
        <w:numPr>
          <w:ilvl w:val="0"/>
          <w:numId w:val="6"/>
        </w:numPr>
        <w:jc w:val="both"/>
        <w:rPr>
          <w:rFonts w:ascii="Times New Roman" w:hAnsi="Times New Roman" w:cs="Times New Roman"/>
        </w:rPr>
      </w:pPr>
      <w:r w:rsidRPr="00900AD4">
        <w:rPr>
          <w:rFonts w:ascii="Times New Roman" w:hAnsi="Times New Roman" w:cs="Times New Roman"/>
        </w:rPr>
        <w:t xml:space="preserve">An extensive genomic study by </w:t>
      </w:r>
      <w:r w:rsidRPr="00900AD4">
        <w:rPr>
          <w:rStyle w:val="Strong"/>
          <w:rFonts w:ascii="Times New Roman" w:hAnsi="Times New Roman" w:cs="Times New Roman"/>
          <w:b w:val="0"/>
        </w:rPr>
        <w:t>Zhan et al. (2019)</w:t>
      </w:r>
      <w:r>
        <w:rPr>
          <w:rFonts w:ascii="Times New Roman" w:hAnsi="Times New Roman" w:cs="Times New Roman"/>
          <w:vertAlign w:val="superscript"/>
        </w:rPr>
        <w:t>17</w:t>
      </w:r>
      <w:r w:rsidRPr="00900AD4">
        <w:rPr>
          <w:rFonts w:ascii="Times New Roman" w:hAnsi="Times New Roman" w:cs="Times New Roman"/>
        </w:rPr>
        <w:t xml:space="preserve"> analyzed the genome and transcriptome of </w:t>
      </w:r>
      <w:r w:rsidRPr="00900AD4">
        <w:rPr>
          <w:rStyle w:val="Emphasis"/>
          <w:rFonts w:ascii="Times New Roman" w:hAnsi="Times New Roman" w:cs="Times New Roman"/>
        </w:rPr>
        <w:t>S. litura</w:t>
      </w:r>
      <w:r w:rsidRPr="00900AD4">
        <w:rPr>
          <w:rFonts w:ascii="Times New Roman" w:hAnsi="Times New Roman" w:cs="Times New Roman"/>
        </w:rPr>
        <w:t xml:space="preserve">, revealing massive expansions in gene families associated with bitter gustatory receptors and detoxification enzymes such as cytochrome P450, carboxylesterase, and glutathione-S-transferase. The dataset includes genome assembly, linkage map data, and gene annotations that explain how </w:t>
      </w:r>
      <w:r w:rsidRPr="00900AD4">
        <w:rPr>
          <w:rStyle w:val="Emphasis"/>
          <w:rFonts w:ascii="Times New Roman" w:hAnsi="Times New Roman" w:cs="Times New Roman"/>
        </w:rPr>
        <w:t xml:space="preserve">S. </w:t>
      </w:r>
      <w:proofErr w:type="spellStart"/>
      <w:r w:rsidRPr="00900AD4">
        <w:rPr>
          <w:rStyle w:val="Emphasis"/>
          <w:rFonts w:ascii="Times New Roman" w:hAnsi="Times New Roman" w:cs="Times New Roman"/>
        </w:rPr>
        <w:t>litura</w:t>
      </w:r>
      <w:proofErr w:type="spellEnd"/>
      <w:r w:rsidRPr="00900AD4">
        <w:rPr>
          <w:rFonts w:ascii="Times New Roman" w:hAnsi="Times New Roman" w:cs="Times New Roman"/>
        </w:rPr>
        <w:t xml:space="preserve"> evolved </w:t>
      </w:r>
      <w:proofErr w:type="spellStart"/>
      <w:r w:rsidRPr="00900AD4">
        <w:rPr>
          <w:rFonts w:ascii="Times New Roman" w:hAnsi="Times New Roman" w:cs="Times New Roman"/>
        </w:rPr>
        <w:t>polyphagy</w:t>
      </w:r>
      <w:proofErr w:type="spellEnd"/>
      <w:r w:rsidRPr="00900AD4">
        <w:rPr>
          <w:rFonts w:ascii="Times New Roman" w:hAnsi="Times New Roman" w:cs="Times New Roman"/>
        </w:rPr>
        <w:t xml:space="preserve"> and resistance to insecticides. These data support studies on molecular adaptation, host plant interactions, and the development of RNA interference–based pest control strategies.</w:t>
      </w:r>
    </w:p>
    <w:p w14:paraId="1F593F96" w14:textId="77777777" w:rsidR="00900AD4" w:rsidRPr="00900AD4" w:rsidRDefault="00900AD4" w:rsidP="00900AD4">
      <w:pPr>
        <w:pStyle w:val="ListParagraph"/>
        <w:numPr>
          <w:ilvl w:val="0"/>
          <w:numId w:val="6"/>
        </w:numPr>
        <w:jc w:val="both"/>
        <w:rPr>
          <w:rFonts w:ascii="Times New Roman" w:hAnsi="Times New Roman" w:cs="Times New Roman"/>
        </w:rPr>
      </w:pPr>
      <w:r w:rsidRPr="00900AD4">
        <w:rPr>
          <w:rStyle w:val="Strong"/>
          <w:rFonts w:ascii="Times New Roman" w:hAnsi="Times New Roman" w:cs="Times New Roman"/>
          <w:b w:val="0"/>
        </w:rPr>
        <w:t>Chen</w:t>
      </w:r>
      <w:r w:rsidR="003E24E2">
        <w:rPr>
          <w:rStyle w:val="Strong"/>
          <w:rFonts w:ascii="Times New Roman" w:hAnsi="Times New Roman" w:cs="Times New Roman"/>
          <w:b w:val="0"/>
        </w:rPr>
        <w:t>g</w:t>
      </w:r>
      <w:r w:rsidRPr="00900AD4">
        <w:rPr>
          <w:rStyle w:val="Strong"/>
          <w:rFonts w:ascii="Times New Roman" w:hAnsi="Times New Roman" w:cs="Times New Roman"/>
          <w:b w:val="0"/>
        </w:rPr>
        <w:t xml:space="preserve"> et al. (2021)</w:t>
      </w:r>
      <w:r>
        <w:rPr>
          <w:rFonts w:ascii="Times New Roman" w:hAnsi="Times New Roman" w:cs="Times New Roman"/>
          <w:vertAlign w:val="superscript"/>
        </w:rPr>
        <w:t>16</w:t>
      </w:r>
      <w:r w:rsidRPr="00900AD4">
        <w:rPr>
          <w:rFonts w:ascii="Times New Roman" w:hAnsi="Times New Roman" w:cs="Times New Roman"/>
        </w:rPr>
        <w:t xml:space="preserve"> provided the first comprehensive copy number variation (CNV) map for </w:t>
      </w:r>
      <w:r w:rsidRPr="00900AD4">
        <w:rPr>
          <w:rStyle w:val="Emphasis"/>
          <w:rFonts w:ascii="Times New Roman" w:hAnsi="Times New Roman" w:cs="Times New Roman"/>
        </w:rPr>
        <w:t>S. litura</w:t>
      </w:r>
      <w:r w:rsidRPr="00900AD4">
        <w:rPr>
          <w:rFonts w:ascii="Times New Roman" w:hAnsi="Times New Roman" w:cs="Times New Roman"/>
        </w:rPr>
        <w:t xml:space="preserve">, using genome resequencing samples from 14 regions in China, India, and Japan. This dataset identified 1,581 CNV regions covering 108.5 Mb of the genome and 5,527 overlapping genes, revealing significant regional genomic differences. Functional analyses showed that CNVR-associated genes are involved in energy regulation, toxin response, and adaptation mechanisms. This dataset serves as an important reference for studying genetic diversity, local adaptation, and population genomics in </w:t>
      </w:r>
      <w:r w:rsidRPr="00900AD4">
        <w:rPr>
          <w:rStyle w:val="Emphasis"/>
          <w:rFonts w:ascii="Times New Roman" w:hAnsi="Times New Roman" w:cs="Times New Roman"/>
        </w:rPr>
        <w:t>S. litura</w:t>
      </w:r>
      <w:r w:rsidRPr="00900AD4">
        <w:rPr>
          <w:rFonts w:ascii="Times New Roman" w:hAnsi="Times New Roman" w:cs="Times New Roman"/>
        </w:rPr>
        <w:t>.</w:t>
      </w:r>
    </w:p>
    <w:p w14:paraId="3DE9195C" w14:textId="77777777" w:rsidR="00900AD4" w:rsidRPr="00900AD4" w:rsidRDefault="00900AD4" w:rsidP="00900AD4">
      <w:pPr>
        <w:pStyle w:val="ListParagraph"/>
        <w:numPr>
          <w:ilvl w:val="0"/>
          <w:numId w:val="6"/>
        </w:numPr>
        <w:jc w:val="both"/>
        <w:rPr>
          <w:rFonts w:ascii="Times New Roman" w:hAnsi="Times New Roman" w:cs="Times New Roman"/>
        </w:rPr>
      </w:pPr>
      <w:r w:rsidRPr="00900AD4">
        <w:rPr>
          <w:rFonts w:ascii="Times New Roman" w:hAnsi="Times New Roman" w:cs="Times New Roman"/>
        </w:rPr>
        <w:t xml:space="preserve">A complete genome dataset of </w:t>
      </w:r>
      <w:r w:rsidRPr="004E13D2">
        <w:rPr>
          <w:rStyle w:val="Strong"/>
          <w:rFonts w:ascii="Times New Roman" w:hAnsi="Times New Roman" w:cs="Times New Roman"/>
          <w:b w:val="0"/>
          <w:i/>
        </w:rPr>
        <w:t xml:space="preserve">Spodoptera </w:t>
      </w:r>
      <w:proofErr w:type="spellStart"/>
      <w:r w:rsidRPr="004E13D2">
        <w:rPr>
          <w:rStyle w:val="Strong"/>
          <w:rFonts w:ascii="Times New Roman" w:hAnsi="Times New Roman" w:cs="Times New Roman"/>
          <w:b w:val="0"/>
          <w:i/>
        </w:rPr>
        <w:t>litura</w:t>
      </w:r>
      <w:proofErr w:type="spellEnd"/>
      <w:r w:rsidRPr="00900AD4">
        <w:rPr>
          <w:rStyle w:val="Strong"/>
          <w:rFonts w:ascii="Times New Roman" w:hAnsi="Times New Roman" w:cs="Times New Roman"/>
          <w:b w:val="0"/>
        </w:rPr>
        <w:t xml:space="preserve"> </w:t>
      </w:r>
      <w:proofErr w:type="spellStart"/>
      <w:r w:rsidRPr="00900AD4">
        <w:rPr>
          <w:rStyle w:val="Strong"/>
          <w:rFonts w:ascii="Times New Roman" w:hAnsi="Times New Roman" w:cs="Times New Roman"/>
          <w:b w:val="0"/>
        </w:rPr>
        <w:t>nucleopolyhedrovirus</w:t>
      </w:r>
      <w:proofErr w:type="spellEnd"/>
      <w:r w:rsidRPr="00900AD4">
        <w:rPr>
          <w:rStyle w:val="Strong"/>
          <w:rFonts w:ascii="Times New Roman" w:hAnsi="Times New Roman" w:cs="Times New Roman"/>
          <w:b w:val="0"/>
        </w:rPr>
        <w:t xml:space="preserve"> (SpltNPV-C3)</w:t>
      </w:r>
      <w:r w:rsidRPr="00900AD4">
        <w:rPr>
          <w:rFonts w:ascii="Times New Roman" w:hAnsi="Times New Roman" w:cs="Times New Roman"/>
        </w:rPr>
        <w:t xml:space="preserve"> was reported by </w:t>
      </w:r>
      <w:r w:rsidRPr="00900AD4">
        <w:rPr>
          <w:rStyle w:val="Strong"/>
          <w:rFonts w:ascii="Times New Roman" w:hAnsi="Times New Roman" w:cs="Times New Roman"/>
          <w:b w:val="0"/>
        </w:rPr>
        <w:t>Kobayashi et al. (2023)</w:t>
      </w:r>
      <w:r>
        <w:rPr>
          <w:rFonts w:ascii="Times New Roman" w:hAnsi="Times New Roman" w:cs="Times New Roman"/>
          <w:vertAlign w:val="superscript"/>
        </w:rPr>
        <w:t>19</w:t>
      </w:r>
      <w:r w:rsidRPr="00900AD4">
        <w:rPr>
          <w:rFonts w:ascii="Times New Roman" w:hAnsi="Times New Roman" w:cs="Times New Roman"/>
        </w:rPr>
        <w:t xml:space="preserve">. The viral genome is 148,634 bp long with 149 predicted open reading frames and a G + C content of 45%. Proteomic analysis identified 34 viral proteins, including 15 core proteins, and structural models were predicted for four key infectivity factors (PIF-1 to PIF-4). This dataset offers valuable information for understanding viral infection mechanisms, host–pathogen interactions, and biocontrol applications against </w:t>
      </w:r>
      <w:r w:rsidRPr="00900AD4">
        <w:rPr>
          <w:rStyle w:val="Emphasis"/>
          <w:rFonts w:ascii="Times New Roman" w:hAnsi="Times New Roman" w:cs="Times New Roman"/>
        </w:rPr>
        <w:t>S. litura</w:t>
      </w:r>
      <w:r w:rsidRPr="00900AD4">
        <w:rPr>
          <w:rFonts w:ascii="Times New Roman" w:hAnsi="Times New Roman" w:cs="Times New Roman"/>
        </w:rPr>
        <w:t>.</w:t>
      </w:r>
    </w:p>
    <w:p w14:paraId="327EBD48" w14:textId="77777777" w:rsidR="003E24E2" w:rsidRDefault="00900AD4" w:rsidP="003E24E2">
      <w:pPr>
        <w:rPr>
          <w:rFonts w:ascii="Times New Roman" w:hAnsi="Times New Roman" w:cs="Times New Roman"/>
          <w:b/>
        </w:rPr>
      </w:pPr>
      <w:r>
        <w:rPr>
          <w:rFonts w:ascii="Times New Roman" w:hAnsi="Times New Roman" w:cs="Times New Roman"/>
          <w:b/>
        </w:rPr>
        <w:t>Population Monitoring Data</w:t>
      </w:r>
    </w:p>
    <w:p w14:paraId="43304B59" w14:textId="77777777" w:rsidR="003E24E2" w:rsidRPr="00E40102" w:rsidRDefault="003E24E2" w:rsidP="00A26350">
      <w:pPr>
        <w:jc w:val="both"/>
        <w:rPr>
          <w:rFonts w:ascii="Times New Roman" w:hAnsi="Times New Roman" w:cs="Times New Roman"/>
          <w:b/>
        </w:rPr>
      </w:pPr>
      <w:r w:rsidRPr="00E40102">
        <w:rPr>
          <w:rFonts w:ascii="Times New Roman" w:hAnsi="Times New Roman" w:cs="Times New Roman"/>
        </w:rPr>
        <w:lastRenderedPageBreak/>
        <w:t xml:space="preserve">Population monitoring datasets are essential for understanding the dynamics, migration, and outbreak patterns of </w:t>
      </w:r>
      <w:r w:rsidRPr="00E40102">
        <w:rPr>
          <w:rStyle w:val="Emphasis"/>
          <w:rFonts w:ascii="Times New Roman" w:hAnsi="Times New Roman" w:cs="Times New Roman"/>
        </w:rPr>
        <w:t>Spodoptera litura</w:t>
      </w:r>
      <w:r w:rsidRPr="00E40102">
        <w:rPr>
          <w:rFonts w:ascii="Times New Roman" w:hAnsi="Times New Roman" w:cs="Times New Roman"/>
        </w:rPr>
        <w:t>, supporting timely management and mitigation of agricultural damage.</w:t>
      </w:r>
    </w:p>
    <w:p w14:paraId="2EC76728" w14:textId="77777777" w:rsidR="00E40102" w:rsidRPr="00E40102" w:rsidRDefault="003E24E2" w:rsidP="00E40102">
      <w:pPr>
        <w:pStyle w:val="NormalWeb"/>
        <w:rPr>
          <w:sz w:val="22"/>
          <w:szCs w:val="22"/>
        </w:rPr>
      </w:pPr>
      <w:r w:rsidRPr="00E40102">
        <w:rPr>
          <w:rStyle w:val="Strong"/>
          <w:sz w:val="22"/>
          <w:szCs w:val="22"/>
        </w:rPr>
        <w:t>S. litura Population Data</w:t>
      </w:r>
    </w:p>
    <w:p w14:paraId="32CD2A7F" w14:textId="77777777" w:rsidR="003E24E2" w:rsidRPr="00E40102" w:rsidRDefault="003E24E2" w:rsidP="00A26350">
      <w:pPr>
        <w:pStyle w:val="NormalWeb"/>
        <w:numPr>
          <w:ilvl w:val="0"/>
          <w:numId w:val="8"/>
        </w:numPr>
        <w:jc w:val="both"/>
        <w:rPr>
          <w:b/>
          <w:bCs/>
          <w:sz w:val="22"/>
          <w:szCs w:val="22"/>
        </w:rPr>
      </w:pPr>
      <w:r w:rsidRPr="00E40102">
        <w:rPr>
          <w:sz w:val="22"/>
          <w:szCs w:val="22"/>
        </w:rPr>
        <w:t xml:space="preserve">An ARIMAX model using trap catch data collected every five days demonstrated that temperature during the larval and egg stages has the strongest influence on future occurrences of </w:t>
      </w:r>
      <w:r w:rsidRPr="00E40102">
        <w:rPr>
          <w:rStyle w:val="Emphasis"/>
          <w:sz w:val="22"/>
          <w:szCs w:val="22"/>
        </w:rPr>
        <w:t>S. litura</w:t>
      </w:r>
      <w:r w:rsidRPr="00E40102">
        <w:rPr>
          <w:sz w:val="22"/>
          <w:szCs w:val="22"/>
        </w:rPr>
        <w:t>.</w:t>
      </w:r>
      <w:r w:rsidR="00E40102">
        <w:rPr>
          <w:sz w:val="22"/>
          <w:szCs w:val="22"/>
          <w:vertAlign w:val="superscript"/>
        </w:rPr>
        <w:t>20</w:t>
      </w:r>
      <w:r w:rsidRPr="00E40102">
        <w:rPr>
          <w:sz w:val="22"/>
          <w:szCs w:val="22"/>
        </w:rPr>
        <w:t xml:space="preserve"> The model captured trends in population increases, especially after July, allowing preventive measures to safeguard crops from potential outbreaks.</w:t>
      </w:r>
    </w:p>
    <w:p w14:paraId="03E41020" w14:textId="77777777" w:rsidR="003E24E2" w:rsidRPr="00E40102" w:rsidRDefault="003E24E2" w:rsidP="00A26350">
      <w:pPr>
        <w:pStyle w:val="NormalWeb"/>
        <w:numPr>
          <w:ilvl w:val="0"/>
          <w:numId w:val="8"/>
        </w:numPr>
        <w:jc w:val="both"/>
        <w:rPr>
          <w:sz w:val="22"/>
          <w:szCs w:val="22"/>
        </w:rPr>
      </w:pPr>
      <w:r w:rsidRPr="00E40102">
        <w:rPr>
          <w:sz w:val="22"/>
          <w:szCs w:val="22"/>
        </w:rPr>
        <w:t xml:space="preserve">Seasonal migration monitoring conducted in </w:t>
      </w:r>
      <w:proofErr w:type="spellStart"/>
      <w:r w:rsidRPr="00E40102">
        <w:rPr>
          <w:sz w:val="22"/>
          <w:szCs w:val="22"/>
        </w:rPr>
        <w:t>Ruili</w:t>
      </w:r>
      <w:proofErr w:type="spellEnd"/>
      <w:r w:rsidRPr="00E40102">
        <w:rPr>
          <w:sz w:val="22"/>
          <w:szCs w:val="22"/>
        </w:rPr>
        <w:t xml:space="preserve"> City, China, revealed that </w:t>
      </w:r>
      <w:r w:rsidRPr="00E40102">
        <w:rPr>
          <w:rStyle w:val="Emphasis"/>
          <w:sz w:val="22"/>
          <w:szCs w:val="22"/>
        </w:rPr>
        <w:t>S. litura</w:t>
      </w:r>
      <w:r w:rsidRPr="00E40102">
        <w:rPr>
          <w:sz w:val="22"/>
          <w:szCs w:val="22"/>
        </w:rPr>
        <w:t xml:space="preserve"> exhibits two main migration periods per year, with populations moving from northeast India, Bangladesh, and northern Myanmar to southwestern China in spring, </w:t>
      </w:r>
      <w:r w:rsidR="00E40102">
        <w:rPr>
          <w:sz w:val="22"/>
          <w:szCs w:val="22"/>
        </w:rPr>
        <w:t>and returning south in autumn</w:t>
      </w:r>
      <w:r w:rsidRPr="00E40102">
        <w:rPr>
          <w:sz w:val="22"/>
          <w:szCs w:val="22"/>
        </w:rPr>
        <w:t>.</w:t>
      </w:r>
      <w:r w:rsidR="00E40102">
        <w:rPr>
          <w:sz w:val="22"/>
          <w:szCs w:val="22"/>
          <w:vertAlign w:val="superscript"/>
        </w:rPr>
        <w:t>21</w:t>
      </w:r>
      <w:r w:rsidRPr="00E40102">
        <w:rPr>
          <w:sz w:val="22"/>
          <w:szCs w:val="22"/>
        </w:rPr>
        <w:t xml:space="preserve"> Ovarian development and mating status of trapped females indicated that </w:t>
      </w:r>
      <w:proofErr w:type="spellStart"/>
      <w:r w:rsidRPr="00E40102">
        <w:rPr>
          <w:sz w:val="22"/>
          <w:szCs w:val="22"/>
        </w:rPr>
        <w:t>Ruili</w:t>
      </w:r>
      <w:proofErr w:type="spellEnd"/>
      <w:r w:rsidRPr="00E40102">
        <w:rPr>
          <w:sz w:val="22"/>
          <w:szCs w:val="22"/>
        </w:rPr>
        <w:t xml:space="preserve"> City serves as a transit zone for long-distance migration. These findings support the design of regional cross-border monitoring and pest management systems.</w:t>
      </w:r>
    </w:p>
    <w:p w14:paraId="5F4B41C3" w14:textId="77777777" w:rsidR="003E24E2" w:rsidRPr="00E40102" w:rsidRDefault="003E24E2" w:rsidP="00A26350">
      <w:pPr>
        <w:pStyle w:val="NormalWeb"/>
        <w:numPr>
          <w:ilvl w:val="0"/>
          <w:numId w:val="8"/>
        </w:numPr>
        <w:jc w:val="both"/>
        <w:rPr>
          <w:sz w:val="22"/>
          <w:szCs w:val="22"/>
        </w:rPr>
      </w:pPr>
      <w:r w:rsidRPr="00E40102">
        <w:rPr>
          <w:sz w:val="22"/>
          <w:szCs w:val="22"/>
        </w:rPr>
        <w:t xml:space="preserve">Population projections based on age-stage, two-sex life tables and stage-specific consumption rates indicated that </w:t>
      </w:r>
      <w:r w:rsidRPr="00E40102">
        <w:rPr>
          <w:rStyle w:val="Emphasis"/>
          <w:sz w:val="22"/>
          <w:szCs w:val="22"/>
        </w:rPr>
        <w:t>S. litura</w:t>
      </w:r>
      <w:r w:rsidRPr="00E40102">
        <w:rPr>
          <w:sz w:val="22"/>
          <w:szCs w:val="22"/>
        </w:rPr>
        <w:t xml:space="preserve"> can produce between 3,072 and 3,548 eggs per female depe</w:t>
      </w:r>
      <w:r w:rsidR="00E40102">
        <w:rPr>
          <w:sz w:val="22"/>
          <w:szCs w:val="22"/>
        </w:rPr>
        <w:t>nding on rearing conditions</w:t>
      </w:r>
      <w:r w:rsidRPr="00E40102">
        <w:rPr>
          <w:sz w:val="22"/>
          <w:szCs w:val="22"/>
        </w:rPr>
        <w:t>.</w:t>
      </w:r>
      <w:r w:rsidR="00E40102">
        <w:rPr>
          <w:sz w:val="22"/>
          <w:szCs w:val="22"/>
          <w:vertAlign w:val="superscript"/>
        </w:rPr>
        <w:t>22</w:t>
      </w:r>
      <w:r w:rsidRPr="00E40102">
        <w:rPr>
          <w:sz w:val="22"/>
          <w:szCs w:val="22"/>
        </w:rPr>
        <w:t xml:space="preserve"> Intrinsic rates of increase and net consumption rates varied with season and temperature, highlighting the importance of life stage–specific monitoring for predicting damage potential and informing effective control strategies.</w:t>
      </w:r>
    </w:p>
    <w:p w14:paraId="6526C123" w14:textId="77777777" w:rsidR="002D3A26" w:rsidRDefault="004934FD">
      <w:pPr>
        <w:rPr>
          <w:rFonts w:ascii="Times New Roman" w:hAnsi="Times New Roman" w:cs="Times New Roman"/>
          <w:b/>
        </w:rPr>
      </w:pPr>
      <w:r>
        <w:rPr>
          <w:rFonts w:ascii="Times New Roman" w:hAnsi="Times New Roman" w:cs="Times New Roman"/>
          <w:b/>
        </w:rPr>
        <w:t>VI. Ongoing Research and Future Prospects</w:t>
      </w:r>
    </w:p>
    <w:p w14:paraId="1ACC39C1" w14:textId="77777777" w:rsidR="002D3A26" w:rsidRDefault="00476BF4">
      <w:pPr>
        <w:rPr>
          <w:rFonts w:ascii="Times New Roman" w:hAnsi="Times New Roman" w:cs="Times New Roman"/>
          <w:b/>
        </w:rPr>
      </w:pPr>
      <w:r>
        <w:rPr>
          <w:rFonts w:ascii="Times New Roman" w:hAnsi="Times New Roman" w:cs="Times New Roman"/>
          <w:b/>
        </w:rPr>
        <w:t>Climate Effects</w:t>
      </w:r>
    </w:p>
    <w:p w14:paraId="27D05304" w14:textId="77777777" w:rsidR="00476BF4" w:rsidRPr="00476BF4" w:rsidRDefault="00476BF4" w:rsidP="00476BF4">
      <w:pPr>
        <w:spacing w:before="100" w:beforeAutospacing="1" w:after="100" w:afterAutospacing="1" w:line="240" w:lineRule="auto"/>
        <w:jc w:val="both"/>
        <w:rPr>
          <w:rFonts w:ascii="Times New Roman" w:eastAsia="Times New Roman" w:hAnsi="Times New Roman" w:cs="Times New Roman"/>
          <w:vertAlign w:val="superscript"/>
        </w:rPr>
      </w:pPr>
      <w:r w:rsidRPr="00476BF4">
        <w:rPr>
          <w:rFonts w:ascii="Times New Roman" w:eastAsia="Times New Roman" w:hAnsi="Times New Roman" w:cs="Times New Roman"/>
        </w:rPr>
        <w:t xml:space="preserve">Temperature strongly affects the development, survival, and population dynamics of the tobacco cutworm </w:t>
      </w:r>
      <w:r w:rsidRPr="00476BF4">
        <w:rPr>
          <w:rFonts w:ascii="Times New Roman" w:eastAsia="Times New Roman" w:hAnsi="Times New Roman" w:cs="Times New Roman"/>
          <w:i/>
          <w:iCs/>
        </w:rPr>
        <w:t>Spodoptera litura</w:t>
      </w:r>
      <w:r w:rsidRPr="00476BF4">
        <w:rPr>
          <w:rFonts w:ascii="Times New Roman" w:eastAsia="Times New Roman" w:hAnsi="Times New Roman" w:cs="Times New Roman"/>
        </w:rPr>
        <w:t>.</w:t>
      </w:r>
      <w:r w:rsidR="006018CE">
        <w:rPr>
          <w:rFonts w:ascii="Times New Roman" w:eastAsia="Times New Roman" w:hAnsi="Times New Roman" w:cs="Times New Roman"/>
          <w:vertAlign w:val="superscript"/>
        </w:rPr>
        <w:t>23</w:t>
      </w:r>
      <w:r w:rsidRPr="00476BF4">
        <w:rPr>
          <w:rFonts w:ascii="Times New Roman" w:eastAsia="Times New Roman" w:hAnsi="Times New Roman" w:cs="Times New Roman"/>
        </w:rPr>
        <w:t xml:space="preserve"> As temperature rises, the time from egg to adult decreases.</w:t>
      </w:r>
      <w:r w:rsidR="006018CE">
        <w:rPr>
          <w:rFonts w:ascii="Times New Roman" w:eastAsia="Times New Roman" w:hAnsi="Times New Roman" w:cs="Times New Roman"/>
          <w:vertAlign w:val="superscript"/>
        </w:rPr>
        <w:t>23</w:t>
      </w:r>
      <w:r w:rsidRPr="00476BF4">
        <w:rPr>
          <w:rFonts w:ascii="Times New Roman" w:eastAsia="Times New Roman" w:hAnsi="Times New Roman" w:cs="Times New Roman"/>
        </w:rPr>
        <w:t xml:space="preserve"> Development is fastest around 25–30 °C, while higher temperatures shorten immature stages but can harm survival.</w:t>
      </w:r>
      <w:r w:rsidR="006018CE">
        <w:rPr>
          <w:rFonts w:ascii="Times New Roman" w:eastAsia="Times New Roman" w:hAnsi="Times New Roman" w:cs="Times New Roman"/>
          <w:vertAlign w:val="superscript"/>
        </w:rPr>
        <w:t>23</w:t>
      </w:r>
      <w:r w:rsidRPr="00476BF4">
        <w:rPr>
          <w:rFonts w:ascii="Times New Roman" w:eastAsia="Times New Roman" w:hAnsi="Times New Roman" w:cs="Times New Roman"/>
        </w:rPr>
        <w:t xml:space="preserve"> Threshold temperatures and thermal constants differ depending on the host plant, showing that both temperature and plant species shape growth.</w:t>
      </w:r>
      <w:r w:rsidR="006018CE">
        <w:rPr>
          <w:rFonts w:ascii="Times New Roman" w:eastAsia="Times New Roman" w:hAnsi="Times New Roman" w:cs="Times New Roman"/>
          <w:vertAlign w:val="superscript"/>
        </w:rPr>
        <w:t>23</w:t>
      </w:r>
      <w:r w:rsidRPr="00476BF4">
        <w:rPr>
          <w:rFonts w:ascii="Times New Roman" w:eastAsia="Times New Roman" w:hAnsi="Times New Roman" w:cs="Times New Roman"/>
        </w:rPr>
        <w:t xml:space="preserve"> These results can help predict the number of generations and the timing of seasonal emergence.</w:t>
      </w:r>
      <w:r w:rsidR="006018CE">
        <w:rPr>
          <w:rFonts w:ascii="Times New Roman" w:eastAsia="Times New Roman" w:hAnsi="Times New Roman" w:cs="Times New Roman"/>
          <w:vertAlign w:val="superscript"/>
        </w:rPr>
        <w:t>23</w:t>
      </w:r>
    </w:p>
    <w:p w14:paraId="7E0D993D" w14:textId="77777777" w:rsidR="00476BF4" w:rsidRPr="006018CE" w:rsidRDefault="00476BF4" w:rsidP="00476BF4">
      <w:pPr>
        <w:spacing w:before="100" w:beforeAutospacing="1" w:after="100" w:afterAutospacing="1" w:line="240" w:lineRule="auto"/>
        <w:jc w:val="both"/>
        <w:rPr>
          <w:rFonts w:ascii="Times New Roman" w:eastAsia="Times New Roman" w:hAnsi="Times New Roman" w:cs="Times New Roman"/>
          <w:vertAlign w:val="superscript"/>
        </w:rPr>
      </w:pPr>
      <w:r w:rsidRPr="00476BF4">
        <w:rPr>
          <w:rFonts w:ascii="Times New Roman" w:eastAsia="Times New Roman" w:hAnsi="Times New Roman" w:cs="Times New Roman"/>
        </w:rPr>
        <w:t>Changes in the environment, like warming and nitrogen deposition, also affect insect–plant interactions.</w:t>
      </w:r>
      <w:r w:rsidR="006018CE">
        <w:rPr>
          <w:rFonts w:ascii="Times New Roman" w:eastAsia="Times New Roman" w:hAnsi="Times New Roman" w:cs="Times New Roman"/>
          <w:vertAlign w:val="superscript"/>
        </w:rPr>
        <w:t>24</w:t>
      </w:r>
      <w:r w:rsidRPr="00476BF4">
        <w:rPr>
          <w:rFonts w:ascii="Times New Roman" w:eastAsia="Times New Roman" w:hAnsi="Times New Roman" w:cs="Times New Roman"/>
        </w:rPr>
        <w:t xml:space="preserve"> Higher temperatures reduce growth and feeding of </w:t>
      </w:r>
      <w:r w:rsidRPr="00476BF4">
        <w:rPr>
          <w:rFonts w:ascii="Times New Roman" w:eastAsia="Times New Roman" w:hAnsi="Times New Roman" w:cs="Times New Roman"/>
          <w:i/>
          <w:iCs/>
        </w:rPr>
        <w:t>S. litura</w:t>
      </w:r>
      <w:r w:rsidRPr="00476BF4">
        <w:rPr>
          <w:rFonts w:ascii="Times New Roman" w:eastAsia="Times New Roman" w:hAnsi="Times New Roman" w:cs="Times New Roman"/>
        </w:rPr>
        <w:t xml:space="preserve"> on native plants.</w:t>
      </w:r>
      <w:r w:rsidR="006018CE">
        <w:rPr>
          <w:rFonts w:ascii="Times New Roman" w:eastAsia="Times New Roman" w:hAnsi="Times New Roman" w:cs="Times New Roman"/>
          <w:vertAlign w:val="superscript"/>
        </w:rPr>
        <w:t>24</w:t>
      </w:r>
      <w:r w:rsidRPr="00476BF4">
        <w:rPr>
          <w:rFonts w:ascii="Times New Roman" w:eastAsia="Times New Roman" w:hAnsi="Times New Roman" w:cs="Times New Roman"/>
        </w:rPr>
        <w:t xml:space="preserve"> The effects on invasive plants are smaller.</w:t>
      </w:r>
      <w:r w:rsidR="006018CE">
        <w:rPr>
          <w:rFonts w:ascii="Times New Roman" w:eastAsia="Times New Roman" w:hAnsi="Times New Roman" w:cs="Times New Roman"/>
          <w:vertAlign w:val="superscript"/>
        </w:rPr>
        <w:t>24</w:t>
      </w:r>
      <w:r w:rsidRPr="00476BF4">
        <w:rPr>
          <w:rFonts w:ascii="Times New Roman" w:eastAsia="Times New Roman" w:hAnsi="Times New Roman" w:cs="Times New Roman"/>
        </w:rPr>
        <w:t xml:space="preserve"> Nitrogen addition can improve survival and feeding in some cases.</w:t>
      </w:r>
      <w:r w:rsidR="006018CE">
        <w:rPr>
          <w:rFonts w:ascii="Times New Roman" w:eastAsia="Times New Roman" w:hAnsi="Times New Roman" w:cs="Times New Roman"/>
          <w:vertAlign w:val="superscript"/>
        </w:rPr>
        <w:t>24</w:t>
      </w:r>
      <w:r w:rsidRPr="00476BF4">
        <w:rPr>
          <w:rFonts w:ascii="Times New Roman" w:eastAsia="Times New Roman" w:hAnsi="Times New Roman" w:cs="Times New Roman"/>
        </w:rPr>
        <w:t xml:space="preserve"> Combined warming and nitrogen effects are complex and not always additive.</w:t>
      </w:r>
      <w:r w:rsidR="006018CE">
        <w:rPr>
          <w:rFonts w:ascii="Times New Roman" w:eastAsia="Times New Roman" w:hAnsi="Times New Roman" w:cs="Times New Roman"/>
          <w:vertAlign w:val="superscript"/>
        </w:rPr>
        <w:t>24</w:t>
      </w:r>
    </w:p>
    <w:p w14:paraId="6ABCC2BA" w14:textId="77777777" w:rsidR="00476BF4" w:rsidRPr="00476BF4" w:rsidRDefault="00476BF4" w:rsidP="00476BF4">
      <w:pPr>
        <w:spacing w:before="100" w:beforeAutospacing="1" w:after="100" w:afterAutospacing="1" w:line="240" w:lineRule="auto"/>
        <w:jc w:val="both"/>
        <w:rPr>
          <w:rFonts w:ascii="Times New Roman" w:eastAsia="Times New Roman" w:hAnsi="Times New Roman" w:cs="Times New Roman"/>
          <w:vertAlign w:val="superscript"/>
        </w:rPr>
      </w:pPr>
      <w:r w:rsidRPr="00476BF4">
        <w:rPr>
          <w:rFonts w:ascii="Times New Roman" w:eastAsia="Times New Roman" w:hAnsi="Times New Roman" w:cs="Times New Roman"/>
        </w:rPr>
        <w:t xml:space="preserve">Daily temperature fluctuations change how </w:t>
      </w:r>
      <w:r w:rsidRPr="00476BF4">
        <w:rPr>
          <w:rFonts w:ascii="Times New Roman" w:eastAsia="Times New Roman" w:hAnsi="Times New Roman" w:cs="Times New Roman"/>
          <w:i/>
          <w:iCs/>
        </w:rPr>
        <w:t>S. litura</w:t>
      </w:r>
      <w:r w:rsidRPr="00476BF4">
        <w:rPr>
          <w:rFonts w:ascii="Times New Roman" w:eastAsia="Times New Roman" w:hAnsi="Times New Roman" w:cs="Times New Roman"/>
        </w:rPr>
        <w:t xml:space="preserve"> performs.</w:t>
      </w:r>
      <w:r w:rsidR="006018CE">
        <w:rPr>
          <w:rFonts w:ascii="Times New Roman" w:eastAsia="Times New Roman" w:hAnsi="Times New Roman" w:cs="Times New Roman"/>
          <w:vertAlign w:val="superscript"/>
        </w:rPr>
        <w:t>25</w:t>
      </w:r>
      <w:r w:rsidRPr="00476BF4">
        <w:rPr>
          <w:rFonts w:ascii="Times New Roman" w:eastAsia="Times New Roman" w:hAnsi="Times New Roman" w:cs="Times New Roman"/>
        </w:rPr>
        <w:t xml:space="preserve"> Larger temperature swings increase development time.</w:t>
      </w:r>
      <w:r w:rsidR="006018CE">
        <w:rPr>
          <w:rFonts w:ascii="Times New Roman" w:eastAsia="Times New Roman" w:hAnsi="Times New Roman" w:cs="Times New Roman"/>
          <w:vertAlign w:val="superscript"/>
        </w:rPr>
        <w:t>25</w:t>
      </w:r>
      <w:r w:rsidRPr="00476BF4">
        <w:rPr>
          <w:rFonts w:ascii="Times New Roman" w:eastAsia="Times New Roman" w:hAnsi="Times New Roman" w:cs="Times New Roman"/>
        </w:rPr>
        <w:t xml:space="preserve"> Pupae weigh less and adults live shorter lives under high fluctuations.</w:t>
      </w:r>
      <w:r w:rsidR="006018CE">
        <w:rPr>
          <w:rFonts w:ascii="Times New Roman" w:eastAsia="Times New Roman" w:hAnsi="Times New Roman" w:cs="Times New Roman"/>
          <w:vertAlign w:val="superscript"/>
        </w:rPr>
        <w:t>25</w:t>
      </w:r>
      <w:r w:rsidRPr="00476BF4">
        <w:rPr>
          <w:rFonts w:ascii="Times New Roman" w:eastAsia="Times New Roman" w:hAnsi="Times New Roman" w:cs="Times New Roman"/>
        </w:rPr>
        <w:t xml:space="preserve"> Extreme fluctuations lower fecundity and fertility, making future generations unlikely.</w:t>
      </w:r>
      <w:r w:rsidR="006018CE">
        <w:rPr>
          <w:rFonts w:ascii="Times New Roman" w:eastAsia="Times New Roman" w:hAnsi="Times New Roman" w:cs="Times New Roman"/>
          <w:vertAlign w:val="superscript"/>
        </w:rPr>
        <w:t>25</w:t>
      </w:r>
      <w:r w:rsidRPr="00476BF4">
        <w:rPr>
          <w:rFonts w:ascii="Times New Roman" w:eastAsia="Times New Roman" w:hAnsi="Times New Roman" w:cs="Times New Roman"/>
        </w:rPr>
        <w:t xml:space="preserve"> This shows that climate change, especially extreme temperatures, could strongly limit </w:t>
      </w:r>
      <w:r w:rsidRPr="00476BF4">
        <w:rPr>
          <w:rFonts w:ascii="Times New Roman" w:eastAsia="Times New Roman" w:hAnsi="Times New Roman" w:cs="Times New Roman"/>
          <w:i/>
          <w:iCs/>
        </w:rPr>
        <w:t>S. litura</w:t>
      </w:r>
      <w:r w:rsidRPr="00476BF4">
        <w:rPr>
          <w:rFonts w:ascii="Times New Roman" w:eastAsia="Times New Roman" w:hAnsi="Times New Roman" w:cs="Times New Roman"/>
        </w:rPr>
        <w:t xml:space="preserve"> populations in tropical and temperate regions.</w:t>
      </w:r>
      <w:r w:rsidR="006018CE">
        <w:rPr>
          <w:rFonts w:ascii="Times New Roman" w:eastAsia="Times New Roman" w:hAnsi="Times New Roman" w:cs="Times New Roman"/>
          <w:vertAlign w:val="superscript"/>
        </w:rPr>
        <w:t>25</w:t>
      </w:r>
    </w:p>
    <w:p w14:paraId="6687464A" w14:textId="77777777" w:rsidR="00476BF4" w:rsidRDefault="00FA2D15">
      <w:pPr>
        <w:rPr>
          <w:rFonts w:ascii="Times New Roman" w:hAnsi="Times New Roman" w:cs="Times New Roman"/>
          <w:b/>
        </w:rPr>
      </w:pPr>
      <w:r>
        <w:rPr>
          <w:rFonts w:ascii="Times New Roman" w:hAnsi="Times New Roman" w:cs="Times New Roman"/>
          <w:b/>
        </w:rPr>
        <w:t>Biological Control</w:t>
      </w:r>
    </w:p>
    <w:p w14:paraId="6EA07439" w14:textId="77777777" w:rsidR="005F18F9" w:rsidRPr="005F18F9" w:rsidRDefault="005F18F9" w:rsidP="005F18F9">
      <w:pPr>
        <w:spacing w:before="100" w:beforeAutospacing="1" w:after="100" w:afterAutospacing="1" w:line="240" w:lineRule="auto"/>
        <w:jc w:val="both"/>
        <w:rPr>
          <w:rFonts w:ascii="Times New Roman" w:eastAsia="Times New Roman" w:hAnsi="Times New Roman" w:cs="Times New Roman"/>
          <w:vertAlign w:val="superscript"/>
        </w:rPr>
      </w:pPr>
      <w:r w:rsidRPr="005F18F9">
        <w:rPr>
          <w:rFonts w:ascii="Times New Roman" w:eastAsia="Times New Roman" w:hAnsi="Times New Roman" w:cs="Times New Roman"/>
        </w:rPr>
        <w:t xml:space="preserve">Research on biological control of </w:t>
      </w:r>
      <w:r w:rsidRPr="005F18F9">
        <w:rPr>
          <w:rFonts w:ascii="Times New Roman" w:eastAsia="Times New Roman" w:hAnsi="Times New Roman" w:cs="Times New Roman"/>
          <w:i/>
          <w:iCs/>
        </w:rPr>
        <w:t>Spodoptera litura</w:t>
      </w:r>
      <w:r w:rsidRPr="005F18F9">
        <w:rPr>
          <w:rFonts w:ascii="Times New Roman" w:eastAsia="Times New Roman" w:hAnsi="Times New Roman" w:cs="Times New Roman"/>
        </w:rPr>
        <w:t xml:space="preserve"> focuses on using viruses to improve pest management.</w:t>
      </w:r>
      <w:r>
        <w:rPr>
          <w:rFonts w:ascii="Times New Roman" w:eastAsia="Times New Roman" w:hAnsi="Times New Roman" w:cs="Times New Roman"/>
          <w:vertAlign w:val="superscript"/>
        </w:rPr>
        <w:t>26</w:t>
      </w:r>
      <w:r w:rsidRPr="005F18F9">
        <w:rPr>
          <w:rFonts w:ascii="Times New Roman" w:eastAsia="Times New Roman" w:hAnsi="Times New Roman" w:cs="Times New Roman"/>
        </w:rPr>
        <w:t xml:space="preserve"> A study tested </w:t>
      </w:r>
      <w:r w:rsidRPr="00D81CCE">
        <w:rPr>
          <w:rFonts w:ascii="Times New Roman" w:eastAsia="Times New Roman" w:hAnsi="Times New Roman" w:cs="Times New Roman"/>
          <w:i/>
          <w:iCs/>
        </w:rPr>
        <w:t>Helicoverpa armigera</w:t>
      </w:r>
      <w:r w:rsidRPr="005F18F9">
        <w:rPr>
          <w:rFonts w:ascii="Times New Roman" w:eastAsia="Times New Roman" w:hAnsi="Times New Roman" w:cs="Times New Roman"/>
        </w:rPr>
        <w:t xml:space="preserve"> </w:t>
      </w:r>
      <w:proofErr w:type="spellStart"/>
      <w:r w:rsidRPr="005F18F9">
        <w:rPr>
          <w:rFonts w:ascii="Times New Roman" w:eastAsia="Times New Roman" w:hAnsi="Times New Roman" w:cs="Times New Roman"/>
        </w:rPr>
        <w:t>nucleopolyhedrovirus</w:t>
      </w:r>
      <w:proofErr w:type="spellEnd"/>
      <w:r w:rsidRPr="005F18F9">
        <w:rPr>
          <w:rFonts w:ascii="Times New Roman" w:eastAsia="Times New Roman" w:hAnsi="Times New Roman" w:cs="Times New Roman"/>
        </w:rPr>
        <w:t xml:space="preserve"> (HearNPV1) formulated with chitosan or zeolite nanoparticles.</w:t>
      </w:r>
      <w:r>
        <w:rPr>
          <w:rFonts w:ascii="Times New Roman" w:eastAsia="Times New Roman" w:hAnsi="Times New Roman" w:cs="Times New Roman"/>
          <w:vertAlign w:val="superscript"/>
        </w:rPr>
        <w:t>26</w:t>
      </w:r>
      <w:r w:rsidRPr="005F18F9">
        <w:rPr>
          <w:rFonts w:ascii="Times New Roman" w:eastAsia="Times New Roman" w:hAnsi="Times New Roman" w:cs="Times New Roman"/>
        </w:rPr>
        <w:t xml:space="preserve"> Even at low concentrations (0.125 %), these formulations significantly increased larval mortality, while lethal time remained similar to treatments with HearNPV1 alone.</w:t>
      </w:r>
      <w:r>
        <w:rPr>
          <w:rFonts w:ascii="Times New Roman" w:eastAsia="Times New Roman" w:hAnsi="Times New Roman" w:cs="Times New Roman"/>
          <w:vertAlign w:val="superscript"/>
        </w:rPr>
        <w:t>26</w:t>
      </w:r>
      <w:r w:rsidRPr="005F18F9">
        <w:rPr>
          <w:rFonts w:ascii="Times New Roman" w:eastAsia="Times New Roman" w:hAnsi="Times New Roman" w:cs="Times New Roman"/>
        </w:rPr>
        <w:t xml:space="preserve"> This approach </w:t>
      </w:r>
      <w:r w:rsidRPr="005F18F9">
        <w:rPr>
          <w:rFonts w:ascii="Times New Roman" w:eastAsia="Times New Roman" w:hAnsi="Times New Roman" w:cs="Times New Roman"/>
        </w:rPr>
        <w:lastRenderedPageBreak/>
        <w:t>allows more effective pest suppression and supports further work on optimizing virus delivery and understanding its mechanisms in sustainable pest control.</w:t>
      </w:r>
      <w:r>
        <w:rPr>
          <w:rFonts w:ascii="Times New Roman" w:eastAsia="Times New Roman" w:hAnsi="Times New Roman" w:cs="Times New Roman"/>
          <w:vertAlign w:val="superscript"/>
        </w:rPr>
        <w:t>26</w:t>
      </w:r>
    </w:p>
    <w:p w14:paraId="1C97ABC4" w14:textId="77777777" w:rsidR="005F18F9" w:rsidRPr="005F18F9" w:rsidRDefault="005F18F9" w:rsidP="005F18F9">
      <w:pPr>
        <w:spacing w:before="100" w:beforeAutospacing="1" w:after="100" w:afterAutospacing="1" w:line="240" w:lineRule="auto"/>
        <w:jc w:val="both"/>
        <w:rPr>
          <w:rFonts w:ascii="Times New Roman" w:eastAsia="Times New Roman" w:hAnsi="Times New Roman" w:cs="Times New Roman"/>
          <w:vertAlign w:val="superscript"/>
        </w:rPr>
      </w:pPr>
      <w:r w:rsidRPr="005F18F9">
        <w:rPr>
          <w:rFonts w:ascii="Times New Roman" w:eastAsia="Times New Roman" w:hAnsi="Times New Roman" w:cs="Times New Roman"/>
        </w:rPr>
        <w:t xml:space="preserve">In addition, </w:t>
      </w:r>
      <w:proofErr w:type="spellStart"/>
      <w:r w:rsidRPr="005F18F9">
        <w:rPr>
          <w:rFonts w:ascii="Times New Roman" w:eastAsia="Times New Roman" w:hAnsi="Times New Roman" w:cs="Times New Roman"/>
        </w:rPr>
        <w:t>ascoviruses</w:t>
      </w:r>
      <w:proofErr w:type="spellEnd"/>
      <w:r w:rsidRPr="005F18F9">
        <w:rPr>
          <w:rFonts w:ascii="Times New Roman" w:eastAsia="Times New Roman" w:hAnsi="Times New Roman" w:cs="Times New Roman"/>
        </w:rPr>
        <w:t xml:space="preserve"> have shown high host specificity and pathogenicity in </w:t>
      </w:r>
      <w:r w:rsidRPr="005F18F9">
        <w:rPr>
          <w:rFonts w:ascii="Times New Roman" w:eastAsia="Times New Roman" w:hAnsi="Times New Roman" w:cs="Times New Roman"/>
          <w:i/>
          <w:iCs/>
        </w:rPr>
        <w:t>S. litura</w:t>
      </w:r>
      <w:r w:rsidRPr="005F18F9">
        <w:rPr>
          <w:rFonts w:ascii="Times New Roman" w:eastAsia="Times New Roman" w:hAnsi="Times New Roman" w:cs="Times New Roman"/>
        </w:rPr>
        <w:t>, highlighting their potential as biocontrol agents.</w:t>
      </w:r>
      <w:r>
        <w:rPr>
          <w:rFonts w:ascii="Times New Roman" w:eastAsia="Times New Roman" w:hAnsi="Times New Roman" w:cs="Times New Roman"/>
          <w:vertAlign w:val="superscript"/>
        </w:rPr>
        <w:t>27</w:t>
      </w:r>
      <w:r w:rsidRPr="005F18F9">
        <w:rPr>
          <w:rFonts w:ascii="Times New Roman" w:eastAsia="Times New Roman" w:hAnsi="Times New Roman" w:cs="Times New Roman"/>
        </w:rPr>
        <w:t xml:space="preserve"> HvAV-3h infection reduces larval feeding and weight gain by disrupting the NPF/NPFR signaling pathway and elevating juvenile hormone levels.</w:t>
      </w:r>
      <w:r>
        <w:rPr>
          <w:rFonts w:ascii="Times New Roman" w:eastAsia="Times New Roman" w:hAnsi="Times New Roman" w:cs="Times New Roman"/>
          <w:vertAlign w:val="superscript"/>
        </w:rPr>
        <w:t>27</w:t>
      </w:r>
      <w:r w:rsidRPr="005F18F9">
        <w:rPr>
          <w:rFonts w:ascii="Times New Roman" w:eastAsia="Times New Roman" w:hAnsi="Times New Roman" w:cs="Times New Roman"/>
        </w:rPr>
        <w:t xml:space="preserve"> RNA interference of NPF1 or NPF2 further increases NPFR and JHAMT expression, reduces food intake, and raises larval mortality.</w:t>
      </w:r>
      <w:r>
        <w:rPr>
          <w:rFonts w:ascii="Times New Roman" w:eastAsia="Times New Roman" w:hAnsi="Times New Roman" w:cs="Times New Roman"/>
          <w:vertAlign w:val="superscript"/>
        </w:rPr>
        <w:t>27</w:t>
      </w:r>
      <w:r w:rsidRPr="005F18F9">
        <w:rPr>
          <w:rFonts w:ascii="Times New Roman" w:eastAsia="Times New Roman" w:hAnsi="Times New Roman" w:cs="Times New Roman"/>
        </w:rPr>
        <w:t xml:space="preserve"> This study provides insight into the mechanisms by which </w:t>
      </w:r>
      <w:proofErr w:type="spellStart"/>
      <w:r w:rsidRPr="005F18F9">
        <w:rPr>
          <w:rFonts w:ascii="Times New Roman" w:eastAsia="Times New Roman" w:hAnsi="Times New Roman" w:cs="Times New Roman"/>
        </w:rPr>
        <w:t>ascoviruses</w:t>
      </w:r>
      <w:proofErr w:type="spellEnd"/>
      <w:r w:rsidRPr="005F18F9">
        <w:rPr>
          <w:rFonts w:ascii="Times New Roman" w:eastAsia="Times New Roman" w:hAnsi="Times New Roman" w:cs="Times New Roman"/>
        </w:rPr>
        <w:t xml:space="preserve"> affect larval physiology and offers a theoretical basis for developing innovative pest management strategies.</w:t>
      </w:r>
      <w:r>
        <w:rPr>
          <w:rFonts w:ascii="Times New Roman" w:eastAsia="Times New Roman" w:hAnsi="Times New Roman" w:cs="Times New Roman"/>
          <w:vertAlign w:val="superscript"/>
        </w:rPr>
        <w:t>27</w:t>
      </w:r>
    </w:p>
    <w:p w14:paraId="01A537D4" w14:textId="77777777" w:rsidR="002D3A26" w:rsidRDefault="00492BB1">
      <w:pPr>
        <w:rPr>
          <w:rFonts w:ascii="Times New Roman" w:hAnsi="Times New Roman" w:cs="Times New Roman"/>
          <w:b/>
        </w:rPr>
      </w:pPr>
      <w:r>
        <w:rPr>
          <w:rFonts w:ascii="Times New Roman" w:hAnsi="Times New Roman" w:cs="Times New Roman"/>
          <w:b/>
        </w:rPr>
        <w:t xml:space="preserve">Sustainable </w:t>
      </w:r>
      <w:r w:rsidR="005F18F9" w:rsidRPr="005F18F9">
        <w:rPr>
          <w:rFonts w:ascii="Times New Roman" w:hAnsi="Times New Roman" w:cs="Times New Roman"/>
          <w:b/>
        </w:rPr>
        <w:t xml:space="preserve">Plant-Based </w:t>
      </w:r>
      <w:r w:rsidR="005F18F9">
        <w:rPr>
          <w:rFonts w:ascii="Times New Roman" w:hAnsi="Times New Roman" w:cs="Times New Roman"/>
          <w:b/>
        </w:rPr>
        <w:t>I</w:t>
      </w:r>
      <w:r w:rsidR="005F18F9" w:rsidRPr="005F18F9">
        <w:rPr>
          <w:rFonts w:ascii="Times New Roman" w:hAnsi="Times New Roman" w:cs="Times New Roman"/>
          <w:b/>
        </w:rPr>
        <w:t>nsecticides</w:t>
      </w:r>
    </w:p>
    <w:p w14:paraId="3A5B6747" w14:textId="77777777" w:rsidR="005F18F9" w:rsidRPr="001503E8" w:rsidRDefault="005F18F9" w:rsidP="00A26350">
      <w:pPr>
        <w:jc w:val="both"/>
        <w:rPr>
          <w:rFonts w:ascii="Times New Roman" w:hAnsi="Times New Roman" w:cs="Times New Roman"/>
          <w:vertAlign w:val="superscript"/>
        </w:rPr>
      </w:pPr>
      <w:r w:rsidRPr="005F18F9">
        <w:rPr>
          <w:rFonts w:ascii="Times New Roman" w:hAnsi="Times New Roman" w:cs="Times New Roman"/>
        </w:rPr>
        <w:t>Research on plant-based bioinsecticides focuses on using essent</w:t>
      </w:r>
      <w:r w:rsidR="001503E8">
        <w:rPr>
          <w:rFonts w:ascii="Times New Roman" w:hAnsi="Times New Roman" w:cs="Times New Roman"/>
        </w:rPr>
        <w:t xml:space="preserve">ial oils to control </w:t>
      </w:r>
      <w:r w:rsidR="001503E8" w:rsidRPr="00D81CCE">
        <w:rPr>
          <w:rFonts w:ascii="Times New Roman" w:hAnsi="Times New Roman" w:cs="Times New Roman"/>
          <w:i/>
          <w:iCs/>
        </w:rPr>
        <w:t>S. litura</w:t>
      </w:r>
      <w:r w:rsidR="001503E8">
        <w:rPr>
          <w:rFonts w:ascii="Times New Roman" w:hAnsi="Times New Roman" w:cs="Times New Roman"/>
        </w:rPr>
        <w:t>.</w:t>
      </w:r>
      <w:r w:rsidR="001503E8">
        <w:rPr>
          <w:rFonts w:ascii="Times New Roman" w:hAnsi="Times New Roman" w:cs="Times New Roman"/>
          <w:vertAlign w:val="superscript"/>
        </w:rPr>
        <w:t>28</w:t>
      </w:r>
      <w:r w:rsidRPr="005F18F9">
        <w:rPr>
          <w:rFonts w:ascii="Times New Roman" w:hAnsi="Times New Roman" w:cs="Times New Roman"/>
        </w:rPr>
        <w:t xml:space="preserve"> The study applied in-silico techniques, including homology modeling, protein structure validation, and protein-ligand docking.</w:t>
      </w:r>
      <w:r w:rsidR="001503E8">
        <w:rPr>
          <w:rFonts w:ascii="Times New Roman" w:hAnsi="Times New Roman" w:cs="Times New Roman"/>
          <w:vertAlign w:val="superscript"/>
        </w:rPr>
        <w:t>28</w:t>
      </w:r>
      <w:r w:rsidRPr="005F18F9">
        <w:rPr>
          <w:rFonts w:ascii="Times New Roman" w:hAnsi="Times New Roman" w:cs="Times New Roman"/>
        </w:rPr>
        <w:t xml:space="preserve"> Bioactive compounds such as chamazulene, </w:t>
      </w:r>
      <w:proofErr w:type="spellStart"/>
      <w:r w:rsidRPr="005F18F9">
        <w:rPr>
          <w:rFonts w:ascii="Times New Roman" w:hAnsi="Times New Roman" w:cs="Times New Roman"/>
        </w:rPr>
        <w:t>robustoflavone</w:t>
      </w:r>
      <w:proofErr w:type="spellEnd"/>
      <w:r w:rsidRPr="005F18F9">
        <w:rPr>
          <w:rFonts w:ascii="Times New Roman" w:hAnsi="Times New Roman" w:cs="Times New Roman"/>
        </w:rPr>
        <w:t xml:space="preserve">, </w:t>
      </w:r>
      <w:proofErr w:type="spellStart"/>
      <w:r w:rsidRPr="005F18F9">
        <w:rPr>
          <w:rFonts w:ascii="Times New Roman" w:hAnsi="Times New Roman" w:cs="Times New Roman"/>
        </w:rPr>
        <w:t>cynaroside</w:t>
      </w:r>
      <w:proofErr w:type="spellEnd"/>
      <w:r w:rsidRPr="005F18F9">
        <w:rPr>
          <w:rFonts w:ascii="Times New Roman" w:hAnsi="Times New Roman" w:cs="Times New Roman"/>
        </w:rPr>
        <w:t xml:space="preserve">, </w:t>
      </w:r>
      <w:proofErr w:type="spellStart"/>
      <w:r w:rsidRPr="005F18F9">
        <w:rPr>
          <w:rFonts w:ascii="Times New Roman" w:hAnsi="Times New Roman" w:cs="Times New Roman"/>
        </w:rPr>
        <w:t>hinkoflavone</w:t>
      </w:r>
      <w:proofErr w:type="spellEnd"/>
      <w:r w:rsidRPr="005F18F9">
        <w:rPr>
          <w:rFonts w:ascii="Times New Roman" w:hAnsi="Times New Roman" w:cs="Times New Roman"/>
        </w:rPr>
        <w:t xml:space="preserve">, </w:t>
      </w:r>
      <w:proofErr w:type="spellStart"/>
      <w:r w:rsidRPr="005F18F9">
        <w:rPr>
          <w:rFonts w:ascii="Times New Roman" w:hAnsi="Times New Roman" w:cs="Times New Roman"/>
        </w:rPr>
        <w:t>spathulenol</w:t>
      </w:r>
      <w:proofErr w:type="spellEnd"/>
      <w:r w:rsidRPr="005F18F9">
        <w:rPr>
          <w:rFonts w:ascii="Times New Roman" w:hAnsi="Times New Roman" w:cs="Times New Roman"/>
        </w:rPr>
        <w:t>, and amentoflavone showed strong inhibitory potential.</w:t>
      </w:r>
      <w:r w:rsidR="00492BB1">
        <w:rPr>
          <w:rFonts w:ascii="Times New Roman" w:hAnsi="Times New Roman" w:cs="Times New Roman"/>
          <w:vertAlign w:val="superscript"/>
        </w:rPr>
        <w:t>28</w:t>
      </w:r>
      <w:r w:rsidRPr="005F18F9">
        <w:rPr>
          <w:rFonts w:ascii="Times New Roman" w:hAnsi="Times New Roman" w:cs="Times New Roman"/>
        </w:rPr>
        <w:t xml:space="preserve"> Combining compounds from both plants produced synergistic effects, improving binding stability and enhancing multi-target inhibition.</w:t>
      </w:r>
      <w:r w:rsidR="001503E8">
        <w:rPr>
          <w:rFonts w:ascii="Times New Roman" w:hAnsi="Times New Roman" w:cs="Times New Roman"/>
          <w:vertAlign w:val="superscript"/>
        </w:rPr>
        <w:t>28</w:t>
      </w:r>
      <w:r w:rsidRPr="005F18F9">
        <w:rPr>
          <w:rFonts w:ascii="Times New Roman" w:hAnsi="Times New Roman" w:cs="Times New Roman"/>
        </w:rPr>
        <w:t xml:space="preserve"> These results provide valuable insights for developing sustainable pest management strategies and support further experimental research.</w:t>
      </w:r>
      <w:r w:rsidR="001503E8">
        <w:rPr>
          <w:rFonts w:ascii="Times New Roman" w:hAnsi="Times New Roman" w:cs="Times New Roman"/>
          <w:vertAlign w:val="superscript"/>
        </w:rPr>
        <w:t>28</w:t>
      </w:r>
    </w:p>
    <w:p w14:paraId="5F95EF86" w14:textId="77777777" w:rsidR="002D3A26" w:rsidRDefault="00492BB1">
      <w:pPr>
        <w:rPr>
          <w:rFonts w:ascii="Times New Roman" w:hAnsi="Times New Roman" w:cs="Times New Roman"/>
          <w:b/>
        </w:rPr>
      </w:pPr>
      <w:r>
        <w:rPr>
          <w:rFonts w:ascii="Times New Roman" w:hAnsi="Times New Roman" w:cs="Times New Roman"/>
          <w:b/>
        </w:rPr>
        <w:t>Novel Detection Methods</w:t>
      </w:r>
    </w:p>
    <w:p w14:paraId="1612E018" w14:textId="77777777" w:rsidR="00492BB1" w:rsidRDefault="00492BB1" w:rsidP="00A26350">
      <w:pPr>
        <w:jc w:val="both"/>
        <w:rPr>
          <w:rFonts w:ascii="Times New Roman" w:hAnsi="Times New Roman" w:cs="Times New Roman"/>
        </w:rPr>
      </w:pPr>
      <w:r w:rsidRPr="00492BB1">
        <w:rPr>
          <w:rFonts w:ascii="Times New Roman" w:hAnsi="Times New Roman" w:cs="Times New Roman"/>
        </w:rPr>
        <w:t xml:space="preserve">Research on monitoring and early detection of </w:t>
      </w:r>
      <w:r w:rsidRPr="00D81CCE">
        <w:rPr>
          <w:rFonts w:ascii="Times New Roman" w:hAnsi="Times New Roman" w:cs="Times New Roman"/>
          <w:i/>
          <w:iCs/>
        </w:rPr>
        <w:t>Spodoptera</w:t>
      </w:r>
      <w:r w:rsidRPr="00492BB1">
        <w:rPr>
          <w:rFonts w:ascii="Times New Roman" w:hAnsi="Times New Roman" w:cs="Times New Roman"/>
        </w:rPr>
        <w:t xml:space="preserve"> species focuses on improving accuracy and timeliness of pest identification.</w:t>
      </w:r>
      <w:r>
        <w:rPr>
          <w:rFonts w:ascii="Times New Roman" w:hAnsi="Times New Roman" w:cs="Times New Roman"/>
          <w:vertAlign w:val="superscript"/>
        </w:rPr>
        <w:t>29</w:t>
      </w:r>
      <w:r w:rsidRPr="00492BB1">
        <w:rPr>
          <w:rFonts w:ascii="Times New Roman" w:hAnsi="Times New Roman" w:cs="Times New Roman"/>
        </w:rPr>
        <w:t xml:space="preserve"> </w:t>
      </w:r>
      <w:proofErr w:type="spellStart"/>
      <w:r w:rsidRPr="00492BB1">
        <w:rPr>
          <w:rFonts w:ascii="Times New Roman" w:hAnsi="Times New Roman" w:cs="Times New Roman"/>
        </w:rPr>
        <w:t>MaizePestNet</w:t>
      </w:r>
      <w:proofErr w:type="spellEnd"/>
      <w:r w:rsidRPr="00492BB1">
        <w:rPr>
          <w:rFonts w:ascii="Times New Roman" w:hAnsi="Times New Roman" w:cs="Times New Roman"/>
        </w:rPr>
        <w:t xml:space="preserve">, a deep learning model, combined Grad-CAM and knowledge distillation techniques to reduce background interference and model size, achieving high accuracy in identifying </w:t>
      </w:r>
      <w:r w:rsidRPr="00D81CCE">
        <w:rPr>
          <w:rFonts w:ascii="Times New Roman" w:hAnsi="Times New Roman" w:cs="Times New Roman"/>
          <w:i/>
          <w:iCs/>
        </w:rPr>
        <w:t xml:space="preserve">S. </w:t>
      </w:r>
      <w:proofErr w:type="spellStart"/>
      <w:r w:rsidRPr="00D81CCE">
        <w:rPr>
          <w:rFonts w:ascii="Times New Roman" w:hAnsi="Times New Roman" w:cs="Times New Roman"/>
          <w:i/>
          <w:iCs/>
        </w:rPr>
        <w:t>frugiperda</w:t>
      </w:r>
      <w:proofErr w:type="spellEnd"/>
      <w:r w:rsidRPr="00D81CCE">
        <w:rPr>
          <w:rFonts w:ascii="Times New Roman" w:hAnsi="Times New Roman" w:cs="Times New Roman"/>
          <w:i/>
          <w:iCs/>
        </w:rPr>
        <w:t xml:space="preserve"> </w:t>
      </w:r>
      <w:r w:rsidRPr="00492BB1">
        <w:rPr>
          <w:rFonts w:ascii="Times New Roman" w:hAnsi="Times New Roman" w:cs="Times New Roman"/>
        </w:rPr>
        <w:t>adults and larvae.</w:t>
      </w:r>
      <w:r>
        <w:rPr>
          <w:rFonts w:ascii="Times New Roman" w:hAnsi="Times New Roman" w:cs="Times New Roman"/>
          <w:vertAlign w:val="superscript"/>
        </w:rPr>
        <w:t>29</w:t>
      </w:r>
      <w:r w:rsidRPr="00492BB1">
        <w:rPr>
          <w:rFonts w:ascii="Times New Roman" w:hAnsi="Times New Roman" w:cs="Times New Roman"/>
        </w:rPr>
        <w:t xml:space="preserve"> The model was deployed in a real-time online system and WeChat applet, providing practical tools for farmers and plant protection agencies.</w:t>
      </w:r>
      <w:r>
        <w:rPr>
          <w:rFonts w:ascii="Times New Roman" w:hAnsi="Times New Roman" w:cs="Times New Roman"/>
          <w:vertAlign w:val="superscript"/>
        </w:rPr>
        <w:t>29</w:t>
      </w:r>
      <w:r w:rsidRPr="00492BB1">
        <w:rPr>
          <w:rFonts w:ascii="Times New Roman" w:hAnsi="Times New Roman" w:cs="Times New Roman"/>
        </w:rPr>
        <w:t xml:space="preserve"> </w:t>
      </w:r>
    </w:p>
    <w:p w14:paraId="6D2BA839" w14:textId="77777777" w:rsidR="00492BB1" w:rsidRDefault="00492BB1" w:rsidP="00A26350">
      <w:pPr>
        <w:jc w:val="both"/>
        <w:rPr>
          <w:rFonts w:ascii="Times New Roman" w:hAnsi="Times New Roman" w:cs="Times New Roman"/>
        </w:rPr>
      </w:pPr>
      <w:r w:rsidRPr="00492BB1">
        <w:rPr>
          <w:rFonts w:ascii="Times New Roman" w:hAnsi="Times New Roman" w:cs="Times New Roman"/>
        </w:rPr>
        <w:t>Predictive modeling using multi-layer perceptron and polynomial neural networks evaluated the effects of weather variables on tobacco cutworm populations in groundnut fields.</w:t>
      </w:r>
      <w:r>
        <w:rPr>
          <w:rFonts w:ascii="Times New Roman" w:hAnsi="Times New Roman" w:cs="Times New Roman"/>
          <w:vertAlign w:val="superscript"/>
        </w:rPr>
        <w:t>30</w:t>
      </w:r>
      <w:r w:rsidRPr="00492BB1">
        <w:rPr>
          <w:rFonts w:ascii="Times New Roman" w:hAnsi="Times New Roman" w:cs="Times New Roman"/>
        </w:rPr>
        <w:t xml:space="preserve"> MLP-NN outperformed other models in forecasting peak infestations, and sensitivity analysis identified temperature and humidity as key factors for population surges.</w:t>
      </w:r>
      <w:r>
        <w:rPr>
          <w:rFonts w:ascii="Times New Roman" w:hAnsi="Times New Roman" w:cs="Times New Roman"/>
          <w:vertAlign w:val="superscript"/>
        </w:rPr>
        <w:t>30</w:t>
      </w:r>
      <w:r w:rsidRPr="00492BB1">
        <w:rPr>
          <w:rFonts w:ascii="Times New Roman" w:hAnsi="Times New Roman" w:cs="Times New Roman"/>
        </w:rPr>
        <w:t xml:space="preserve"> </w:t>
      </w:r>
    </w:p>
    <w:p w14:paraId="3EE172B1" w14:textId="77777777" w:rsidR="002C5E9D" w:rsidRPr="00492BB1" w:rsidRDefault="00492BB1" w:rsidP="00A26350">
      <w:pPr>
        <w:jc w:val="both"/>
        <w:rPr>
          <w:rFonts w:ascii="Times New Roman" w:hAnsi="Times New Roman" w:cs="Times New Roman"/>
          <w:vertAlign w:val="superscript"/>
        </w:rPr>
      </w:pPr>
      <w:r w:rsidRPr="00492BB1">
        <w:rPr>
          <w:rFonts w:ascii="Times New Roman" w:hAnsi="Times New Roman" w:cs="Times New Roman"/>
        </w:rPr>
        <w:t>Electronic nose technology equipped with eight MOS sensors successfully detected odors from S. litura at different developmental stages and VOCs from infested plants.</w:t>
      </w:r>
      <w:r>
        <w:rPr>
          <w:rFonts w:ascii="Times New Roman" w:hAnsi="Times New Roman" w:cs="Times New Roman"/>
          <w:vertAlign w:val="superscript"/>
        </w:rPr>
        <w:t>31</w:t>
      </w:r>
      <w:r w:rsidRPr="00492BB1">
        <w:rPr>
          <w:rFonts w:ascii="Times New Roman" w:hAnsi="Times New Roman" w:cs="Times New Roman"/>
        </w:rPr>
        <w:t xml:space="preserve"> The e-nose distinguished between closely related species and detected infestations early in laboratory and greenhouse tests, even at distances up to 40 cm.</w:t>
      </w:r>
      <w:r>
        <w:rPr>
          <w:rFonts w:ascii="Times New Roman" w:hAnsi="Times New Roman" w:cs="Times New Roman"/>
          <w:vertAlign w:val="superscript"/>
        </w:rPr>
        <w:t>31</w:t>
      </w:r>
      <w:r w:rsidRPr="00492BB1">
        <w:rPr>
          <w:rFonts w:ascii="Times New Roman" w:hAnsi="Times New Roman" w:cs="Times New Roman"/>
        </w:rPr>
        <w:t xml:space="preserve"> These studies demonstrate that deep learning, predictive modeling, and e-nose technologies are highly effective for early detection and monitoring of </w:t>
      </w:r>
      <w:r w:rsidRPr="00D81CCE">
        <w:rPr>
          <w:rFonts w:ascii="Times New Roman" w:hAnsi="Times New Roman" w:cs="Times New Roman"/>
          <w:i/>
          <w:iCs/>
        </w:rPr>
        <w:t>Spodoptera</w:t>
      </w:r>
      <w:r w:rsidRPr="00492BB1">
        <w:rPr>
          <w:rFonts w:ascii="Times New Roman" w:hAnsi="Times New Roman" w:cs="Times New Roman"/>
        </w:rPr>
        <w:t xml:space="preserve"> species and provide a strong foundation for future research in sustainable pest management.</w:t>
      </w:r>
      <w:r>
        <w:rPr>
          <w:rFonts w:ascii="Times New Roman" w:hAnsi="Times New Roman" w:cs="Times New Roman"/>
          <w:vertAlign w:val="superscript"/>
        </w:rPr>
        <w:t>29,30,31</w:t>
      </w:r>
    </w:p>
    <w:p w14:paraId="69F9BE00" w14:textId="77777777" w:rsidR="002D3A26" w:rsidRDefault="00A26350">
      <w:pPr>
        <w:rPr>
          <w:rFonts w:ascii="Times New Roman" w:hAnsi="Times New Roman" w:cs="Times New Roman"/>
          <w:b/>
        </w:rPr>
      </w:pPr>
      <w:r>
        <w:rPr>
          <w:rFonts w:ascii="Times New Roman" w:hAnsi="Times New Roman" w:cs="Times New Roman"/>
          <w:b/>
        </w:rPr>
        <w:t>VII. Conclusions</w:t>
      </w:r>
    </w:p>
    <w:p w14:paraId="2CFAEDB4" w14:textId="77777777" w:rsidR="00A26350" w:rsidRPr="00A26350" w:rsidRDefault="00A26350" w:rsidP="00A26350">
      <w:pPr>
        <w:spacing w:before="100" w:beforeAutospacing="1" w:after="100" w:afterAutospacing="1" w:line="240" w:lineRule="auto"/>
        <w:jc w:val="both"/>
        <w:rPr>
          <w:rFonts w:ascii="Times New Roman" w:eastAsia="Times New Roman" w:hAnsi="Times New Roman" w:cs="Times New Roman"/>
        </w:rPr>
      </w:pPr>
      <w:r w:rsidRPr="00A26350">
        <w:rPr>
          <w:rFonts w:ascii="Times New Roman" w:eastAsia="Times New Roman" w:hAnsi="Times New Roman" w:cs="Times New Roman"/>
        </w:rPr>
        <w:t xml:space="preserve">The cotton cutworm </w:t>
      </w:r>
      <w:r w:rsidRPr="00A26350">
        <w:rPr>
          <w:rFonts w:ascii="Times New Roman" w:eastAsia="Times New Roman" w:hAnsi="Times New Roman" w:cs="Times New Roman"/>
          <w:i/>
          <w:iCs/>
        </w:rPr>
        <w:t>Spodoptera litura</w:t>
      </w:r>
      <w:r w:rsidRPr="00A26350">
        <w:rPr>
          <w:rFonts w:ascii="Times New Roman" w:eastAsia="Times New Roman" w:hAnsi="Times New Roman" w:cs="Times New Roman"/>
        </w:rPr>
        <w:t xml:space="preserve"> is a highly polyphagous pest with a broad host range encompassing over 120 plant species across 40 botanical families. Its remarkable adaptability, short life cycle, and high fecundity allow rapid population build-up, especially under warm and humid climates prevalent in Asia, Oceania, and parts of Africa. Frequent interceptions at international ports highlight its invasive potential, though it is not yet established in most non-native regions, including the continental United States. Larval feeding causes extensive defoliation and yield losses in economically important crops such as cotton, soybean, tobacco, and groundnut, making </w:t>
      </w:r>
      <w:r w:rsidRPr="00A26350">
        <w:rPr>
          <w:rFonts w:ascii="Times New Roman" w:eastAsia="Times New Roman" w:hAnsi="Times New Roman" w:cs="Times New Roman"/>
          <w:i/>
          <w:iCs/>
        </w:rPr>
        <w:t>S. litura</w:t>
      </w:r>
      <w:r w:rsidRPr="00A26350">
        <w:rPr>
          <w:rFonts w:ascii="Times New Roman" w:eastAsia="Times New Roman" w:hAnsi="Times New Roman" w:cs="Times New Roman"/>
        </w:rPr>
        <w:t xml:space="preserve"> one of the most destructive agricultural pests globally.</w:t>
      </w:r>
    </w:p>
    <w:p w14:paraId="317DD4DA" w14:textId="77777777" w:rsidR="00A26350" w:rsidRPr="00A26350" w:rsidRDefault="00A26350" w:rsidP="00A26350">
      <w:pPr>
        <w:spacing w:before="100" w:beforeAutospacing="1" w:after="100" w:afterAutospacing="1" w:line="240" w:lineRule="auto"/>
        <w:jc w:val="both"/>
        <w:rPr>
          <w:rFonts w:ascii="Times New Roman" w:eastAsia="Times New Roman" w:hAnsi="Times New Roman" w:cs="Times New Roman"/>
        </w:rPr>
      </w:pPr>
      <w:r w:rsidRPr="00A26350">
        <w:rPr>
          <w:rFonts w:ascii="Times New Roman" w:eastAsia="Times New Roman" w:hAnsi="Times New Roman" w:cs="Times New Roman"/>
        </w:rPr>
        <w:lastRenderedPageBreak/>
        <w:t xml:space="preserve">Sustainable management depends on an integrated pest management (IPM) framework that combines preventive, biological, and chemical strategies. Early detection through scouting, pheromone traps, and monitoring thresholds supports timely decision-making and reduces the need for broad-spectrum insecticides. Biological control methods—including microbial agents such as </w:t>
      </w:r>
      <w:r w:rsidRPr="00A26350">
        <w:rPr>
          <w:rFonts w:ascii="Times New Roman" w:eastAsia="Times New Roman" w:hAnsi="Times New Roman" w:cs="Times New Roman"/>
          <w:i/>
          <w:iCs/>
        </w:rPr>
        <w:t>Bacillus thuringiensis</w:t>
      </w:r>
      <w:r w:rsidRPr="00A26350">
        <w:rPr>
          <w:rFonts w:ascii="Times New Roman" w:eastAsia="Times New Roman" w:hAnsi="Times New Roman" w:cs="Times New Roman"/>
        </w:rPr>
        <w:t xml:space="preserve"> and entomopathogenic fungi (</w:t>
      </w:r>
      <w:r w:rsidRPr="00A26350">
        <w:rPr>
          <w:rFonts w:ascii="Times New Roman" w:eastAsia="Times New Roman" w:hAnsi="Times New Roman" w:cs="Times New Roman"/>
          <w:i/>
          <w:iCs/>
        </w:rPr>
        <w:t>Beauveria bassiana</w:t>
      </w:r>
      <w:r w:rsidRPr="00A26350">
        <w:rPr>
          <w:rFonts w:ascii="Times New Roman" w:eastAsia="Times New Roman" w:hAnsi="Times New Roman" w:cs="Times New Roman"/>
        </w:rPr>
        <w:t xml:space="preserve">), </w:t>
      </w:r>
      <w:proofErr w:type="spellStart"/>
      <w:r w:rsidRPr="00A26350">
        <w:rPr>
          <w:rFonts w:ascii="Times New Roman" w:eastAsia="Times New Roman" w:hAnsi="Times New Roman" w:cs="Times New Roman"/>
        </w:rPr>
        <w:t>nucleopolyhedroviruses</w:t>
      </w:r>
      <w:proofErr w:type="spellEnd"/>
      <w:r w:rsidRPr="00A26350">
        <w:rPr>
          <w:rFonts w:ascii="Times New Roman" w:eastAsia="Times New Roman" w:hAnsi="Times New Roman" w:cs="Times New Roman"/>
        </w:rPr>
        <w:t>, predators, parasitoids, and entomopathogenic nematodes—form the ecological backbone of IPM. Cultural and mechanical practices, such as weed removal, crop rotation, residue management, and handpicking larvae, strengthen these strategies by limiting suitable habitats and conserving natural enemies. Chemical control should be used sparingly and strategically, favoring selective, low-toxicity insecticides to mitigate resistance, non-target effects, and environmental contamination.</w:t>
      </w:r>
    </w:p>
    <w:p w14:paraId="435B8D75" w14:textId="77777777" w:rsidR="00A26350" w:rsidRPr="00A26350" w:rsidRDefault="00A26350" w:rsidP="00A26350">
      <w:pPr>
        <w:spacing w:before="100" w:beforeAutospacing="1" w:after="100" w:afterAutospacing="1" w:line="240" w:lineRule="auto"/>
        <w:jc w:val="both"/>
        <w:rPr>
          <w:rFonts w:ascii="Times New Roman" w:eastAsia="Times New Roman" w:hAnsi="Times New Roman" w:cs="Times New Roman"/>
        </w:rPr>
      </w:pPr>
      <w:r w:rsidRPr="00A26350">
        <w:rPr>
          <w:rFonts w:ascii="Times New Roman" w:eastAsia="Times New Roman" w:hAnsi="Times New Roman" w:cs="Times New Roman"/>
        </w:rPr>
        <w:t xml:space="preserve">Rapid advances in genomics and data-driven technologies have substantially improved monitoring and research capacity. Genome assemblies, copy number variation maps, and virus genome data provide crucial insights into insecticide resistance, </w:t>
      </w:r>
      <w:proofErr w:type="spellStart"/>
      <w:r w:rsidRPr="00A26350">
        <w:rPr>
          <w:rFonts w:ascii="Times New Roman" w:eastAsia="Times New Roman" w:hAnsi="Times New Roman" w:cs="Times New Roman"/>
        </w:rPr>
        <w:t>polyphagy</w:t>
      </w:r>
      <w:proofErr w:type="spellEnd"/>
      <w:r w:rsidRPr="00A26350">
        <w:rPr>
          <w:rFonts w:ascii="Times New Roman" w:eastAsia="Times New Roman" w:hAnsi="Times New Roman" w:cs="Times New Roman"/>
        </w:rPr>
        <w:t xml:space="preserve">, and host adaptation. Machine learning and computer vision, including deep neural networks like </w:t>
      </w:r>
      <w:proofErr w:type="spellStart"/>
      <w:r w:rsidRPr="00A26350">
        <w:rPr>
          <w:rFonts w:ascii="Times New Roman" w:eastAsia="Times New Roman" w:hAnsi="Times New Roman" w:cs="Times New Roman"/>
        </w:rPr>
        <w:t>MaizePestNet</w:t>
      </w:r>
      <w:proofErr w:type="spellEnd"/>
      <w:r w:rsidRPr="00A26350">
        <w:rPr>
          <w:rFonts w:ascii="Times New Roman" w:eastAsia="Times New Roman" w:hAnsi="Times New Roman" w:cs="Times New Roman"/>
        </w:rPr>
        <w:t>, enable automated pest recognition, while predictive models incorporating temperature and humidity data enhance outbreak forecasting. Emerging detection technologies such as electronic nose systems and remote sensing further expand the potential for early intervention. Collectively, these tools are transforming pest management from reactive control to proactive surveillance.</w:t>
      </w:r>
    </w:p>
    <w:p w14:paraId="2A4E8850" w14:textId="77777777" w:rsidR="002D3A26" w:rsidRDefault="00A26350" w:rsidP="00A26350">
      <w:pPr>
        <w:spacing w:before="100" w:beforeAutospacing="1" w:after="100" w:afterAutospacing="1" w:line="240" w:lineRule="auto"/>
        <w:jc w:val="both"/>
        <w:rPr>
          <w:rFonts w:ascii="Times New Roman" w:eastAsia="Times New Roman" w:hAnsi="Times New Roman" w:cs="Times New Roman"/>
        </w:rPr>
      </w:pPr>
      <w:r w:rsidRPr="00A26350">
        <w:rPr>
          <w:rFonts w:ascii="Times New Roman" w:eastAsia="Times New Roman" w:hAnsi="Times New Roman" w:cs="Times New Roman"/>
        </w:rPr>
        <w:t xml:space="preserve">Future research should focus on understanding how climate change affects the development, migration, and survival of </w:t>
      </w:r>
      <w:r w:rsidRPr="00A26350">
        <w:rPr>
          <w:rFonts w:ascii="Times New Roman" w:eastAsia="Times New Roman" w:hAnsi="Times New Roman" w:cs="Times New Roman"/>
          <w:i/>
          <w:iCs/>
        </w:rPr>
        <w:t>S. litura</w:t>
      </w:r>
      <w:r w:rsidRPr="00A26350">
        <w:rPr>
          <w:rFonts w:ascii="Times New Roman" w:eastAsia="Times New Roman" w:hAnsi="Times New Roman" w:cs="Times New Roman"/>
        </w:rPr>
        <w:t xml:space="preserve">. Studies integrating physiology, molecular biology, and climate modeling will be vital to anticipate shifts in pest dynamics. Exploration of plant-based bioinsecticides, viral formulations, and RNA interference technologies offers promising alternatives to conventional chemicals. Continued collaboration between molecular biologists, agronomists, and data scientists will strengthen the resilience of agricultural systems against </w:t>
      </w:r>
      <w:r w:rsidRPr="00A26350">
        <w:rPr>
          <w:rFonts w:ascii="Times New Roman" w:eastAsia="Times New Roman" w:hAnsi="Times New Roman" w:cs="Times New Roman"/>
          <w:i/>
          <w:iCs/>
        </w:rPr>
        <w:t>S. litura</w:t>
      </w:r>
      <w:r w:rsidRPr="00A26350">
        <w:rPr>
          <w:rFonts w:ascii="Times New Roman" w:eastAsia="Times New Roman" w:hAnsi="Times New Roman" w:cs="Times New Roman"/>
        </w:rPr>
        <w:t xml:space="preserve"> and similar polyphagous pests. In conclusion, a multifaceted approach that integrates ecological understanding with technological innovation is essential to achieve long-term, sustainable management of the cotton cutworm.</w:t>
      </w:r>
    </w:p>
    <w:p w14:paraId="21D0317E" w14:textId="77777777" w:rsidR="00A26350" w:rsidRPr="00A26350" w:rsidRDefault="00A26350" w:rsidP="00A26350">
      <w:pPr>
        <w:spacing w:before="100" w:beforeAutospacing="1" w:after="100" w:afterAutospacing="1" w:line="240" w:lineRule="auto"/>
        <w:rPr>
          <w:rFonts w:ascii="Times New Roman" w:eastAsia="Times New Roman" w:hAnsi="Times New Roman" w:cs="Times New Roman"/>
        </w:rPr>
      </w:pPr>
    </w:p>
    <w:p w14:paraId="4B076CBD" w14:textId="77777777" w:rsidR="002D3A26" w:rsidRDefault="002D3A26">
      <w:pPr>
        <w:rPr>
          <w:rFonts w:ascii="Times New Roman" w:hAnsi="Times New Roman" w:cs="Times New Roman"/>
          <w:b/>
        </w:rPr>
      </w:pPr>
    </w:p>
    <w:p w14:paraId="76E370D0" w14:textId="77777777" w:rsidR="00A26350" w:rsidRDefault="00A26350">
      <w:pPr>
        <w:rPr>
          <w:rFonts w:ascii="Times New Roman" w:hAnsi="Times New Roman" w:cs="Times New Roman"/>
          <w:b/>
        </w:rPr>
      </w:pPr>
    </w:p>
    <w:p w14:paraId="0E6BD9D2" w14:textId="77777777" w:rsidR="006E2248" w:rsidRDefault="006E2248">
      <w:pPr>
        <w:rPr>
          <w:rFonts w:ascii="Times New Roman" w:hAnsi="Times New Roman" w:cs="Times New Roman"/>
          <w:b/>
        </w:rPr>
      </w:pPr>
    </w:p>
    <w:p w14:paraId="5A900350" w14:textId="77777777" w:rsidR="006E2248" w:rsidRDefault="006E2248">
      <w:pPr>
        <w:rPr>
          <w:rFonts w:ascii="Times New Roman" w:hAnsi="Times New Roman" w:cs="Times New Roman"/>
          <w:b/>
        </w:rPr>
      </w:pPr>
    </w:p>
    <w:p w14:paraId="61DBEC7A" w14:textId="77777777" w:rsidR="006E2248" w:rsidRDefault="006E2248">
      <w:pPr>
        <w:rPr>
          <w:rFonts w:ascii="Times New Roman" w:hAnsi="Times New Roman" w:cs="Times New Roman"/>
          <w:b/>
        </w:rPr>
      </w:pPr>
    </w:p>
    <w:p w14:paraId="4D0BEB0C" w14:textId="77777777" w:rsidR="006E2248" w:rsidRDefault="006E2248">
      <w:pPr>
        <w:rPr>
          <w:rFonts w:ascii="Times New Roman" w:hAnsi="Times New Roman" w:cs="Times New Roman"/>
          <w:b/>
        </w:rPr>
      </w:pPr>
    </w:p>
    <w:p w14:paraId="5D450652" w14:textId="77777777" w:rsidR="006E2248" w:rsidRDefault="006E2248">
      <w:pPr>
        <w:rPr>
          <w:rFonts w:ascii="Times New Roman" w:hAnsi="Times New Roman" w:cs="Times New Roman"/>
          <w:b/>
        </w:rPr>
      </w:pPr>
    </w:p>
    <w:p w14:paraId="3C106543" w14:textId="77777777" w:rsidR="006E2248" w:rsidRDefault="006E2248">
      <w:pPr>
        <w:rPr>
          <w:rFonts w:ascii="Times New Roman" w:hAnsi="Times New Roman" w:cs="Times New Roman"/>
          <w:b/>
        </w:rPr>
      </w:pPr>
    </w:p>
    <w:p w14:paraId="5C097D46" w14:textId="77777777" w:rsidR="006E2248" w:rsidRDefault="006E2248">
      <w:pPr>
        <w:rPr>
          <w:rFonts w:ascii="Times New Roman" w:hAnsi="Times New Roman" w:cs="Times New Roman"/>
          <w:b/>
        </w:rPr>
      </w:pPr>
    </w:p>
    <w:p w14:paraId="7317E0A3" w14:textId="77777777" w:rsidR="002C5E9D" w:rsidRDefault="002C5E9D">
      <w:pPr>
        <w:rPr>
          <w:rFonts w:ascii="Times New Roman" w:hAnsi="Times New Roman" w:cs="Times New Roman"/>
          <w:b/>
        </w:rPr>
      </w:pPr>
    </w:p>
    <w:p w14:paraId="7611B0DE" w14:textId="77777777" w:rsidR="00592397" w:rsidRDefault="00592397">
      <w:pPr>
        <w:rPr>
          <w:rFonts w:ascii="Times New Roman" w:hAnsi="Times New Roman" w:cs="Times New Roman"/>
          <w:b/>
        </w:rPr>
      </w:pPr>
    </w:p>
    <w:p w14:paraId="1FBB24F8" w14:textId="77777777" w:rsidR="007246AA" w:rsidRDefault="007246AA">
      <w:pPr>
        <w:rPr>
          <w:rFonts w:ascii="Times New Roman" w:hAnsi="Times New Roman" w:cs="Times New Roman"/>
          <w:b/>
        </w:rPr>
      </w:pPr>
      <w:r>
        <w:rPr>
          <w:rFonts w:ascii="Times New Roman" w:hAnsi="Times New Roman" w:cs="Times New Roman"/>
          <w:b/>
        </w:rPr>
        <w:lastRenderedPageBreak/>
        <w:t>Reference:</w:t>
      </w:r>
    </w:p>
    <w:p w14:paraId="6985FC5B" w14:textId="77777777" w:rsidR="00F200B4" w:rsidRPr="008540C7" w:rsidRDefault="00F200B4" w:rsidP="008540C7">
      <w:pPr>
        <w:pStyle w:val="ListParagraph"/>
        <w:numPr>
          <w:ilvl w:val="0"/>
          <w:numId w:val="3"/>
        </w:numPr>
        <w:jc w:val="both"/>
        <w:rPr>
          <w:rFonts w:ascii="Times New Roman" w:hAnsi="Times New Roman" w:cs="Times New Roman"/>
          <w:b/>
        </w:rPr>
      </w:pPr>
      <w:r w:rsidRPr="008540C7">
        <w:rPr>
          <w:rFonts w:ascii="Times New Roman" w:hAnsi="Times New Roman" w:cs="Times New Roman"/>
          <w:i/>
          <w:iCs/>
          <w:color w:val="000000"/>
        </w:rPr>
        <w:t>Cotton cutworm | Citrus Pests</w:t>
      </w:r>
      <w:r w:rsidRPr="008540C7">
        <w:rPr>
          <w:rFonts w:ascii="Times New Roman" w:hAnsi="Times New Roman" w:cs="Times New Roman"/>
          <w:color w:val="000000"/>
        </w:rPr>
        <w:t>. (n.d.). Retrieved October 10, 2025, from </w:t>
      </w:r>
      <w:hyperlink r:id="rId6" w:history="1">
        <w:r w:rsidRPr="008540C7">
          <w:rPr>
            <w:rStyle w:val="Hyperlink"/>
            <w:rFonts w:ascii="Times New Roman" w:hAnsi="Times New Roman" w:cs="Times New Roman"/>
          </w:rPr>
          <w:t>https://idtools.org/citrus_pests/index.cfm?packageID=63&amp;entityID=382</w:t>
        </w:r>
      </w:hyperlink>
    </w:p>
    <w:p w14:paraId="542F2D16" w14:textId="77777777" w:rsidR="003D762C" w:rsidRPr="003D762C" w:rsidRDefault="003D762C" w:rsidP="008540C7">
      <w:pPr>
        <w:pStyle w:val="ListParagraph"/>
        <w:numPr>
          <w:ilvl w:val="0"/>
          <w:numId w:val="3"/>
        </w:numPr>
        <w:jc w:val="both"/>
        <w:rPr>
          <w:rFonts w:ascii="Times New Roman" w:hAnsi="Times New Roman" w:cs="Times New Roman"/>
          <w:b/>
        </w:rPr>
      </w:pPr>
      <w:r w:rsidRPr="003D762C">
        <w:rPr>
          <w:rFonts w:ascii="Times New Roman" w:hAnsi="Times New Roman" w:cs="Times New Roman"/>
        </w:rPr>
        <w:t xml:space="preserve">Sullivan, M. (2007). </w:t>
      </w:r>
      <w:r w:rsidRPr="003D762C">
        <w:rPr>
          <w:rStyle w:val="Emphasis"/>
          <w:rFonts w:ascii="Times New Roman" w:hAnsi="Times New Roman" w:cs="Times New Roman"/>
        </w:rPr>
        <w:t>CPHST Pest Datasheet for Spodoptera litura</w:t>
      </w:r>
      <w:r w:rsidRPr="003D762C">
        <w:rPr>
          <w:rFonts w:ascii="Times New Roman" w:hAnsi="Times New Roman" w:cs="Times New Roman"/>
        </w:rPr>
        <w:t xml:space="preserve"> (Revised April 2014). USDA-APHIS-PPQ-CPHST.</w:t>
      </w:r>
      <w:r>
        <w:rPr>
          <w:rFonts w:ascii="Times New Roman" w:hAnsi="Times New Roman" w:cs="Times New Roman"/>
        </w:rPr>
        <w:t xml:space="preserve"> </w:t>
      </w:r>
      <w:r w:rsidRPr="008540C7">
        <w:rPr>
          <w:rFonts w:ascii="Times New Roman" w:hAnsi="Times New Roman" w:cs="Times New Roman"/>
          <w:color w:val="000000"/>
        </w:rPr>
        <w:t>Retrieved October 12, 2025, from</w:t>
      </w:r>
      <w:r w:rsidRPr="003D762C">
        <w:rPr>
          <w:rFonts w:ascii="Times New Roman" w:hAnsi="Times New Roman" w:cs="Times New Roman"/>
        </w:rPr>
        <w:t xml:space="preserve"> </w:t>
      </w:r>
      <w:hyperlink r:id="rId7" w:tgtFrame="_new" w:history="1">
        <w:r w:rsidRPr="003D762C">
          <w:rPr>
            <w:rStyle w:val="Hyperlink"/>
            <w:rFonts w:ascii="Times New Roman" w:hAnsi="Times New Roman" w:cs="Times New Roman"/>
          </w:rPr>
          <w:t>https://caps.ceris.purdue.edu/wp-content/uploads/2025/07/Spodoptera-litura_CPHST-Datasheet_2014.pdf</w:t>
        </w:r>
      </w:hyperlink>
    </w:p>
    <w:p w14:paraId="30E192C3" w14:textId="77777777" w:rsidR="003D762C" w:rsidRPr="003D762C" w:rsidRDefault="003D762C" w:rsidP="008540C7">
      <w:pPr>
        <w:pStyle w:val="ListParagraph"/>
        <w:numPr>
          <w:ilvl w:val="0"/>
          <w:numId w:val="3"/>
        </w:numPr>
        <w:jc w:val="both"/>
        <w:rPr>
          <w:rFonts w:ascii="Times New Roman" w:hAnsi="Times New Roman" w:cs="Times New Roman"/>
          <w:b/>
        </w:rPr>
      </w:pPr>
      <w:r w:rsidRPr="003D762C">
        <w:rPr>
          <w:rFonts w:ascii="Times New Roman" w:hAnsi="Times New Roman" w:cs="Times New Roman"/>
        </w:rPr>
        <w:t xml:space="preserve">Saraswathi, S., Shoba, E., Dhayalan, A., Pradhan, N., </w:t>
      </w:r>
      <w:proofErr w:type="spellStart"/>
      <w:r w:rsidRPr="003D762C">
        <w:rPr>
          <w:rFonts w:ascii="Times New Roman" w:hAnsi="Times New Roman" w:cs="Times New Roman"/>
        </w:rPr>
        <w:t>Sreeramulu</w:t>
      </w:r>
      <w:proofErr w:type="spellEnd"/>
      <w:r w:rsidRPr="003D762C">
        <w:rPr>
          <w:rFonts w:ascii="Times New Roman" w:hAnsi="Times New Roman" w:cs="Times New Roman"/>
        </w:rPr>
        <w:t xml:space="preserve">, A. K., Rama, T., &amp; </w:t>
      </w:r>
      <w:proofErr w:type="spellStart"/>
      <w:r w:rsidRPr="003D762C">
        <w:rPr>
          <w:rFonts w:ascii="Times New Roman" w:hAnsi="Times New Roman" w:cs="Times New Roman"/>
        </w:rPr>
        <w:t>Manjulakumari</w:t>
      </w:r>
      <w:proofErr w:type="spellEnd"/>
      <w:r w:rsidRPr="003D762C">
        <w:rPr>
          <w:rFonts w:ascii="Times New Roman" w:hAnsi="Times New Roman" w:cs="Times New Roman"/>
        </w:rPr>
        <w:t xml:space="preserve">, D. (2023). Overview of pest status and control strategies for </w:t>
      </w:r>
      <w:r w:rsidRPr="003D762C">
        <w:rPr>
          <w:rStyle w:val="Emphasis"/>
          <w:rFonts w:ascii="Times New Roman" w:hAnsi="Times New Roman" w:cs="Times New Roman"/>
        </w:rPr>
        <w:t>Spodoptera litura</w:t>
      </w:r>
      <w:r w:rsidRPr="003D762C">
        <w:rPr>
          <w:rFonts w:ascii="Times New Roman" w:hAnsi="Times New Roman" w:cs="Times New Roman"/>
        </w:rPr>
        <w:t xml:space="preserve"> (Fab.): A review. </w:t>
      </w:r>
      <w:r w:rsidRPr="003D762C">
        <w:rPr>
          <w:rStyle w:val="Emphasis"/>
          <w:rFonts w:ascii="Times New Roman" w:hAnsi="Times New Roman" w:cs="Times New Roman"/>
        </w:rPr>
        <w:t>Journal of Biopesticides, 16</w:t>
      </w:r>
      <w:r w:rsidRPr="003D762C">
        <w:rPr>
          <w:rFonts w:ascii="Times New Roman" w:hAnsi="Times New Roman" w:cs="Times New Roman"/>
        </w:rPr>
        <w:t xml:space="preserve">(2), 159–178. </w:t>
      </w:r>
      <w:hyperlink r:id="rId8" w:tgtFrame="_new" w:history="1">
        <w:r w:rsidRPr="003D762C">
          <w:rPr>
            <w:rStyle w:val="Hyperlink"/>
            <w:rFonts w:ascii="Times New Roman" w:hAnsi="Times New Roman" w:cs="Times New Roman"/>
          </w:rPr>
          <w:t>https://doi.org/10.57182/jbiopestic.16.2.159-178</w:t>
        </w:r>
      </w:hyperlink>
    </w:p>
    <w:p w14:paraId="58C820A6" w14:textId="77777777" w:rsidR="007246AA" w:rsidRPr="008540C7" w:rsidRDefault="007246AA" w:rsidP="008540C7">
      <w:pPr>
        <w:pStyle w:val="ListParagraph"/>
        <w:numPr>
          <w:ilvl w:val="0"/>
          <w:numId w:val="3"/>
        </w:numPr>
        <w:jc w:val="both"/>
        <w:rPr>
          <w:rFonts w:ascii="Times New Roman" w:hAnsi="Times New Roman" w:cs="Times New Roman"/>
          <w:b/>
        </w:rPr>
      </w:pPr>
      <w:r w:rsidRPr="008540C7">
        <w:rPr>
          <w:rFonts w:ascii="Times New Roman" w:hAnsi="Times New Roman" w:cs="Times New Roman"/>
          <w:color w:val="000000"/>
        </w:rPr>
        <w:t xml:space="preserve">Sharma, S., </w:t>
      </w:r>
      <w:proofErr w:type="spellStart"/>
      <w:r w:rsidRPr="008540C7">
        <w:rPr>
          <w:rFonts w:ascii="Times New Roman" w:hAnsi="Times New Roman" w:cs="Times New Roman"/>
          <w:color w:val="000000"/>
        </w:rPr>
        <w:t>Upadhayaya</w:t>
      </w:r>
      <w:proofErr w:type="spellEnd"/>
      <w:r w:rsidRPr="008540C7">
        <w:rPr>
          <w:rFonts w:ascii="Times New Roman" w:hAnsi="Times New Roman" w:cs="Times New Roman"/>
          <w:color w:val="000000"/>
        </w:rPr>
        <w:t>, S., &amp; Tiwari, S. (2022). Biology and integrated management of tobacco caterpillar, Spodoptera litura Fab.: A systematic review. </w:t>
      </w:r>
      <w:r w:rsidRPr="008540C7">
        <w:rPr>
          <w:rFonts w:ascii="Times New Roman" w:hAnsi="Times New Roman" w:cs="Times New Roman"/>
          <w:i/>
          <w:iCs/>
          <w:color w:val="000000"/>
        </w:rPr>
        <w:t>Journal of Agriculture and Applied Biology</w:t>
      </w:r>
      <w:r w:rsidRPr="008540C7">
        <w:rPr>
          <w:rFonts w:ascii="Times New Roman" w:hAnsi="Times New Roman" w:cs="Times New Roman"/>
          <w:color w:val="000000"/>
        </w:rPr>
        <w:t>, </w:t>
      </w:r>
      <w:r w:rsidRPr="008540C7">
        <w:rPr>
          <w:rFonts w:ascii="Times New Roman" w:hAnsi="Times New Roman" w:cs="Times New Roman"/>
          <w:i/>
          <w:iCs/>
          <w:color w:val="000000"/>
        </w:rPr>
        <w:t>3</w:t>
      </w:r>
      <w:r w:rsidRPr="008540C7">
        <w:rPr>
          <w:rFonts w:ascii="Times New Roman" w:hAnsi="Times New Roman" w:cs="Times New Roman"/>
          <w:color w:val="000000"/>
        </w:rPr>
        <w:t>, 28–39. </w:t>
      </w:r>
      <w:hyperlink r:id="rId9" w:history="1">
        <w:r w:rsidRPr="008540C7">
          <w:rPr>
            <w:rStyle w:val="Hyperlink"/>
            <w:rFonts w:ascii="Times New Roman" w:hAnsi="Times New Roman" w:cs="Times New Roman"/>
          </w:rPr>
          <w:t>https://doi.org/10.11594/jaab.03.01.04</w:t>
        </w:r>
      </w:hyperlink>
    </w:p>
    <w:p w14:paraId="10996A08" w14:textId="77777777" w:rsidR="00AC6B41" w:rsidRPr="00AC6B41" w:rsidRDefault="00AC6B41" w:rsidP="00AC6B41">
      <w:pPr>
        <w:pStyle w:val="ListParagraph"/>
        <w:numPr>
          <w:ilvl w:val="0"/>
          <w:numId w:val="3"/>
        </w:numPr>
        <w:jc w:val="both"/>
        <w:rPr>
          <w:rFonts w:ascii="Times New Roman" w:hAnsi="Times New Roman" w:cs="Times New Roman"/>
          <w:b/>
        </w:rPr>
      </w:pPr>
      <w:r>
        <w:t xml:space="preserve">Sharma, S., Ph.D., 2014. The rice-cotton cutworm, </w:t>
      </w:r>
      <w:r w:rsidRPr="004E13D2">
        <w:rPr>
          <w:i/>
        </w:rPr>
        <w:t>Spodoptera litura</w:t>
      </w:r>
      <w:r>
        <w:t xml:space="preserve">, June 2014. </w:t>
      </w:r>
      <w:r w:rsidRPr="008540C7">
        <w:rPr>
          <w:rFonts w:ascii="Times New Roman" w:hAnsi="Times New Roman" w:cs="Times New Roman"/>
          <w:color w:val="000000"/>
        </w:rPr>
        <w:t>Retrieved October 12, 2025, from</w:t>
      </w:r>
      <w:r>
        <w:rPr>
          <w:rFonts w:ascii="Times New Roman" w:hAnsi="Times New Roman" w:cs="Times New Roman"/>
          <w:color w:val="000000"/>
        </w:rPr>
        <w:t xml:space="preserve"> </w:t>
      </w:r>
      <w:hyperlink r:id="rId10" w:history="1">
        <w:r w:rsidRPr="0044651E">
          <w:rPr>
            <w:rStyle w:val="Hyperlink"/>
            <w:rFonts w:ascii="Times New Roman" w:hAnsi="Times New Roman" w:cs="Times New Roman"/>
          </w:rPr>
          <w:t>https://entnemdept.ufl.edu/hodges/Documents/Rice_cotton_cutworm.pdf?utm_source=chatgpt.com</w:t>
        </w:r>
      </w:hyperlink>
      <w:r>
        <w:rPr>
          <w:rFonts w:ascii="Times New Roman" w:hAnsi="Times New Roman" w:cs="Times New Roman"/>
          <w:color w:val="000000"/>
        </w:rPr>
        <w:t xml:space="preserve"> </w:t>
      </w:r>
    </w:p>
    <w:p w14:paraId="688573B2" w14:textId="77777777" w:rsidR="00942689" w:rsidRPr="008540C7" w:rsidRDefault="00942689" w:rsidP="008540C7">
      <w:pPr>
        <w:pStyle w:val="ListParagraph"/>
        <w:numPr>
          <w:ilvl w:val="0"/>
          <w:numId w:val="3"/>
        </w:numPr>
        <w:jc w:val="both"/>
        <w:rPr>
          <w:rFonts w:ascii="Times New Roman" w:hAnsi="Times New Roman" w:cs="Times New Roman"/>
          <w:b/>
        </w:rPr>
      </w:pPr>
      <w:r w:rsidRPr="008540C7">
        <w:rPr>
          <w:rFonts w:ascii="Times New Roman" w:hAnsi="Times New Roman" w:cs="Times New Roman"/>
          <w:i/>
          <w:iCs/>
          <w:color w:val="000000"/>
        </w:rPr>
        <w:t>Integrated Pest Management | National Invasive Species Information Center</w:t>
      </w:r>
      <w:r w:rsidRPr="008540C7">
        <w:rPr>
          <w:rFonts w:ascii="Times New Roman" w:hAnsi="Times New Roman" w:cs="Times New Roman"/>
          <w:color w:val="000000"/>
        </w:rPr>
        <w:t>. (n.d.). Retrieved October 12, 2025, from </w:t>
      </w:r>
      <w:hyperlink r:id="rId11" w:history="1">
        <w:r w:rsidRPr="008540C7">
          <w:rPr>
            <w:rStyle w:val="Hyperlink"/>
            <w:rFonts w:ascii="Times New Roman" w:hAnsi="Times New Roman" w:cs="Times New Roman"/>
          </w:rPr>
          <w:t>https://www.invasivespeciesinfo.gov/subject/integrated-pest-management</w:t>
        </w:r>
      </w:hyperlink>
    </w:p>
    <w:p w14:paraId="62B455BE" w14:textId="77777777" w:rsidR="00942689" w:rsidRPr="008540C7" w:rsidRDefault="00942689" w:rsidP="008540C7">
      <w:pPr>
        <w:pStyle w:val="ListParagraph"/>
        <w:numPr>
          <w:ilvl w:val="0"/>
          <w:numId w:val="3"/>
        </w:numPr>
        <w:jc w:val="both"/>
        <w:rPr>
          <w:rFonts w:ascii="Times New Roman" w:hAnsi="Times New Roman" w:cs="Times New Roman"/>
          <w:b/>
        </w:rPr>
      </w:pPr>
      <w:r w:rsidRPr="008540C7">
        <w:rPr>
          <w:rFonts w:ascii="Times New Roman" w:hAnsi="Times New Roman" w:cs="Times New Roman"/>
          <w:i/>
          <w:iCs/>
          <w:color w:val="000000"/>
        </w:rPr>
        <w:t>What is IPM - Southern IPM Center</w:t>
      </w:r>
      <w:r w:rsidRPr="008540C7">
        <w:rPr>
          <w:rFonts w:ascii="Times New Roman" w:hAnsi="Times New Roman" w:cs="Times New Roman"/>
          <w:color w:val="000000"/>
        </w:rPr>
        <w:t>. (2025, June 29). </w:t>
      </w:r>
      <w:hyperlink r:id="rId12" w:history="1">
        <w:r w:rsidRPr="008540C7">
          <w:rPr>
            <w:rStyle w:val="Hyperlink"/>
            <w:rFonts w:ascii="Times New Roman" w:hAnsi="Times New Roman" w:cs="Times New Roman"/>
          </w:rPr>
          <w:t>https://southernipm.org/about/what-is-ipm/</w:t>
        </w:r>
      </w:hyperlink>
    </w:p>
    <w:p w14:paraId="3B4A514F" w14:textId="77777777" w:rsidR="008F6BFD" w:rsidRPr="0073666F" w:rsidRDefault="008F6BFD" w:rsidP="008540C7">
      <w:pPr>
        <w:pStyle w:val="ListParagraph"/>
        <w:numPr>
          <w:ilvl w:val="0"/>
          <w:numId w:val="3"/>
        </w:numPr>
        <w:jc w:val="both"/>
        <w:rPr>
          <w:rFonts w:ascii="Times New Roman" w:hAnsi="Times New Roman" w:cs="Times New Roman"/>
          <w:b/>
        </w:rPr>
      </w:pPr>
      <w:r w:rsidRPr="0073666F">
        <w:rPr>
          <w:rFonts w:ascii="Times New Roman" w:hAnsi="Times New Roman" w:cs="Times New Roman"/>
          <w:color w:val="000000"/>
          <w:shd w:val="clear" w:color="auto" w:fill="FFFFFF"/>
        </w:rPr>
        <w:t xml:space="preserve">Reay-Jones FPF, Bryant T. Identification and Management Strategies for Cutworms as Pests in Field Corn. Clemson (SC): Clemson Cooperative Extension, Land-Grant Press by Clemson Extension; 2023 Apr. LGP 1161. </w:t>
      </w:r>
      <w:hyperlink r:id="rId13" w:history="1">
        <w:r w:rsidRPr="0073666F">
          <w:rPr>
            <w:rStyle w:val="Hyperlink"/>
            <w:rFonts w:ascii="Times New Roman" w:hAnsi="Times New Roman" w:cs="Times New Roman"/>
            <w:shd w:val="clear" w:color="auto" w:fill="FFFFFF"/>
          </w:rPr>
          <w:t>https://lgpress.clemson.edu/publication/identification-and-management-strategies-for-cutworms-as-pests-in-field-corn/</w:t>
        </w:r>
      </w:hyperlink>
      <w:r w:rsidRPr="0073666F">
        <w:rPr>
          <w:rFonts w:ascii="Times New Roman" w:hAnsi="Times New Roman" w:cs="Times New Roman"/>
          <w:color w:val="000000"/>
          <w:shd w:val="clear" w:color="auto" w:fill="FFFFFF"/>
        </w:rPr>
        <w:t>.</w:t>
      </w:r>
    </w:p>
    <w:p w14:paraId="2D1E2422" w14:textId="77777777" w:rsidR="00942689" w:rsidRPr="008540C7" w:rsidRDefault="00942689" w:rsidP="008540C7">
      <w:pPr>
        <w:pStyle w:val="ListParagraph"/>
        <w:numPr>
          <w:ilvl w:val="0"/>
          <w:numId w:val="3"/>
        </w:numPr>
        <w:jc w:val="both"/>
        <w:rPr>
          <w:rFonts w:ascii="Times New Roman" w:hAnsi="Times New Roman" w:cs="Times New Roman"/>
          <w:b/>
        </w:rPr>
      </w:pPr>
      <w:r w:rsidRPr="008540C7">
        <w:rPr>
          <w:rFonts w:ascii="Times New Roman" w:hAnsi="Times New Roman" w:cs="Times New Roman"/>
          <w:i/>
          <w:iCs/>
          <w:color w:val="000000"/>
        </w:rPr>
        <w:t>Cutworms / Cotton / Agriculture: Pest Management Guidelines / UC Statewide IPM Program (UC IPM)</w:t>
      </w:r>
      <w:r w:rsidRPr="008540C7">
        <w:rPr>
          <w:rFonts w:ascii="Times New Roman" w:hAnsi="Times New Roman" w:cs="Times New Roman"/>
          <w:color w:val="000000"/>
        </w:rPr>
        <w:t>. (n.d.). Retrieved October 12, 2025, from </w:t>
      </w:r>
      <w:hyperlink r:id="rId14" w:anchor="gsc.tab=0" w:history="1">
        <w:r w:rsidRPr="008540C7">
          <w:rPr>
            <w:rStyle w:val="Hyperlink"/>
            <w:rFonts w:ascii="Times New Roman" w:hAnsi="Times New Roman" w:cs="Times New Roman"/>
          </w:rPr>
          <w:t>https://ipm.ucanr.edu/agriculture/cotton/cutworms/#gsc.tab=0</w:t>
        </w:r>
      </w:hyperlink>
    </w:p>
    <w:p w14:paraId="785CFD6C" w14:textId="77777777" w:rsidR="00942689" w:rsidRPr="008540C7" w:rsidRDefault="006A38DC" w:rsidP="008540C7">
      <w:pPr>
        <w:pStyle w:val="ListParagraph"/>
        <w:numPr>
          <w:ilvl w:val="0"/>
          <w:numId w:val="3"/>
        </w:numPr>
        <w:jc w:val="both"/>
        <w:rPr>
          <w:rFonts w:ascii="Times New Roman" w:hAnsi="Times New Roman" w:cs="Times New Roman"/>
          <w:b/>
        </w:rPr>
      </w:pPr>
      <w:r w:rsidRPr="008540C7">
        <w:rPr>
          <w:rFonts w:ascii="Times New Roman" w:hAnsi="Times New Roman" w:cs="Times New Roman"/>
          <w:color w:val="000000"/>
        </w:rPr>
        <w:t xml:space="preserve">Mehra, P., Mahajan, A., </w:t>
      </w:r>
      <w:proofErr w:type="spellStart"/>
      <w:r w:rsidRPr="008540C7">
        <w:rPr>
          <w:rFonts w:ascii="Times New Roman" w:hAnsi="Times New Roman" w:cs="Times New Roman"/>
          <w:color w:val="000000"/>
        </w:rPr>
        <w:t>Dhammi</w:t>
      </w:r>
      <w:proofErr w:type="spellEnd"/>
      <w:r w:rsidRPr="008540C7">
        <w:rPr>
          <w:rFonts w:ascii="Times New Roman" w:hAnsi="Times New Roman" w:cs="Times New Roman"/>
          <w:color w:val="000000"/>
        </w:rPr>
        <w:t xml:space="preserve">, P., </w:t>
      </w:r>
      <w:proofErr w:type="spellStart"/>
      <w:r w:rsidRPr="008540C7">
        <w:rPr>
          <w:rFonts w:ascii="Times New Roman" w:hAnsi="Times New Roman" w:cs="Times New Roman"/>
          <w:color w:val="000000"/>
        </w:rPr>
        <w:t>Koundal</w:t>
      </w:r>
      <w:proofErr w:type="spellEnd"/>
      <w:r w:rsidRPr="008540C7">
        <w:rPr>
          <w:rFonts w:ascii="Times New Roman" w:hAnsi="Times New Roman" w:cs="Times New Roman"/>
          <w:color w:val="000000"/>
        </w:rPr>
        <w:t>, S., Saini, H. S., &amp; Kaur, S. (2025). Entomopathogenic soil bacteria as biocontrol agents against Spodoptera litura (Fab): A sustainable approach. </w:t>
      </w:r>
      <w:r w:rsidRPr="008540C7">
        <w:rPr>
          <w:rFonts w:ascii="Times New Roman" w:hAnsi="Times New Roman" w:cs="Times New Roman"/>
          <w:i/>
          <w:iCs/>
          <w:color w:val="000000"/>
        </w:rPr>
        <w:t>Journal of Invertebrate Pathology</w:t>
      </w:r>
      <w:r w:rsidRPr="008540C7">
        <w:rPr>
          <w:rFonts w:ascii="Times New Roman" w:hAnsi="Times New Roman" w:cs="Times New Roman"/>
          <w:color w:val="000000"/>
        </w:rPr>
        <w:t>, </w:t>
      </w:r>
      <w:r w:rsidRPr="008540C7">
        <w:rPr>
          <w:rFonts w:ascii="Times New Roman" w:hAnsi="Times New Roman" w:cs="Times New Roman"/>
          <w:i/>
          <w:iCs/>
          <w:color w:val="000000"/>
        </w:rPr>
        <w:t>214</w:t>
      </w:r>
      <w:r w:rsidRPr="008540C7">
        <w:rPr>
          <w:rFonts w:ascii="Times New Roman" w:hAnsi="Times New Roman" w:cs="Times New Roman"/>
          <w:color w:val="000000"/>
        </w:rPr>
        <w:t>, 108464. </w:t>
      </w:r>
      <w:hyperlink r:id="rId15" w:history="1">
        <w:r w:rsidRPr="008540C7">
          <w:rPr>
            <w:rStyle w:val="Hyperlink"/>
            <w:rFonts w:ascii="Times New Roman" w:hAnsi="Times New Roman" w:cs="Times New Roman"/>
          </w:rPr>
          <w:t>https://doi.org/10.1016/j.jip.2025.108464</w:t>
        </w:r>
      </w:hyperlink>
    </w:p>
    <w:p w14:paraId="2273069B" w14:textId="77777777" w:rsidR="006A38DC" w:rsidRPr="008540C7" w:rsidRDefault="006A38DC" w:rsidP="008540C7">
      <w:pPr>
        <w:pStyle w:val="ListParagraph"/>
        <w:numPr>
          <w:ilvl w:val="0"/>
          <w:numId w:val="3"/>
        </w:numPr>
        <w:jc w:val="both"/>
        <w:rPr>
          <w:rFonts w:ascii="Times New Roman" w:hAnsi="Times New Roman" w:cs="Times New Roman"/>
          <w:b/>
        </w:rPr>
      </w:pPr>
      <w:r w:rsidRPr="008540C7">
        <w:rPr>
          <w:rFonts w:ascii="Times New Roman" w:hAnsi="Times New Roman" w:cs="Times New Roman"/>
          <w:color w:val="000000"/>
        </w:rPr>
        <w:t>Managing Spodoptera litura: A guide to identification and control. (n.d.). </w:t>
      </w:r>
      <w:r w:rsidRPr="008540C7">
        <w:rPr>
          <w:rFonts w:ascii="Times New Roman" w:hAnsi="Times New Roman" w:cs="Times New Roman"/>
          <w:i/>
          <w:iCs/>
          <w:color w:val="000000"/>
        </w:rPr>
        <w:t xml:space="preserve">CABI </w:t>
      </w:r>
      <w:proofErr w:type="spellStart"/>
      <w:r w:rsidRPr="008540C7">
        <w:rPr>
          <w:rFonts w:ascii="Times New Roman" w:hAnsi="Times New Roman" w:cs="Times New Roman"/>
          <w:i/>
          <w:iCs/>
          <w:color w:val="000000"/>
        </w:rPr>
        <w:t>BioProtection</w:t>
      </w:r>
      <w:proofErr w:type="spellEnd"/>
      <w:r w:rsidRPr="008540C7">
        <w:rPr>
          <w:rFonts w:ascii="Times New Roman" w:hAnsi="Times New Roman" w:cs="Times New Roman"/>
          <w:i/>
          <w:iCs/>
          <w:color w:val="000000"/>
        </w:rPr>
        <w:t xml:space="preserve"> Portal</w:t>
      </w:r>
      <w:r w:rsidRPr="008540C7">
        <w:rPr>
          <w:rFonts w:ascii="Times New Roman" w:hAnsi="Times New Roman" w:cs="Times New Roman"/>
          <w:color w:val="000000"/>
        </w:rPr>
        <w:t>. Retrieved October 12, 2025, from </w:t>
      </w:r>
      <w:hyperlink r:id="rId16" w:history="1">
        <w:r w:rsidRPr="008540C7">
          <w:rPr>
            <w:rStyle w:val="Hyperlink"/>
            <w:rFonts w:ascii="Times New Roman" w:hAnsi="Times New Roman" w:cs="Times New Roman"/>
          </w:rPr>
          <w:t>https://bioprotectionportal.com/resources/spodoptera-litura-identification-damage-and-control/</w:t>
        </w:r>
      </w:hyperlink>
    </w:p>
    <w:p w14:paraId="31D13137" w14:textId="77777777" w:rsidR="00A44EDF" w:rsidRPr="008540C7" w:rsidRDefault="00A44EDF" w:rsidP="008540C7">
      <w:pPr>
        <w:pStyle w:val="ListParagraph"/>
        <w:numPr>
          <w:ilvl w:val="0"/>
          <w:numId w:val="3"/>
        </w:numPr>
        <w:jc w:val="both"/>
        <w:rPr>
          <w:rStyle w:val="Hyperlink"/>
          <w:rFonts w:ascii="Times New Roman" w:hAnsi="Times New Roman" w:cs="Times New Roman"/>
          <w:b/>
          <w:color w:val="auto"/>
          <w:u w:val="none"/>
        </w:rPr>
      </w:pPr>
      <w:r w:rsidRPr="008540C7">
        <w:rPr>
          <w:rFonts w:ascii="Times New Roman" w:hAnsi="Times New Roman" w:cs="Times New Roman"/>
          <w:color w:val="000000"/>
        </w:rPr>
        <w:t>Sciences, S. I. of I. J. of L. (n.d.). </w:t>
      </w:r>
      <w:r w:rsidRPr="008540C7">
        <w:rPr>
          <w:rFonts w:ascii="Times New Roman" w:hAnsi="Times New Roman" w:cs="Times New Roman"/>
          <w:i/>
          <w:iCs/>
          <w:color w:val="000000"/>
        </w:rPr>
        <w:t>Integrated Management of Spodoptera litura: A Review</w:t>
      </w:r>
      <w:r w:rsidRPr="008540C7">
        <w:rPr>
          <w:rFonts w:ascii="Times New Roman" w:hAnsi="Times New Roman" w:cs="Times New Roman"/>
          <w:color w:val="000000"/>
        </w:rPr>
        <w:t>. </w:t>
      </w:r>
      <w:hyperlink r:id="rId17" w:history="1">
        <w:r w:rsidRPr="008540C7">
          <w:rPr>
            <w:rStyle w:val="Hyperlink"/>
            <w:rFonts w:ascii="Times New Roman" w:hAnsi="Times New Roman" w:cs="Times New Roman"/>
          </w:rPr>
          <w:t>https://doi.org/10.21276/IJLSSR.2018.4.1.4</w:t>
        </w:r>
      </w:hyperlink>
    </w:p>
    <w:p w14:paraId="4159DAB4" w14:textId="77777777" w:rsidR="00C10FA3" w:rsidRPr="008540C7" w:rsidRDefault="00C10FA3" w:rsidP="008540C7">
      <w:pPr>
        <w:pStyle w:val="ListParagraph"/>
        <w:numPr>
          <w:ilvl w:val="0"/>
          <w:numId w:val="3"/>
        </w:numPr>
        <w:jc w:val="both"/>
        <w:rPr>
          <w:rFonts w:ascii="Times New Roman" w:hAnsi="Times New Roman" w:cs="Times New Roman"/>
          <w:b/>
        </w:rPr>
      </w:pPr>
      <w:r w:rsidRPr="008540C7">
        <w:rPr>
          <w:rFonts w:ascii="Times New Roman" w:hAnsi="Times New Roman" w:cs="Times New Roman"/>
          <w:i/>
          <w:iCs/>
          <w:color w:val="000000"/>
        </w:rPr>
        <w:t xml:space="preserve">Photos of Oriental leafworm moth (Spodoptera </w:t>
      </w:r>
      <w:proofErr w:type="spellStart"/>
      <w:r w:rsidRPr="008540C7">
        <w:rPr>
          <w:rFonts w:ascii="Times New Roman" w:hAnsi="Times New Roman" w:cs="Times New Roman"/>
          <w:i/>
          <w:iCs/>
          <w:color w:val="000000"/>
        </w:rPr>
        <w:t>litura</w:t>
      </w:r>
      <w:proofErr w:type="spellEnd"/>
      <w:r w:rsidRPr="008540C7">
        <w:rPr>
          <w:rFonts w:ascii="Times New Roman" w:hAnsi="Times New Roman" w:cs="Times New Roman"/>
          <w:i/>
          <w:iCs/>
          <w:color w:val="000000"/>
        </w:rPr>
        <w:t xml:space="preserve">) · </w:t>
      </w:r>
      <w:proofErr w:type="spellStart"/>
      <w:r w:rsidRPr="008540C7">
        <w:rPr>
          <w:rFonts w:ascii="Times New Roman" w:hAnsi="Times New Roman" w:cs="Times New Roman"/>
          <w:i/>
          <w:iCs/>
          <w:color w:val="000000"/>
        </w:rPr>
        <w:t>iNaturalist</w:t>
      </w:r>
      <w:proofErr w:type="spellEnd"/>
      <w:r w:rsidRPr="008540C7">
        <w:rPr>
          <w:rFonts w:ascii="Times New Roman" w:hAnsi="Times New Roman" w:cs="Times New Roman"/>
          <w:color w:val="000000"/>
        </w:rPr>
        <w:t xml:space="preserve">. (n.d.). </w:t>
      </w:r>
      <w:proofErr w:type="spellStart"/>
      <w:r w:rsidRPr="008540C7">
        <w:rPr>
          <w:rFonts w:ascii="Times New Roman" w:hAnsi="Times New Roman" w:cs="Times New Roman"/>
          <w:color w:val="000000"/>
        </w:rPr>
        <w:t>iNaturalist</w:t>
      </w:r>
      <w:proofErr w:type="spellEnd"/>
      <w:r w:rsidRPr="008540C7">
        <w:rPr>
          <w:rFonts w:ascii="Times New Roman" w:hAnsi="Times New Roman" w:cs="Times New Roman"/>
          <w:color w:val="000000"/>
        </w:rPr>
        <w:t>. Retrieved October 13, 2025, from </w:t>
      </w:r>
      <w:hyperlink r:id="rId18" w:history="1">
        <w:r w:rsidRPr="008540C7">
          <w:rPr>
            <w:rStyle w:val="Hyperlink"/>
            <w:rFonts w:ascii="Times New Roman" w:hAnsi="Times New Roman" w:cs="Times New Roman"/>
          </w:rPr>
          <w:t>https://www.inaturalist.org/taxa/124875-Spodoptera-litura/browse_photos?layout=grid</w:t>
        </w:r>
      </w:hyperlink>
    </w:p>
    <w:p w14:paraId="2F280F6C" w14:textId="77777777" w:rsidR="00C10FA3" w:rsidRPr="008540C7" w:rsidRDefault="00C10FA3" w:rsidP="008540C7">
      <w:pPr>
        <w:pStyle w:val="ListParagraph"/>
        <w:numPr>
          <w:ilvl w:val="0"/>
          <w:numId w:val="3"/>
        </w:numPr>
        <w:jc w:val="both"/>
        <w:rPr>
          <w:rFonts w:ascii="Times New Roman" w:hAnsi="Times New Roman" w:cs="Times New Roman"/>
          <w:b/>
        </w:rPr>
      </w:pPr>
      <w:r w:rsidRPr="008540C7">
        <w:rPr>
          <w:rFonts w:ascii="Times New Roman" w:hAnsi="Times New Roman" w:cs="Times New Roman"/>
          <w:i/>
          <w:iCs/>
          <w:color w:val="000000"/>
        </w:rPr>
        <w:t xml:space="preserve">Cotton leafworm, tobacco cutworm Spodoptera </w:t>
      </w:r>
      <w:proofErr w:type="spellStart"/>
      <w:r w:rsidRPr="008540C7">
        <w:rPr>
          <w:rFonts w:ascii="Times New Roman" w:hAnsi="Times New Roman" w:cs="Times New Roman"/>
          <w:i/>
          <w:iCs/>
          <w:color w:val="000000"/>
        </w:rPr>
        <w:t>litura</w:t>
      </w:r>
      <w:proofErr w:type="spellEnd"/>
      <w:r w:rsidRPr="008540C7">
        <w:rPr>
          <w:rFonts w:ascii="Times New Roman" w:hAnsi="Times New Roman" w:cs="Times New Roman"/>
          <w:i/>
          <w:iCs/>
          <w:color w:val="000000"/>
        </w:rPr>
        <w:t xml:space="preserve"> (Fabricius)</w:t>
      </w:r>
      <w:r w:rsidRPr="008540C7">
        <w:rPr>
          <w:rFonts w:ascii="Times New Roman" w:hAnsi="Times New Roman" w:cs="Times New Roman"/>
          <w:color w:val="000000"/>
        </w:rPr>
        <w:t>. (n.d.). Retrieved October 13, 2025, from </w:t>
      </w:r>
      <w:hyperlink r:id="rId19" w:history="1">
        <w:r w:rsidRPr="008540C7">
          <w:rPr>
            <w:rStyle w:val="Hyperlink"/>
            <w:rFonts w:ascii="Times New Roman" w:hAnsi="Times New Roman" w:cs="Times New Roman"/>
          </w:rPr>
          <w:t>https://www.invasive.org/browse/subthumb.cfm?sub=9407</w:t>
        </w:r>
      </w:hyperlink>
    </w:p>
    <w:p w14:paraId="2EE46885" w14:textId="77777777" w:rsidR="00C10FA3" w:rsidRDefault="00C10FA3" w:rsidP="008540C7">
      <w:pPr>
        <w:pStyle w:val="ListParagraph"/>
        <w:numPr>
          <w:ilvl w:val="0"/>
          <w:numId w:val="3"/>
        </w:numPr>
        <w:jc w:val="both"/>
        <w:rPr>
          <w:rFonts w:ascii="Times New Roman" w:hAnsi="Times New Roman" w:cs="Times New Roman"/>
        </w:rPr>
      </w:pPr>
      <w:r w:rsidRPr="008540C7">
        <w:rPr>
          <w:rFonts w:ascii="Times New Roman" w:hAnsi="Times New Roman" w:cs="Times New Roman"/>
        </w:rPr>
        <w:t xml:space="preserve">Anonymous. (2025). Spodoptera </w:t>
      </w:r>
      <w:proofErr w:type="spellStart"/>
      <w:r w:rsidRPr="008540C7">
        <w:rPr>
          <w:rFonts w:ascii="Times New Roman" w:hAnsi="Times New Roman" w:cs="Times New Roman"/>
        </w:rPr>
        <w:t>litura</w:t>
      </w:r>
      <w:proofErr w:type="spellEnd"/>
      <w:r w:rsidRPr="008540C7">
        <w:rPr>
          <w:rFonts w:ascii="Times New Roman" w:hAnsi="Times New Roman" w:cs="Times New Roman"/>
        </w:rPr>
        <w:t xml:space="preserve"> (Fabricius, 1775) – Cotton Leafworm, Tobacco Cutworm. In Sondhi, S., R. P. Singh, G. Iyer, J. D’silva, &amp; K. Kunte (Eds.), </w:t>
      </w:r>
      <w:r w:rsidRPr="008540C7">
        <w:rPr>
          <w:rFonts w:ascii="Times New Roman" w:hAnsi="Times New Roman" w:cs="Times New Roman"/>
          <w:i/>
        </w:rPr>
        <w:t>Moths of India</w:t>
      </w:r>
      <w:r w:rsidRPr="008540C7">
        <w:rPr>
          <w:rFonts w:ascii="Times New Roman" w:hAnsi="Times New Roman" w:cs="Times New Roman"/>
        </w:rPr>
        <w:t xml:space="preserve"> (v. 4.11). Indian Foundation for Butterflies. </w:t>
      </w:r>
      <w:r w:rsidR="008540C7" w:rsidRPr="008540C7">
        <w:rPr>
          <w:rFonts w:ascii="Times New Roman" w:hAnsi="Times New Roman" w:cs="Times New Roman"/>
        </w:rPr>
        <w:t xml:space="preserve">Retrieved October 12, 2025, from </w:t>
      </w:r>
      <w:hyperlink r:id="rId20" w:history="1">
        <w:r w:rsidR="008463A7" w:rsidRPr="00B90FB5">
          <w:rPr>
            <w:rStyle w:val="Hyperlink"/>
            <w:rFonts w:ascii="Times New Roman" w:hAnsi="Times New Roman" w:cs="Times New Roman"/>
          </w:rPr>
          <w:t>https://www.mothsofindia.org/spodoptera-litura</w:t>
        </w:r>
      </w:hyperlink>
    </w:p>
    <w:p w14:paraId="0B8A7855" w14:textId="77777777" w:rsidR="008463A7" w:rsidRDefault="008463A7" w:rsidP="008540C7">
      <w:pPr>
        <w:pStyle w:val="ListParagraph"/>
        <w:numPr>
          <w:ilvl w:val="0"/>
          <w:numId w:val="3"/>
        </w:numPr>
        <w:jc w:val="both"/>
        <w:rPr>
          <w:rFonts w:ascii="Times New Roman" w:hAnsi="Times New Roman" w:cs="Times New Roman"/>
        </w:rPr>
      </w:pPr>
      <w:r w:rsidRPr="008463A7">
        <w:rPr>
          <w:rFonts w:ascii="Times New Roman" w:hAnsi="Times New Roman" w:cs="Times New Roman"/>
          <w:color w:val="000000"/>
        </w:rPr>
        <w:lastRenderedPageBreak/>
        <w:t>Gong, J., Cheng, T., Wu, Y., Yang, X., Feng, Q., &amp; Mita, K. (2019). Genome-wide patterns of copy number variations in </w:t>
      </w:r>
      <w:r w:rsidRPr="008463A7">
        <w:rPr>
          <w:rFonts w:ascii="Times New Roman" w:hAnsi="Times New Roman" w:cs="Times New Roman"/>
          <w:i/>
          <w:iCs/>
          <w:color w:val="000000"/>
        </w:rPr>
        <w:t>Spodoptera litura</w:t>
      </w:r>
      <w:r w:rsidRPr="008463A7">
        <w:rPr>
          <w:rFonts w:ascii="Times New Roman" w:hAnsi="Times New Roman" w:cs="Times New Roman"/>
          <w:color w:val="000000"/>
        </w:rPr>
        <w:t>. </w:t>
      </w:r>
      <w:r w:rsidRPr="008463A7">
        <w:rPr>
          <w:rFonts w:ascii="Times New Roman" w:hAnsi="Times New Roman" w:cs="Times New Roman"/>
          <w:i/>
          <w:iCs/>
          <w:color w:val="000000"/>
        </w:rPr>
        <w:t>Genomics</w:t>
      </w:r>
      <w:r w:rsidRPr="008463A7">
        <w:rPr>
          <w:rFonts w:ascii="Times New Roman" w:hAnsi="Times New Roman" w:cs="Times New Roman"/>
          <w:color w:val="000000"/>
        </w:rPr>
        <w:t>, </w:t>
      </w:r>
      <w:r w:rsidRPr="008463A7">
        <w:rPr>
          <w:rFonts w:ascii="Times New Roman" w:hAnsi="Times New Roman" w:cs="Times New Roman"/>
          <w:i/>
          <w:iCs/>
          <w:color w:val="000000"/>
        </w:rPr>
        <w:t>111</w:t>
      </w:r>
      <w:r w:rsidRPr="008463A7">
        <w:rPr>
          <w:rFonts w:ascii="Times New Roman" w:hAnsi="Times New Roman" w:cs="Times New Roman"/>
          <w:color w:val="000000"/>
        </w:rPr>
        <w:t>(6), 1231–1238. </w:t>
      </w:r>
      <w:hyperlink r:id="rId21" w:history="1">
        <w:r w:rsidRPr="008463A7">
          <w:rPr>
            <w:rStyle w:val="Hyperlink"/>
            <w:rFonts w:ascii="Times New Roman" w:hAnsi="Times New Roman" w:cs="Times New Roman"/>
          </w:rPr>
          <w:t>https://doi.org/10.1016/j.ygeno.2018.08.002</w:t>
        </w:r>
      </w:hyperlink>
    </w:p>
    <w:p w14:paraId="5A370954" w14:textId="77777777" w:rsidR="008463A7" w:rsidRPr="003E24E2" w:rsidRDefault="008463A7" w:rsidP="008540C7">
      <w:pPr>
        <w:pStyle w:val="ListParagraph"/>
        <w:numPr>
          <w:ilvl w:val="0"/>
          <w:numId w:val="3"/>
        </w:numPr>
        <w:jc w:val="both"/>
        <w:rPr>
          <w:rFonts w:ascii="Times New Roman" w:hAnsi="Times New Roman" w:cs="Times New Roman"/>
        </w:rPr>
      </w:pPr>
      <w:r w:rsidRPr="003E24E2">
        <w:rPr>
          <w:rFonts w:ascii="Times New Roman" w:hAnsi="Times New Roman" w:cs="Times New Roman"/>
          <w:color w:val="000000"/>
        </w:rPr>
        <w:t xml:space="preserve">Cheng, T., Wu, J., Wu, Y., Chilukuri, R. V., Huang, L., Yamamoto, K., Feng, L., Li, W., Chen, Z., Guo, H., Liu, J., Li, S., Wang, X., Peng, L., Liu, D., Guo, Y., Fu, B., Li, Z., Liu, C., … Mita, K. (2017). Genomic adaptation to </w:t>
      </w:r>
      <w:proofErr w:type="spellStart"/>
      <w:r w:rsidRPr="003E24E2">
        <w:rPr>
          <w:rFonts w:ascii="Times New Roman" w:hAnsi="Times New Roman" w:cs="Times New Roman"/>
          <w:color w:val="000000"/>
        </w:rPr>
        <w:t>polyphagy</w:t>
      </w:r>
      <w:proofErr w:type="spellEnd"/>
      <w:r w:rsidRPr="003E24E2">
        <w:rPr>
          <w:rFonts w:ascii="Times New Roman" w:hAnsi="Times New Roman" w:cs="Times New Roman"/>
          <w:color w:val="000000"/>
        </w:rPr>
        <w:t xml:space="preserve"> and insecticides in a major East Asian noctuid pest. </w:t>
      </w:r>
      <w:r w:rsidRPr="003E24E2">
        <w:rPr>
          <w:rFonts w:ascii="Times New Roman" w:hAnsi="Times New Roman" w:cs="Times New Roman"/>
          <w:i/>
          <w:iCs/>
          <w:color w:val="000000"/>
        </w:rPr>
        <w:t>Nature Ecology &amp; Evolution</w:t>
      </w:r>
      <w:r w:rsidRPr="003E24E2">
        <w:rPr>
          <w:rFonts w:ascii="Times New Roman" w:hAnsi="Times New Roman" w:cs="Times New Roman"/>
          <w:color w:val="000000"/>
        </w:rPr>
        <w:t>, </w:t>
      </w:r>
      <w:r w:rsidRPr="003E24E2">
        <w:rPr>
          <w:rFonts w:ascii="Times New Roman" w:hAnsi="Times New Roman" w:cs="Times New Roman"/>
          <w:i/>
          <w:iCs/>
          <w:color w:val="000000"/>
        </w:rPr>
        <w:t>1</w:t>
      </w:r>
      <w:r w:rsidRPr="003E24E2">
        <w:rPr>
          <w:rFonts w:ascii="Times New Roman" w:hAnsi="Times New Roman" w:cs="Times New Roman"/>
          <w:color w:val="000000"/>
        </w:rPr>
        <w:t>(11), 1747–1756. </w:t>
      </w:r>
      <w:hyperlink r:id="rId22" w:history="1">
        <w:r w:rsidRPr="003E24E2">
          <w:rPr>
            <w:rStyle w:val="Hyperlink"/>
            <w:rFonts w:ascii="Times New Roman" w:hAnsi="Times New Roman" w:cs="Times New Roman"/>
          </w:rPr>
          <w:t>https://doi.org/10.1038/s41559-017-0314-4</w:t>
        </w:r>
      </w:hyperlink>
    </w:p>
    <w:p w14:paraId="0C6DBB0D" w14:textId="77777777" w:rsidR="008463A7" w:rsidRPr="003E24E2" w:rsidRDefault="008463A7" w:rsidP="008540C7">
      <w:pPr>
        <w:pStyle w:val="ListParagraph"/>
        <w:numPr>
          <w:ilvl w:val="0"/>
          <w:numId w:val="3"/>
        </w:numPr>
        <w:jc w:val="both"/>
        <w:rPr>
          <w:rFonts w:ascii="Times New Roman" w:hAnsi="Times New Roman" w:cs="Times New Roman"/>
        </w:rPr>
      </w:pPr>
      <w:r w:rsidRPr="003E24E2">
        <w:rPr>
          <w:rFonts w:ascii="Times New Roman" w:hAnsi="Times New Roman" w:cs="Times New Roman"/>
          <w:i/>
          <w:iCs/>
          <w:color w:val="000000"/>
        </w:rPr>
        <w:t>Spodoptera litura genome assembly ASM270686v2</w:t>
      </w:r>
      <w:r w:rsidRPr="003E24E2">
        <w:rPr>
          <w:rFonts w:ascii="Times New Roman" w:hAnsi="Times New Roman" w:cs="Times New Roman"/>
          <w:color w:val="000000"/>
        </w:rPr>
        <w:t>. (n.d.). NCBI. Retrieved October 13, 2025, from </w:t>
      </w:r>
      <w:hyperlink r:id="rId23" w:history="1">
        <w:r w:rsidRPr="003E24E2">
          <w:rPr>
            <w:rStyle w:val="Hyperlink"/>
            <w:rFonts w:ascii="Times New Roman" w:hAnsi="Times New Roman" w:cs="Times New Roman"/>
          </w:rPr>
          <w:t>https://www.ncbi.nlm.nih.gov/datasets/genome/GCA_002706865.2/</w:t>
        </w:r>
      </w:hyperlink>
    </w:p>
    <w:p w14:paraId="68ADABE6" w14:textId="77777777" w:rsidR="008463A7" w:rsidRDefault="008463A7" w:rsidP="008540C7">
      <w:pPr>
        <w:pStyle w:val="ListParagraph"/>
        <w:numPr>
          <w:ilvl w:val="0"/>
          <w:numId w:val="3"/>
        </w:numPr>
        <w:jc w:val="both"/>
        <w:rPr>
          <w:rFonts w:ascii="Times New Roman" w:hAnsi="Times New Roman" w:cs="Times New Roman"/>
        </w:rPr>
      </w:pPr>
      <w:r w:rsidRPr="003E24E2">
        <w:rPr>
          <w:rFonts w:ascii="Times New Roman" w:hAnsi="Times New Roman" w:cs="Times New Roman"/>
          <w:color w:val="000000"/>
        </w:rPr>
        <w:t xml:space="preserve">Gao, W., Liu, X., Gao, X., Wu, T., Wei, S., Zhang, Z., Zhang, H., &amp; Li, Y. (2024). Genome characteristics and the ODV proteome of a second distinct </w:t>
      </w:r>
      <w:proofErr w:type="spellStart"/>
      <w:r w:rsidRPr="003E24E2">
        <w:rPr>
          <w:rFonts w:ascii="Times New Roman" w:hAnsi="Times New Roman" w:cs="Times New Roman"/>
          <w:color w:val="000000"/>
        </w:rPr>
        <w:t>alphabaculovirus</w:t>
      </w:r>
      <w:proofErr w:type="spellEnd"/>
      <w:r w:rsidRPr="003E24E2">
        <w:rPr>
          <w:rFonts w:ascii="Times New Roman" w:hAnsi="Times New Roman" w:cs="Times New Roman"/>
          <w:color w:val="000000"/>
        </w:rPr>
        <w:t xml:space="preserve"> from Spodoptera </w:t>
      </w:r>
      <w:proofErr w:type="spellStart"/>
      <w:r w:rsidRPr="003E24E2">
        <w:rPr>
          <w:rFonts w:ascii="Times New Roman" w:hAnsi="Times New Roman" w:cs="Times New Roman"/>
          <w:color w:val="000000"/>
        </w:rPr>
        <w:t>litura</w:t>
      </w:r>
      <w:proofErr w:type="spellEnd"/>
      <w:r w:rsidRPr="003E24E2">
        <w:rPr>
          <w:rFonts w:ascii="Times New Roman" w:hAnsi="Times New Roman" w:cs="Times New Roman"/>
          <w:color w:val="000000"/>
        </w:rPr>
        <w:t>. </w:t>
      </w:r>
      <w:r w:rsidRPr="003E24E2">
        <w:rPr>
          <w:rFonts w:ascii="Times New Roman" w:hAnsi="Times New Roman" w:cs="Times New Roman"/>
          <w:i/>
          <w:iCs/>
          <w:color w:val="000000"/>
        </w:rPr>
        <w:t>BMC Genomics</w:t>
      </w:r>
      <w:r w:rsidRPr="003E24E2">
        <w:rPr>
          <w:rFonts w:ascii="Times New Roman" w:hAnsi="Times New Roman" w:cs="Times New Roman"/>
          <w:color w:val="000000"/>
        </w:rPr>
        <w:t>, </w:t>
      </w:r>
      <w:r w:rsidRPr="003E24E2">
        <w:rPr>
          <w:rFonts w:ascii="Times New Roman" w:hAnsi="Times New Roman" w:cs="Times New Roman"/>
          <w:i/>
          <w:iCs/>
          <w:color w:val="000000"/>
        </w:rPr>
        <w:t>25</w:t>
      </w:r>
      <w:r w:rsidRPr="003E24E2">
        <w:rPr>
          <w:rFonts w:ascii="Times New Roman" w:hAnsi="Times New Roman" w:cs="Times New Roman"/>
          <w:color w:val="000000"/>
        </w:rPr>
        <w:t>(1), 91. </w:t>
      </w:r>
      <w:hyperlink r:id="rId24" w:history="1">
        <w:r w:rsidRPr="003E24E2">
          <w:rPr>
            <w:rStyle w:val="Hyperlink"/>
            <w:rFonts w:ascii="Times New Roman" w:hAnsi="Times New Roman" w:cs="Times New Roman"/>
          </w:rPr>
          <w:t>https://doi.org/10.1186/s12864-024-09989-3</w:t>
        </w:r>
      </w:hyperlink>
    </w:p>
    <w:p w14:paraId="69A89003" w14:textId="77777777" w:rsidR="003E24E2" w:rsidRPr="00FA2D15" w:rsidRDefault="003E24E2" w:rsidP="008540C7">
      <w:pPr>
        <w:pStyle w:val="ListParagraph"/>
        <w:numPr>
          <w:ilvl w:val="0"/>
          <w:numId w:val="3"/>
        </w:numPr>
        <w:jc w:val="both"/>
        <w:rPr>
          <w:rFonts w:ascii="Times New Roman" w:hAnsi="Times New Roman" w:cs="Times New Roman"/>
        </w:rPr>
      </w:pPr>
      <w:r w:rsidRPr="00FA2D15">
        <w:rPr>
          <w:rFonts w:ascii="Times New Roman" w:hAnsi="Times New Roman" w:cs="Times New Roman"/>
          <w:color w:val="000000"/>
        </w:rPr>
        <w:t xml:space="preserve">Kawakita, S., &amp; Takahashi, H. (2022). Time-series analysis of population dynamics of the common cutworm, Spodoptera </w:t>
      </w:r>
      <w:proofErr w:type="spellStart"/>
      <w:r w:rsidRPr="00FA2D15">
        <w:rPr>
          <w:rFonts w:ascii="Times New Roman" w:hAnsi="Times New Roman" w:cs="Times New Roman"/>
          <w:color w:val="000000"/>
        </w:rPr>
        <w:t>litura</w:t>
      </w:r>
      <w:proofErr w:type="spellEnd"/>
      <w:r w:rsidRPr="00FA2D15">
        <w:rPr>
          <w:rFonts w:ascii="Times New Roman" w:hAnsi="Times New Roman" w:cs="Times New Roman"/>
          <w:color w:val="000000"/>
        </w:rPr>
        <w:t xml:space="preserve"> (Lepidoptera: </w:t>
      </w:r>
      <w:proofErr w:type="spellStart"/>
      <w:r w:rsidRPr="00FA2D15">
        <w:rPr>
          <w:rFonts w:ascii="Times New Roman" w:hAnsi="Times New Roman" w:cs="Times New Roman"/>
          <w:color w:val="000000"/>
        </w:rPr>
        <w:t>Noctuidae</w:t>
      </w:r>
      <w:proofErr w:type="spellEnd"/>
      <w:r w:rsidRPr="00FA2D15">
        <w:rPr>
          <w:rFonts w:ascii="Times New Roman" w:hAnsi="Times New Roman" w:cs="Times New Roman"/>
          <w:color w:val="000000"/>
        </w:rPr>
        <w:t xml:space="preserve">), using an </w:t>
      </w:r>
      <w:proofErr w:type="spellStart"/>
      <w:r w:rsidRPr="00FA2D15">
        <w:rPr>
          <w:rFonts w:ascii="Times New Roman" w:hAnsi="Times New Roman" w:cs="Times New Roman"/>
          <w:color w:val="000000"/>
        </w:rPr>
        <w:t>ARIMAX</w:t>
      </w:r>
      <w:proofErr w:type="spellEnd"/>
      <w:r w:rsidRPr="00FA2D15">
        <w:rPr>
          <w:rFonts w:ascii="Times New Roman" w:hAnsi="Times New Roman" w:cs="Times New Roman"/>
          <w:color w:val="000000"/>
        </w:rPr>
        <w:t xml:space="preserve"> model. </w:t>
      </w:r>
      <w:r w:rsidRPr="00FA2D15">
        <w:rPr>
          <w:rFonts w:ascii="Times New Roman" w:hAnsi="Times New Roman" w:cs="Times New Roman"/>
          <w:i/>
          <w:iCs/>
          <w:color w:val="000000"/>
        </w:rPr>
        <w:t>Pest Management Science</w:t>
      </w:r>
      <w:r w:rsidRPr="00FA2D15">
        <w:rPr>
          <w:rFonts w:ascii="Times New Roman" w:hAnsi="Times New Roman" w:cs="Times New Roman"/>
          <w:color w:val="000000"/>
        </w:rPr>
        <w:t>, </w:t>
      </w:r>
      <w:r w:rsidRPr="00FA2D15">
        <w:rPr>
          <w:rFonts w:ascii="Times New Roman" w:hAnsi="Times New Roman" w:cs="Times New Roman"/>
          <w:i/>
          <w:iCs/>
          <w:color w:val="000000"/>
        </w:rPr>
        <w:t>78</w:t>
      </w:r>
      <w:r w:rsidRPr="00FA2D15">
        <w:rPr>
          <w:rFonts w:ascii="Times New Roman" w:hAnsi="Times New Roman" w:cs="Times New Roman"/>
          <w:color w:val="000000"/>
        </w:rPr>
        <w:t>(6), 2423–2433. </w:t>
      </w:r>
      <w:hyperlink r:id="rId25" w:history="1">
        <w:r w:rsidRPr="00FA2D15">
          <w:rPr>
            <w:rStyle w:val="Hyperlink"/>
            <w:rFonts w:ascii="Times New Roman" w:hAnsi="Times New Roman" w:cs="Times New Roman"/>
          </w:rPr>
          <w:t>https://doi.org/10.1002/ps.6873</w:t>
        </w:r>
      </w:hyperlink>
    </w:p>
    <w:p w14:paraId="02A9ADCB" w14:textId="77777777" w:rsidR="003E24E2" w:rsidRPr="00FA2D15" w:rsidRDefault="003E24E2" w:rsidP="008540C7">
      <w:pPr>
        <w:pStyle w:val="ListParagraph"/>
        <w:numPr>
          <w:ilvl w:val="0"/>
          <w:numId w:val="3"/>
        </w:numPr>
        <w:jc w:val="both"/>
        <w:rPr>
          <w:rFonts w:ascii="Times New Roman" w:hAnsi="Times New Roman" w:cs="Times New Roman"/>
        </w:rPr>
      </w:pPr>
      <w:r w:rsidRPr="00FA2D15">
        <w:rPr>
          <w:rFonts w:ascii="Times New Roman" w:hAnsi="Times New Roman" w:cs="Times New Roman"/>
          <w:color w:val="000000"/>
        </w:rPr>
        <w:t xml:space="preserve">Song, Y., Cang, X., He, W., Zhang, H., &amp; Wu, K. (2024). Migration Activity of Spodoptera </w:t>
      </w:r>
      <w:proofErr w:type="spellStart"/>
      <w:r w:rsidRPr="00FA2D15">
        <w:rPr>
          <w:rFonts w:ascii="Times New Roman" w:hAnsi="Times New Roman" w:cs="Times New Roman"/>
          <w:color w:val="000000"/>
        </w:rPr>
        <w:t>litura</w:t>
      </w:r>
      <w:proofErr w:type="spellEnd"/>
      <w:r w:rsidRPr="00FA2D15">
        <w:rPr>
          <w:rFonts w:ascii="Times New Roman" w:hAnsi="Times New Roman" w:cs="Times New Roman"/>
          <w:color w:val="000000"/>
        </w:rPr>
        <w:t xml:space="preserve"> (Lepidoptera: </w:t>
      </w:r>
      <w:proofErr w:type="spellStart"/>
      <w:r w:rsidRPr="00FA2D15">
        <w:rPr>
          <w:rFonts w:ascii="Times New Roman" w:hAnsi="Times New Roman" w:cs="Times New Roman"/>
          <w:color w:val="000000"/>
        </w:rPr>
        <w:t>Noctuidae</w:t>
      </w:r>
      <w:proofErr w:type="spellEnd"/>
      <w:r w:rsidRPr="00FA2D15">
        <w:rPr>
          <w:rFonts w:ascii="Times New Roman" w:hAnsi="Times New Roman" w:cs="Times New Roman"/>
          <w:color w:val="000000"/>
        </w:rPr>
        <w:t>) between China and the South-Southeast Asian Region. </w:t>
      </w:r>
      <w:r w:rsidRPr="00FA2D15">
        <w:rPr>
          <w:rFonts w:ascii="Times New Roman" w:hAnsi="Times New Roman" w:cs="Times New Roman"/>
          <w:i/>
          <w:iCs/>
          <w:color w:val="000000"/>
        </w:rPr>
        <w:t>Insects</w:t>
      </w:r>
      <w:r w:rsidRPr="00FA2D15">
        <w:rPr>
          <w:rFonts w:ascii="Times New Roman" w:hAnsi="Times New Roman" w:cs="Times New Roman"/>
          <w:color w:val="000000"/>
        </w:rPr>
        <w:t>, </w:t>
      </w:r>
      <w:r w:rsidRPr="00FA2D15">
        <w:rPr>
          <w:rFonts w:ascii="Times New Roman" w:hAnsi="Times New Roman" w:cs="Times New Roman"/>
          <w:i/>
          <w:iCs/>
          <w:color w:val="000000"/>
        </w:rPr>
        <w:t>15</w:t>
      </w:r>
      <w:r w:rsidRPr="00FA2D15">
        <w:rPr>
          <w:rFonts w:ascii="Times New Roman" w:hAnsi="Times New Roman" w:cs="Times New Roman"/>
          <w:color w:val="000000"/>
        </w:rPr>
        <w:t>(5), 335. </w:t>
      </w:r>
      <w:hyperlink r:id="rId26" w:history="1">
        <w:r w:rsidRPr="00FA2D15">
          <w:rPr>
            <w:rStyle w:val="Hyperlink"/>
            <w:rFonts w:ascii="Times New Roman" w:hAnsi="Times New Roman" w:cs="Times New Roman"/>
          </w:rPr>
          <w:t>https://doi.org/10.3390/insects15050335</w:t>
        </w:r>
      </w:hyperlink>
    </w:p>
    <w:p w14:paraId="427CEB09" w14:textId="77777777" w:rsidR="003E24E2" w:rsidRPr="00FA2D15" w:rsidRDefault="003E24E2" w:rsidP="008540C7">
      <w:pPr>
        <w:pStyle w:val="ListParagraph"/>
        <w:numPr>
          <w:ilvl w:val="0"/>
          <w:numId w:val="3"/>
        </w:numPr>
        <w:jc w:val="both"/>
        <w:rPr>
          <w:rStyle w:val="Hyperlink"/>
          <w:rFonts w:ascii="Times New Roman" w:hAnsi="Times New Roman" w:cs="Times New Roman"/>
          <w:color w:val="auto"/>
          <w:u w:val="none"/>
        </w:rPr>
      </w:pPr>
      <w:r w:rsidRPr="00FA2D15">
        <w:rPr>
          <w:rFonts w:ascii="Times New Roman" w:hAnsi="Times New Roman" w:cs="Times New Roman"/>
          <w:color w:val="000000"/>
        </w:rPr>
        <w:t>Tuan, S.-J., Lee, C.-C., &amp; Chi, H. (2014). Population and damage projection of Spodoptera litura (F.) on peanuts (Arachis hypogaea L.) under different conditions using the age-stage, two-sex life table. </w:t>
      </w:r>
      <w:r w:rsidRPr="00FA2D15">
        <w:rPr>
          <w:rFonts w:ascii="Times New Roman" w:hAnsi="Times New Roman" w:cs="Times New Roman"/>
          <w:i/>
          <w:iCs/>
          <w:color w:val="000000"/>
        </w:rPr>
        <w:t>Pest Management Science</w:t>
      </w:r>
      <w:r w:rsidRPr="00FA2D15">
        <w:rPr>
          <w:rFonts w:ascii="Times New Roman" w:hAnsi="Times New Roman" w:cs="Times New Roman"/>
          <w:color w:val="000000"/>
        </w:rPr>
        <w:t>, </w:t>
      </w:r>
      <w:r w:rsidRPr="00FA2D15">
        <w:rPr>
          <w:rFonts w:ascii="Times New Roman" w:hAnsi="Times New Roman" w:cs="Times New Roman"/>
          <w:i/>
          <w:iCs/>
          <w:color w:val="000000"/>
        </w:rPr>
        <w:t>70</w:t>
      </w:r>
      <w:r w:rsidRPr="00FA2D15">
        <w:rPr>
          <w:rFonts w:ascii="Times New Roman" w:hAnsi="Times New Roman" w:cs="Times New Roman"/>
          <w:color w:val="000000"/>
        </w:rPr>
        <w:t>(5), 805–813. </w:t>
      </w:r>
      <w:hyperlink r:id="rId27" w:history="1">
        <w:r w:rsidRPr="00FA2D15">
          <w:rPr>
            <w:rStyle w:val="Hyperlink"/>
            <w:rFonts w:ascii="Times New Roman" w:hAnsi="Times New Roman" w:cs="Times New Roman"/>
          </w:rPr>
          <w:t>https://doi.org/10.1002/ps.3618</w:t>
        </w:r>
      </w:hyperlink>
    </w:p>
    <w:p w14:paraId="4D518B24" w14:textId="77777777" w:rsidR="00FA2D15" w:rsidRPr="00FA2D15" w:rsidRDefault="00FA2D15" w:rsidP="008540C7">
      <w:pPr>
        <w:pStyle w:val="ListParagraph"/>
        <w:numPr>
          <w:ilvl w:val="0"/>
          <w:numId w:val="3"/>
        </w:numPr>
        <w:jc w:val="both"/>
        <w:rPr>
          <w:rFonts w:ascii="Times New Roman" w:hAnsi="Times New Roman" w:cs="Times New Roman"/>
        </w:rPr>
      </w:pPr>
      <w:r w:rsidRPr="00FA2D15">
        <w:rPr>
          <w:rFonts w:ascii="Times New Roman" w:hAnsi="Times New Roman" w:cs="Times New Roman"/>
          <w:color w:val="000000"/>
        </w:rPr>
        <w:t xml:space="preserve">Maharjan, R., Hong, S., Ahn, J., Yoon, Y., Jang, Y., Kim, J., Lee, M., Park, K., &amp; Yi, H. (2023). Temperature and Host Plant Impacts on the Development of Spodoptera </w:t>
      </w:r>
      <w:proofErr w:type="spellStart"/>
      <w:r w:rsidRPr="00FA2D15">
        <w:rPr>
          <w:rFonts w:ascii="Times New Roman" w:hAnsi="Times New Roman" w:cs="Times New Roman"/>
          <w:color w:val="000000"/>
        </w:rPr>
        <w:t>litura</w:t>
      </w:r>
      <w:proofErr w:type="spellEnd"/>
      <w:r w:rsidRPr="00FA2D15">
        <w:rPr>
          <w:rFonts w:ascii="Times New Roman" w:hAnsi="Times New Roman" w:cs="Times New Roman"/>
          <w:color w:val="000000"/>
        </w:rPr>
        <w:t xml:space="preserve"> (Fabricius) (Lepidoptera: </w:t>
      </w:r>
      <w:proofErr w:type="spellStart"/>
      <w:r w:rsidRPr="00FA2D15">
        <w:rPr>
          <w:rFonts w:ascii="Times New Roman" w:hAnsi="Times New Roman" w:cs="Times New Roman"/>
          <w:color w:val="000000"/>
        </w:rPr>
        <w:t>Noctuidae</w:t>
      </w:r>
      <w:proofErr w:type="spellEnd"/>
      <w:r w:rsidRPr="00FA2D15">
        <w:rPr>
          <w:rFonts w:ascii="Times New Roman" w:hAnsi="Times New Roman" w:cs="Times New Roman"/>
          <w:color w:val="000000"/>
        </w:rPr>
        <w:t>): Linear and Nonlinear Modeling. </w:t>
      </w:r>
      <w:r w:rsidRPr="00FA2D15">
        <w:rPr>
          <w:rFonts w:ascii="Times New Roman" w:hAnsi="Times New Roman" w:cs="Times New Roman"/>
          <w:i/>
          <w:iCs/>
          <w:color w:val="000000"/>
        </w:rPr>
        <w:t>Insects</w:t>
      </w:r>
      <w:r w:rsidRPr="00FA2D15">
        <w:rPr>
          <w:rFonts w:ascii="Times New Roman" w:hAnsi="Times New Roman" w:cs="Times New Roman"/>
          <w:color w:val="000000"/>
        </w:rPr>
        <w:t>, </w:t>
      </w:r>
      <w:r w:rsidRPr="00FA2D15">
        <w:rPr>
          <w:rFonts w:ascii="Times New Roman" w:hAnsi="Times New Roman" w:cs="Times New Roman"/>
          <w:i/>
          <w:iCs/>
          <w:color w:val="000000"/>
        </w:rPr>
        <w:t>14</w:t>
      </w:r>
      <w:r w:rsidRPr="00FA2D15">
        <w:rPr>
          <w:rFonts w:ascii="Times New Roman" w:hAnsi="Times New Roman" w:cs="Times New Roman"/>
          <w:color w:val="000000"/>
        </w:rPr>
        <w:t>(5), 412. </w:t>
      </w:r>
      <w:hyperlink r:id="rId28" w:history="1">
        <w:r w:rsidRPr="00FA2D15">
          <w:rPr>
            <w:rStyle w:val="Hyperlink"/>
            <w:rFonts w:ascii="Times New Roman" w:hAnsi="Times New Roman" w:cs="Times New Roman"/>
          </w:rPr>
          <w:t>https://doi.org/10.3390/insects14050412</w:t>
        </w:r>
      </w:hyperlink>
    </w:p>
    <w:p w14:paraId="4C53D0E0" w14:textId="77777777" w:rsidR="00FA2D15" w:rsidRPr="00FA2D15" w:rsidRDefault="00FA2D15" w:rsidP="008540C7">
      <w:pPr>
        <w:pStyle w:val="ListParagraph"/>
        <w:numPr>
          <w:ilvl w:val="0"/>
          <w:numId w:val="3"/>
        </w:numPr>
        <w:jc w:val="both"/>
        <w:rPr>
          <w:rFonts w:ascii="Times New Roman" w:hAnsi="Times New Roman" w:cs="Times New Roman"/>
        </w:rPr>
      </w:pPr>
      <w:r w:rsidRPr="00FA2D15">
        <w:rPr>
          <w:rFonts w:ascii="Times New Roman" w:hAnsi="Times New Roman" w:cs="Times New Roman"/>
          <w:color w:val="000000"/>
        </w:rPr>
        <w:t>Zhou, X.-H., Li, J.-J., Peng, P.-H., &amp; He, W.-M. (2024). Climate warming impacts chewing </w:t>
      </w:r>
      <w:r w:rsidRPr="00FA2D15">
        <w:rPr>
          <w:rFonts w:ascii="Times New Roman" w:hAnsi="Times New Roman" w:cs="Times New Roman"/>
          <w:i/>
          <w:iCs/>
          <w:color w:val="000000"/>
        </w:rPr>
        <w:t>Spodoptera litura</w:t>
      </w:r>
      <w:r w:rsidRPr="00FA2D15">
        <w:rPr>
          <w:rFonts w:ascii="Times New Roman" w:hAnsi="Times New Roman" w:cs="Times New Roman"/>
          <w:color w:val="000000"/>
        </w:rPr>
        <w:t> negatively but sucking </w:t>
      </w:r>
      <w:proofErr w:type="spellStart"/>
      <w:r w:rsidRPr="00FA2D15">
        <w:rPr>
          <w:rFonts w:ascii="Times New Roman" w:hAnsi="Times New Roman" w:cs="Times New Roman"/>
          <w:i/>
          <w:iCs/>
          <w:color w:val="000000"/>
        </w:rPr>
        <w:t>Corythucha</w:t>
      </w:r>
      <w:proofErr w:type="spellEnd"/>
      <w:r w:rsidRPr="00FA2D15">
        <w:rPr>
          <w:rFonts w:ascii="Times New Roman" w:hAnsi="Times New Roman" w:cs="Times New Roman"/>
          <w:i/>
          <w:iCs/>
          <w:color w:val="000000"/>
        </w:rPr>
        <w:t xml:space="preserve"> marmorata</w:t>
      </w:r>
      <w:r w:rsidRPr="00FA2D15">
        <w:rPr>
          <w:rFonts w:ascii="Times New Roman" w:hAnsi="Times New Roman" w:cs="Times New Roman"/>
          <w:color w:val="000000"/>
        </w:rPr>
        <w:t> positively on native </w:t>
      </w:r>
      <w:r w:rsidRPr="00FA2D15">
        <w:rPr>
          <w:rFonts w:ascii="Times New Roman" w:hAnsi="Times New Roman" w:cs="Times New Roman"/>
          <w:i/>
          <w:iCs/>
          <w:color w:val="000000"/>
        </w:rPr>
        <w:t>Solidago canadensis</w:t>
      </w:r>
      <w:r w:rsidRPr="00FA2D15">
        <w:rPr>
          <w:rFonts w:ascii="Times New Roman" w:hAnsi="Times New Roman" w:cs="Times New Roman"/>
          <w:color w:val="000000"/>
        </w:rPr>
        <w:t>. </w:t>
      </w:r>
      <w:r w:rsidRPr="00FA2D15">
        <w:rPr>
          <w:rFonts w:ascii="Times New Roman" w:hAnsi="Times New Roman" w:cs="Times New Roman"/>
          <w:i/>
          <w:iCs/>
          <w:color w:val="000000"/>
        </w:rPr>
        <w:t>Science of The Total Environment</w:t>
      </w:r>
      <w:r w:rsidRPr="00FA2D15">
        <w:rPr>
          <w:rFonts w:ascii="Times New Roman" w:hAnsi="Times New Roman" w:cs="Times New Roman"/>
          <w:color w:val="000000"/>
        </w:rPr>
        <w:t>, </w:t>
      </w:r>
      <w:r w:rsidRPr="00FA2D15">
        <w:rPr>
          <w:rFonts w:ascii="Times New Roman" w:hAnsi="Times New Roman" w:cs="Times New Roman"/>
          <w:i/>
          <w:iCs/>
          <w:color w:val="000000"/>
        </w:rPr>
        <w:t>923</w:t>
      </w:r>
      <w:r w:rsidRPr="00FA2D15">
        <w:rPr>
          <w:rFonts w:ascii="Times New Roman" w:hAnsi="Times New Roman" w:cs="Times New Roman"/>
          <w:color w:val="000000"/>
        </w:rPr>
        <w:t>, 171504. </w:t>
      </w:r>
      <w:hyperlink r:id="rId29" w:history="1">
        <w:r w:rsidRPr="00FA2D15">
          <w:rPr>
            <w:rStyle w:val="Hyperlink"/>
            <w:rFonts w:ascii="Times New Roman" w:hAnsi="Times New Roman" w:cs="Times New Roman"/>
          </w:rPr>
          <w:t>https://doi.org/10.1016/j.scitotenv.2024.171504</w:t>
        </w:r>
      </w:hyperlink>
    </w:p>
    <w:p w14:paraId="4680F153" w14:textId="77777777" w:rsidR="00FA2D15" w:rsidRDefault="00FA2D15" w:rsidP="008540C7">
      <w:pPr>
        <w:pStyle w:val="ListParagraph"/>
        <w:numPr>
          <w:ilvl w:val="0"/>
          <w:numId w:val="3"/>
        </w:numPr>
        <w:jc w:val="both"/>
        <w:rPr>
          <w:rFonts w:ascii="Times New Roman" w:hAnsi="Times New Roman" w:cs="Times New Roman"/>
        </w:rPr>
      </w:pPr>
      <w:r w:rsidRPr="00FA2D15">
        <w:rPr>
          <w:rFonts w:ascii="Times New Roman" w:hAnsi="Times New Roman" w:cs="Times New Roman"/>
          <w:color w:val="000000"/>
        </w:rPr>
        <w:t xml:space="preserve">Zhong, T., Gong, L., Pan, Y., Li, J., Lu, A., Liu, L., Wu, H., Zhao, Z., &amp; Wang, L. (2024). Performance of Spodoptera </w:t>
      </w:r>
      <w:proofErr w:type="spellStart"/>
      <w:r w:rsidRPr="00FA2D15">
        <w:rPr>
          <w:rFonts w:ascii="Times New Roman" w:hAnsi="Times New Roman" w:cs="Times New Roman"/>
          <w:color w:val="000000"/>
        </w:rPr>
        <w:t>litura</w:t>
      </w:r>
      <w:proofErr w:type="spellEnd"/>
      <w:r w:rsidRPr="00FA2D15">
        <w:rPr>
          <w:rFonts w:ascii="Times New Roman" w:hAnsi="Times New Roman" w:cs="Times New Roman"/>
          <w:color w:val="000000"/>
        </w:rPr>
        <w:t xml:space="preserve"> (Lepidoptera: </w:t>
      </w:r>
      <w:proofErr w:type="spellStart"/>
      <w:r w:rsidRPr="00FA2D15">
        <w:rPr>
          <w:rFonts w:ascii="Times New Roman" w:hAnsi="Times New Roman" w:cs="Times New Roman"/>
          <w:color w:val="000000"/>
        </w:rPr>
        <w:t>Noctuidae</w:t>
      </w:r>
      <w:proofErr w:type="spellEnd"/>
      <w:r w:rsidRPr="00FA2D15">
        <w:rPr>
          <w:rFonts w:ascii="Times New Roman" w:hAnsi="Times New Roman" w:cs="Times New Roman"/>
          <w:color w:val="000000"/>
        </w:rPr>
        <w:t>) in responses to different amplitudes of alternating temperatures across permissive warm temperature regimes. </w:t>
      </w:r>
      <w:r w:rsidRPr="00FA2D15">
        <w:rPr>
          <w:rFonts w:ascii="Times New Roman" w:hAnsi="Times New Roman" w:cs="Times New Roman"/>
          <w:i/>
          <w:iCs/>
          <w:color w:val="000000"/>
        </w:rPr>
        <w:t>Journal of Economic Entomology</w:t>
      </w:r>
      <w:r w:rsidRPr="00FA2D15">
        <w:rPr>
          <w:rFonts w:ascii="Times New Roman" w:hAnsi="Times New Roman" w:cs="Times New Roman"/>
          <w:color w:val="000000"/>
        </w:rPr>
        <w:t>, </w:t>
      </w:r>
      <w:r w:rsidRPr="00FA2D15">
        <w:rPr>
          <w:rFonts w:ascii="Times New Roman" w:hAnsi="Times New Roman" w:cs="Times New Roman"/>
          <w:i/>
          <w:iCs/>
          <w:color w:val="000000"/>
        </w:rPr>
        <w:t>117</w:t>
      </w:r>
      <w:r w:rsidRPr="00FA2D15">
        <w:rPr>
          <w:rFonts w:ascii="Times New Roman" w:hAnsi="Times New Roman" w:cs="Times New Roman"/>
          <w:color w:val="000000"/>
        </w:rPr>
        <w:t>(3), 1041–1046. </w:t>
      </w:r>
      <w:hyperlink r:id="rId30" w:history="1">
        <w:r w:rsidRPr="00FA2D15">
          <w:rPr>
            <w:rStyle w:val="Hyperlink"/>
            <w:rFonts w:ascii="Times New Roman" w:hAnsi="Times New Roman" w:cs="Times New Roman"/>
          </w:rPr>
          <w:t>https://doi.org/10.1093/jee/toae044</w:t>
        </w:r>
      </w:hyperlink>
    </w:p>
    <w:p w14:paraId="5BB6CFB9" w14:textId="77777777" w:rsidR="005F18F9" w:rsidRPr="005F18F9" w:rsidRDefault="005F18F9" w:rsidP="008540C7">
      <w:pPr>
        <w:pStyle w:val="ListParagraph"/>
        <w:numPr>
          <w:ilvl w:val="0"/>
          <w:numId w:val="3"/>
        </w:numPr>
        <w:jc w:val="both"/>
        <w:rPr>
          <w:rFonts w:ascii="Times New Roman" w:hAnsi="Times New Roman" w:cs="Times New Roman"/>
        </w:rPr>
      </w:pPr>
      <w:r w:rsidRPr="005F18F9">
        <w:rPr>
          <w:rFonts w:ascii="Times New Roman" w:hAnsi="Times New Roman" w:cs="Times New Roman"/>
          <w:color w:val="000000"/>
        </w:rPr>
        <w:t xml:space="preserve">Miranti, M., Iskandar, I. N., Melanie, M., Malini, D. M., Panatarani, C., Joni, I. M., </w:t>
      </w:r>
      <w:proofErr w:type="spellStart"/>
      <w:r w:rsidRPr="005F18F9">
        <w:rPr>
          <w:rFonts w:ascii="Times New Roman" w:hAnsi="Times New Roman" w:cs="Times New Roman"/>
          <w:color w:val="000000"/>
        </w:rPr>
        <w:t>Prismantoro</w:t>
      </w:r>
      <w:proofErr w:type="spellEnd"/>
      <w:r w:rsidRPr="005F18F9">
        <w:rPr>
          <w:rFonts w:ascii="Times New Roman" w:hAnsi="Times New Roman" w:cs="Times New Roman"/>
          <w:color w:val="000000"/>
        </w:rPr>
        <w:t xml:space="preserve">, D., Doni, F., Joshi, R. C., &amp; Hermawan, W. (2025). Enhanced efficacy of Helicoverpa armigera </w:t>
      </w:r>
      <w:proofErr w:type="spellStart"/>
      <w:r w:rsidRPr="005F18F9">
        <w:rPr>
          <w:rFonts w:ascii="Times New Roman" w:hAnsi="Times New Roman" w:cs="Times New Roman"/>
          <w:color w:val="000000"/>
        </w:rPr>
        <w:t>nucleopolyhedrovirus</w:t>
      </w:r>
      <w:proofErr w:type="spellEnd"/>
      <w:r w:rsidRPr="005F18F9">
        <w:rPr>
          <w:rFonts w:ascii="Times New Roman" w:hAnsi="Times New Roman" w:cs="Times New Roman"/>
          <w:color w:val="000000"/>
        </w:rPr>
        <w:t xml:space="preserve"> against Spodoptera litura larvae using zeolite and chitosan nanoparticle formulations. </w:t>
      </w:r>
      <w:r w:rsidRPr="005F18F9">
        <w:rPr>
          <w:rFonts w:ascii="Times New Roman" w:hAnsi="Times New Roman" w:cs="Times New Roman"/>
          <w:i/>
          <w:iCs/>
          <w:color w:val="000000"/>
        </w:rPr>
        <w:t>Virus Research</w:t>
      </w:r>
      <w:r w:rsidRPr="005F18F9">
        <w:rPr>
          <w:rFonts w:ascii="Times New Roman" w:hAnsi="Times New Roman" w:cs="Times New Roman"/>
          <w:color w:val="000000"/>
        </w:rPr>
        <w:t>, </w:t>
      </w:r>
      <w:r w:rsidRPr="005F18F9">
        <w:rPr>
          <w:rFonts w:ascii="Times New Roman" w:hAnsi="Times New Roman" w:cs="Times New Roman"/>
          <w:i/>
          <w:iCs/>
          <w:color w:val="000000"/>
        </w:rPr>
        <w:t>359</w:t>
      </w:r>
      <w:r w:rsidRPr="005F18F9">
        <w:rPr>
          <w:rFonts w:ascii="Times New Roman" w:hAnsi="Times New Roman" w:cs="Times New Roman"/>
          <w:color w:val="000000"/>
        </w:rPr>
        <w:t>, 199614. </w:t>
      </w:r>
      <w:hyperlink r:id="rId31" w:history="1">
        <w:r w:rsidRPr="005F18F9">
          <w:rPr>
            <w:rStyle w:val="Hyperlink"/>
            <w:rFonts w:ascii="Times New Roman" w:hAnsi="Times New Roman" w:cs="Times New Roman"/>
          </w:rPr>
          <w:t>https://doi.org/10.1016/j.virusres.2025.199614</w:t>
        </w:r>
      </w:hyperlink>
    </w:p>
    <w:p w14:paraId="0F4BCC7E" w14:textId="77777777" w:rsidR="005F18F9" w:rsidRDefault="005F18F9" w:rsidP="008540C7">
      <w:pPr>
        <w:pStyle w:val="ListParagraph"/>
        <w:numPr>
          <w:ilvl w:val="0"/>
          <w:numId w:val="3"/>
        </w:numPr>
        <w:jc w:val="both"/>
        <w:rPr>
          <w:rFonts w:ascii="Times New Roman" w:hAnsi="Times New Roman" w:cs="Times New Roman"/>
        </w:rPr>
      </w:pPr>
      <w:r w:rsidRPr="005F18F9">
        <w:rPr>
          <w:rFonts w:ascii="Times New Roman" w:hAnsi="Times New Roman" w:cs="Times New Roman"/>
          <w:color w:val="000000"/>
        </w:rPr>
        <w:t xml:space="preserve">Lin, W., Gao, Y., Wang, Q., Xiao, Z., &amp; Huang, G.-H. (2025). </w:t>
      </w:r>
      <w:proofErr w:type="spellStart"/>
      <w:r w:rsidRPr="005F18F9">
        <w:rPr>
          <w:rFonts w:ascii="Times New Roman" w:hAnsi="Times New Roman" w:cs="Times New Roman"/>
          <w:color w:val="000000"/>
        </w:rPr>
        <w:t>Ascovirus</w:t>
      </w:r>
      <w:proofErr w:type="spellEnd"/>
      <w:r w:rsidRPr="005F18F9">
        <w:rPr>
          <w:rFonts w:ascii="Times New Roman" w:hAnsi="Times New Roman" w:cs="Times New Roman"/>
          <w:color w:val="000000"/>
        </w:rPr>
        <w:t xml:space="preserve"> suppresses feeding and growth in </w:t>
      </w:r>
      <w:r w:rsidRPr="005F18F9">
        <w:rPr>
          <w:rFonts w:ascii="Times New Roman" w:hAnsi="Times New Roman" w:cs="Times New Roman"/>
          <w:i/>
          <w:iCs/>
          <w:color w:val="000000"/>
        </w:rPr>
        <w:t>Spodoptera litura</w:t>
      </w:r>
      <w:r w:rsidRPr="005F18F9">
        <w:rPr>
          <w:rFonts w:ascii="Times New Roman" w:hAnsi="Times New Roman" w:cs="Times New Roman"/>
          <w:color w:val="000000"/>
        </w:rPr>
        <w:t> larvae by targeting the </w:t>
      </w:r>
      <w:r w:rsidRPr="005F18F9">
        <w:rPr>
          <w:rFonts w:ascii="Times New Roman" w:hAnsi="Times New Roman" w:cs="Times New Roman"/>
          <w:i/>
          <w:iCs/>
          <w:color w:val="000000"/>
        </w:rPr>
        <w:t>neuropeptide F</w:t>
      </w:r>
      <w:r w:rsidRPr="005F18F9">
        <w:rPr>
          <w:rFonts w:ascii="Times New Roman" w:hAnsi="Times New Roman" w:cs="Times New Roman"/>
          <w:color w:val="000000"/>
        </w:rPr>
        <w:t>. </w:t>
      </w:r>
      <w:r w:rsidRPr="005F18F9">
        <w:rPr>
          <w:rFonts w:ascii="Times New Roman" w:hAnsi="Times New Roman" w:cs="Times New Roman"/>
          <w:i/>
          <w:iCs/>
          <w:color w:val="000000"/>
        </w:rPr>
        <w:t>Journal of Asia-Pacific Entomology</w:t>
      </w:r>
      <w:r w:rsidRPr="005F18F9">
        <w:rPr>
          <w:rFonts w:ascii="Times New Roman" w:hAnsi="Times New Roman" w:cs="Times New Roman"/>
          <w:color w:val="000000"/>
        </w:rPr>
        <w:t>, </w:t>
      </w:r>
      <w:r w:rsidRPr="005F18F9">
        <w:rPr>
          <w:rFonts w:ascii="Times New Roman" w:hAnsi="Times New Roman" w:cs="Times New Roman"/>
          <w:i/>
          <w:iCs/>
          <w:color w:val="000000"/>
        </w:rPr>
        <w:t>28</w:t>
      </w:r>
      <w:r w:rsidRPr="005F18F9">
        <w:rPr>
          <w:rFonts w:ascii="Times New Roman" w:hAnsi="Times New Roman" w:cs="Times New Roman"/>
          <w:color w:val="000000"/>
        </w:rPr>
        <w:t>(3), 102458. </w:t>
      </w:r>
      <w:hyperlink r:id="rId32" w:history="1">
        <w:r w:rsidRPr="005F18F9">
          <w:rPr>
            <w:rStyle w:val="Hyperlink"/>
            <w:rFonts w:ascii="Times New Roman" w:hAnsi="Times New Roman" w:cs="Times New Roman"/>
          </w:rPr>
          <w:t>https://doi.org/10.1016/j.aspen.2025.102458</w:t>
        </w:r>
      </w:hyperlink>
    </w:p>
    <w:p w14:paraId="69F0C0E8" w14:textId="77777777" w:rsidR="00492BB1" w:rsidRPr="00492BB1" w:rsidRDefault="00492BB1" w:rsidP="008540C7">
      <w:pPr>
        <w:pStyle w:val="ListParagraph"/>
        <w:numPr>
          <w:ilvl w:val="0"/>
          <w:numId w:val="3"/>
        </w:numPr>
        <w:jc w:val="both"/>
        <w:rPr>
          <w:rFonts w:ascii="Times New Roman" w:hAnsi="Times New Roman" w:cs="Times New Roman"/>
        </w:rPr>
      </w:pPr>
      <w:r w:rsidRPr="00492BB1">
        <w:rPr>
          <w:rFonts w:ascii="Times New Roman" w:hAnsi="Times New Roman" w:cs="Times New Roman"/>
          <w:color w:val="000000"/>
        </w:rPr>
        <w:t xml:space="preserve">Bandi, J., </w:t>
      </w:r>
      <w:proofErr w:type="spellStart"/>
      <w:r w:rsidRPr="00492BB1">
        <w:rPr>
          <w:rFonts w:ascii="Times New Roman" w:hAnsi="Times New Roman" w:cs="Times New Roman"/>
          <w:color w:val="000000"/>
        </w:rPr>
        <w:t>Mulpuru</w:t>
      </w:r>
      <w:proofErr w:type="spellEnd"/>
      <w:r w:rsidRPr="00492BB1">
        <w:rPr>
          <w:rFonts w:ascii="Times New Roman" w:hAnsi="Times New Roman" w:cs="Times New Roman"/>
          <w:color w:val="000000"/>
        </w:rPr>
        <w:t xml:space="preserve">, V., &amp; </w:t>
      </w:r>
      <w:proofErr w:type="spellStart"/>
      <w:r w:rsidRPr="00492BB1">
        <w:rPr>
          <w:rFonts w:ascii="Times New Roman" w:hAnsi="Times New Roman" w:cs="Times New Roman"/>
          <w:color w:val="000000"/>
        </w:rPr>
        <w:t>Naravula</w:t>
      </w:r>
      <w:proofErr w:type="spellEnd"/>
      <w:r w:rsidRPr="00492BB1">
        <w:rPr>
          <w:rFonts w:ascii="Times New Roman" w:hAnsi="Times New Roman" w:cs="Times New Roman"/>
          <w:color w:val="000000"/>
        </w:rPr>
        <w:t xml:space="preserve">, J. (2025). A computational study on effect of Cymbopogon </w:t>
      </w:r>
      <w:proofErr w:type="spellStart"/>
      <w:r w:rsidRPr="00492BB1">
        <w:rPr>
          <w:rFonts w:ascii="Times New Roman" w:hAnsi="Times New Roman" w:cs="Times New Roman"/>
          <w:color w:val="000000"/>
        </w:rPr>
        <w:t>citratu</w:t>
      </w:r>
      <w:proofErr w:type="spellEnd"/>
      <w:r w:rsidRPr="00492BB1">
        <w:rPr>
          <w:rFonts w:ascii="Times New Roman" w:hAnsi="Times New Roman" w:cs="Times New Roman"/>
          <w:color w:val="000000"/>
        </w:rPr>
        <w:t xml:space="preserve"> and Juniperus virginiana against Spodoptera </w:t>
      </w:r>
      <w:proofErr w:type="spellStart"/>
      <w:r w:rsidRPr="00492BB1">
        <w:rPr>
          <w:rFonts w:ascii="Times New Roman" w:hAnsi="Times New Roman" w:cs="Times New Roman"/>
          <w:color w:val="000000"/>
        </w:rPr>
        <w:t>litura</w:t>
      </w:r>
      <w:proofErr w:type="spellEnd"/>
      <w:r w:rsidRPr="00492BB1">
        <w:rPr>
          <w:rFonts w:ascii="Times New Roman" w:hAnsi="Times New Roman" w:cs="Times New Roman"/>
          <w:color w:val="000000"/>
        </w:rPr>
        <w:t>. </w:t>
      </w:r>
      <w:r w:rsidRPr="00492BB1">
        <w:rPr>
          <w:rFonts w:ascii="Times New Roman" w:hAnsi="Times New Roman" w:cs="Times New Roman"/>
          <w:i/>
          <w:iCs/>
          <w:color w:val="000000"/>
        </w:rPr>
        <w:t>Scientific Reports</w:t>
      </w:r>
      <w:r w:rsidRPr="00492BB1">
        <w:rPr>
          <w:rFonts w:ascii="Times New Roman" w:hAnsi="Times New Roman" w:cs="Times New Roman"/>
          <w:color w:val="000000"/>
        </w:rPr>
        <w:t>, </w:t>
      </w:r>
      <w:r w:rsidRPr="00492BB1">
        <w:rPr>
          <w:rFonts w:ascii="Times New Roman" w:hAnsi="Times New Roman" w:cs="Times New Roman"/>
          <w:i/>
          <w:iCs/>
          <w:color w:val="000000"/>
        </w:rPr>
        <w:t>15</w:t>
      </w:r>
      <w:r w:rsidRPr="00492BB1">
        <w:rPr>
          <w:rFonts w:ascii="Times New Roman" w:hAnsi="Times New Roman" w:cs="Times New Roman"/>
          <w:color w:val="000000"/>
        </w:rPr>
        <w:t>(1), 16805. </w:t>
      </w:r>
      <w:hyperlink r:id="rId33" w:history="1">
        <w:r w:rsidRPr="00492BB1">
          <w:rPr>
            <w:rStyle w:val="Hyperlink"/>
            <w:rFonts w:ascii="Times New Roman" w:hAnsi="Times New Roman" w:cs="Times New Roman"/>
          </w:rPr>
          <w:t>https://doi.org/10.1038/s41598-025-93785-w</w:t>
        </w:r>
      </w:hyperlink>
    </w:p>
    <w:p w14:paraId="54257AE4" w14:textId="77777777" w:rsidR="00492BB1" w:rsidRPr="00492BB1" w:rsidRDefault="00492BB1" w:rsidP="008540C7">
      <w:pPr>
        <w:pStyle w:val="ListParagraph"/>
        <w:numPr>
          <w:ilvl w:val="0"/>
          <w:numId w:val="3"/>
        </w:numPr>
        <w:jc w:val="both"/>
        <w:rPr>
          <w:rFonts w:ascii="Times New Roman" w:hAnsi="Times New Roman" w:cs="Times New Roman"/>
        </w:rPr>
      </w:pPr>
      <w:r w:rsidRPr="00492BB1">
        <w:rPr>
          <w:rFonts w:ascii="Times New Roman" w:hAnsi="Times New Roman" w:cs="Times New Roman"/>
          <w:color w:val="000000"/>
        </w:rPr>
        <w:t xml:space="preserve">Zhang, H., Zhao, S., Song, Y., Ge, S., Liu, D., Yang, X., &amp; Wu, K. (2022). A deep learning and Grad-Cam-based approach for accurate identification of the fall armyworm (Spodoptera </w:t>
      </w:r>
      <w:proofErr w:type="spellStart"/>
      <w:r w:rsidRPr="00492BB1">
        <w:rPr>
          <w:rFonts w:ascii="Times New Roman" w:hAnsi="Times New Roman" w:cs="Times New Roman"/>
          <w:color w:val="000000"/>
        </w:rPr>
        <w:t>frugiperda</w:t>
      </w:r>
      <w:proofErr w:type="spellEnd"/>
      <w:r w:rsidRPr="00492BB1">
        <w:rPr>
          <w:rFonts w:ascii="Times New Roman" w:hAnsi="Times New Roman" w:cs="Times New Roman"/>
          <w:color w:val="000000"/>
        </w:rPr>
        <w:t>) in maize fields. </w:t>
      </w:r>
      <w:r w:rsidRPr="00492BB1">
        <w:rPr>
          <w:rFonts w:ascii="Times New Roman" w:hAnsi="Times New Roman" w:cs="Times New Roman"/>
          <w:i/>
          <w:iCs/>
          <w:color w:val="000000"/>
        </w:rPr>
        <w:t>Computers and Electronics in Agriculture</w:t>
      </w:r>
      <w:r w:rsidRPr="00492BB1">
        <w:rPr>
          <w:rFonts w:ascii="Times New Roman" w:hAnsi="Times New Roman" w:cs="Times New Roman"/>
          <w:color w:val="000000"/>
        </w:rPr>
        <w:t>, </w:t>
      </w:r>
      <w:r w:rsidRPr="00492BB1">
        <w:rPr>
          <w:rFonts w:ascii="Times New Roman" w:hAnsi="Times New Roman" w:cs="Times New Roman"/>
          <w:i/>
          <w:iCs/>
          <w:color w:val="000000"/>
        </w:rPr>
        <w:t>202</w:t>
      </w:r>
      <w:r w:rsidRPr="00492BB1">
        <w:rPr>
          <w:rFonts w:ascii="Times New Roman" w:hAnsi="Times New Roman" w:cs="Times New Roman"/>
          <w:color w:val="000000"/>
        </w:rPr>
        <w:t>, 107440. </w:t>
      </w:r>
      <w:hyperlink r:id="rId34" w:history="1">
        <w:r w:rsidRPr="00492BB1">
          <w:rPr>
            <w:rStyle w:val="Hyperlink"/>
            <w:rFonts w:ascii="Times New Roman" w:hAnsi="Times New Roman" w:cs="Times New Roman"/>
          </w:rPr>
          <w:t>https://doi.org/10.1016/j.compag.2022.107440</w:t>
        </w:r>
      </w:hyperlink>
    </w:p>
    <w:p w14:paraId="3CE86B46" w14:textId="77777777" w:rsidR="00492BB1" w:rsidRPr="00492BB1" w:rsidRDefault="00492BB1" w:rsidP="008540C7">
      <w:pPr>
        <w:pStyle w:val="ListParagraph"/>
        <w:numPr>
          <w:ilvl w:val="0"/>
          <w:numId w:val="3"/>
        </w:numPr>
        <w:jc w:val="both"/>
        <w:rPr>
          <w:rFonts w:ascii="Times New Roman" w:hAnsi="Times New Roman" w:cs="Times New Roman"/>
        </w:rPr>
      </w:pPr>
      <w:r w:rsidRPr="00492BB1">
        <w:rPr>
          <w:rFonts w:ascii="Times New Roman" w:hAnsi="Times New Roman" w:cs="Times New Roman"/>
          <w:color w:val="000000"/>
        </w:rPr>
        <w:lastRenderedPageBreak/>
        <w:t xml:space="preserve">Vennila, S., Singh, G., Jha, G., Rao, M., Panwar, H., &amp; Hegde, M. (2017). Artificial neural network techniques for predicting severity of Spodoptera </w:t>
      </w:r>
      <w:proofErr w:type="spellStart"/>
      <w:r w:rsidRPr="00492BB1">
        <w:rPr>
          <w:rFonts w:ascii="Times New Roman" w:hAnsi="Times New Roman" w:cs="Times New Roman"/>
          <w:color w:val="000000"/>
        </w:rPr>
        <w:t>litura</w:t>
      </w:r>
      <w:proofErr w:type="spellEnd"/>
      <w:r w:rsidRPr="00492BB1">
        <w:rPr>
          <w:rFonts w:ascii="Times New Roman" w:hAnsi="Times New Roman" w:cs="Times New Roman"/>
          <w:color w:val="000000"/>
        </w:rPr>
        <w:t>(Fabricius) on groundnut. </w:t>
      </w:r>
      <w:r w:rsidRPr="00492BB1">
        <w:rPr>
          <w:rFonts w:ascii="Times New Roman" w:hAnsi="Times New Roman" w:cs="Times New Roman"/>
          <w:i/>
          <w:iCs/>
          <w:color w:val="000000"/>
        </w:rPr>
        <w:t>Journal of Environmental Biology</w:t>
      </w:r>
      <w:r w:rsidRPr="00492BB1">
        <w:rPr>
          <w:rFonts w:ascii="Times New Roman" w:hAnsi="Times New Roman" w:cs="Times New Roman"/>
          <w:color w:val="000000"/>
        </w:rPr>
        <w:t>, </w:t>
      </w:r>
      <w:r w:rsidRPr="00492BB1">
        <w:rPr>
          <w:rFonts w:ascii="Times New Roman" w:hAnsi="Times New Roman" w:cs="Times New Roman"/>
          <w:i/>
          <w:iCs/>
          <w:color w:val="000000"/>
        </w:rPr>
        <w:t>38</w:t>
      </w:r>
      <w:r w:rsidRPr="00492BB1">
        <w:rPr>
          <w:rFonts w:ascii="Times New Roman" w:hAnsi="Times New Roman" w:cs="Times New Roman"/>
          <w:color w:val="000000"/>
        </w:rPr>
        <w:t>, 449–456. </w:t>
      </w:r>
      <w:hyperlink r:id="rId35" w:history="1">
        <w:r w:rsidRPr="00492BB1">
          <w:rPr>
            <w:rStyle w:val="Hyperlink"/>
            <w:rFonts w:ascii="Times New Roman" w:hAnsi="Times New Roman" w:cs="Times New Roman"/>
          </w:rPr>
          <w:t>https://doi.org/10.22438/jeb/38/3/MS-163</w:t>
        </w:r>
      </w:hyperlink>
    </w:p>
    <w:p w14:paraId="3B682C3B" w14:textId="77777777" w:rsidR="00492BB1" w:rsidRPr="00492BB1" w:rsidRDefault="00492BB1" w:rsidP="008540C7">
      <w:pPr>
        <w:pStyle w:val="ListParagraph"/>
        <w:numPr>
          <w:ilvl w:val="0"/>
          <w:numId w:val="3"/>
        </w:numPr>
        <w:jc w:val="both"/>
        <w:rPr>
          <w:rFonts w:ascii="Times New Roman" w:hAnsi="Times New Roman" w:cs="Times New Roman"/>
        </w:rPr>
      </w:pPr>
      <w:proofErr w:type="spellStart"/>
      <w:r w:rsidRPr="00492BB1">
        <w:rPr>
          <w:rFonts w:ascii="Times New Roman" w:hAnsi="Times New Roman" w:cs="Times New Roman"/>
          <w:color w:val="000000"/>
        </w:rPr>
        <w:t>Noosidum</w:t>
      </w:r>
      <w:proofErr w:type="spellEnd"/>
      <w:r w:rsidRPr="00492BB1">
        <w:rPr>
          <w:rFonts w:ascii="Times New Roman" w:hAnsi="Times New Roman" w:cs="Times New Roman"/>
          <w:color w:val="000000"/>
        </w:rPr>
        <w:t xml:space="preserve">, A., </w:t>
      </w:r>
      <w:proofErr w:type="spellStart"/>
      <w:r w:rsidRPr="00492BB1">
        <w:rPr>
          <w:rFonts w:ascii="Times New Roman" w:hAnsi="Times New Roman" w:cs="Times New Roman"/>
          <w:color w:val="000000"/>
        </w:rPr>
        <w:t>Onwong</w:t>
      </w:r>
      <w:proofErr w:type="spellEnd"/>
      <w:r w:rsidRPr="00492BB1">
        <w:rPr>
          <w:rFonts w:ascii="Times New Roman" w:hAnsi="Times New Roman" w:cs="Times New Roman"/>
          <w:color w:val="000000"/>
        </w:rPr>
        <w:t xml:space="preserve">, R., </w:t>
      </w:r>
      <w:proofErr w:type="spellStart"/>
      <w:r w:rsidRPr="00492BB1">
        <w:rPr>
          <w:rFonts w:ascii="Times New Roman" w:hAnsi="Times New Roman" w:cs="Times New Roman"/>
          <w:color w:val="000000"/>
        </w:rPr>
        <w:t>Phittayanivit</w:t>
      </w:r>
      <w:proofErr w:type="spellEnd"/>
      <w:r w:rsidRPr="00492BB1">
        <w:rPr>
          <w:rFonts w:ascii="Times New Roman" w:hAnsi="Times New Roman" w:cs="Times New Roman"/>
          <w:color w:val="000000"/>
        </w:rPr>
        <w:t xml:space="preserve">, J., </w:t>
      </w:r>
      <w:proofErr w:type="spellStart"/>
      <w:r w:rsidRPr="00492BB1">
        <w:rPr>
          <w:rFonts w:ascii="Times New Roman" w:hAnsi="Times New Roman" w:cs="Times New Roman"/>
          <w:color w:val="000000"/>
        </w:rPr>
        <w:t>Arkhan</w:t>
      </w:r>
      <w:proofErr w:type="spellEnd"/>
      <w:r w:rsidRPr="00492BB1">
        <w:rPr>
          <w:rFonts w:ascii="Times New Roman" w:hAnsi="Times New Roman" w:cs="Times New Roman"/>
          <w:color w:val="000000"/>
        </w:rPr>
        <w:t xml:space="preserve">, C., Poolprasert, P., </w:t>
      </w:r>
      <w:proofErr w:type="spellStart"/>
      <w:r w:rsidRPr="00492BB1">
        <w:rPr>
          <w:rFonts w:ascii="Times New Roman" w:hAnsi="Times New Roman" w:cs="Times New Roman"/>
          <w:color w:val="000000"/>
        </w:rPr>
        <w:t>Sangtongpraow</w:t>
      </w:r>
      <w:proofErr w:type="spellEnd"/>
      <w:r w:rsidRPr="00492BB1">
        <w:rPr>
          <w:rFonts w:ascii="Times New Roman" w:hAnsi="Times New Roman" w:cs="Times New Roman"/>
          <w:color w:val="000000"/>
        </w:rPr>
        <w:t xml:space="preserve">, B., &amp; </w:t>
      </w:r>
      <w:proofErr w:type="spellStart"/>
      <w:r w:rsidRPr="00492BB1">
        <w:rPr>
          <w:rFonts w:ascii="Times New Roman" w:hAnsi="Times New Roman" w:cs="Times New Roman"/>
          <w:color w:val="000000"/>
        </w:rPr>
        <w:t>Wongchoosuk</w:t>
      </w:r>
      <w:proofErr w:type="spellEnd"/>
      <w:r w:rsidRPr="00492BB1">
        <w:rPr>
          <w:rFonts w:ascii="Times New Roman" w:hAnsi="Times New Roman" w:cs="Times New Roman"/>
          <w:color w:val="000000"/>
        </w:rPr>
        <w:t>, C. (2025). Detection of </w:t>
      </w:r>
      <w:r w:rsidRPr="00492BB1">
        <w:rPr>
          <w:rFonts w:ascii="Times New Roman" w:hAnsi="Times New Roman" w:cs="Times New Roman"/>
          <w:i/>
          <w:iCs/>
          <w:color w:val="000000"/>
        </w:rPr>
        <w:t>Spodoptera litura</w:t>
      </w:r>
      <w:r w:rsidRPr="00492BB1">
        <w:rPr>
          <w:rFonts w:ascii="Times New Roman" w:hAnsi="Times New Roman" w:cs="Times New Roman"/>
          <w:color w:val="000000"/>
        </w:rPr>
        <w:t> F. using an electronic nose: A novel approach for monitoring vegetable crop pests. </w:t>
      </w:r>
      <w:r w:rsidRPr="00492BB1">
        <w:rPr>
          <w:rFonts w:ascii="Times New Roman" w:hAnsi="Times New Roman" w:cs="Times New Roman"/>
          <w:i/>
          <w:iCs/>
          <w:color w:val="000000"/>
        </w:rPr>
        <w:t>Computers and Electronics in Agriculture</w:t>
      </w:r>
      <w:r w:rsidRPr="00492BB1">
        <w:rPr>
          <w:rFonts w:ascii="Times New Roman" w:hAnsi="Times New Roman" w:cs="Times New Roman"/>
          <w:color w:val="000000"/>
        </w:rPr>
        <w:t>, </w:t>
      </w:r>
      <w:r w:rsidRPr="00492BB1">
        <w:rPr>
          <w:rFonts w:ascii="Times New Roman" w:hAnsi="Times New Roman" w:cs="Times New Roman"/>
          <w:i/>
          <w:iCs/>
          <w:color w:val="000000"/>
        </w:rPr>
        <w:t>239</w:t>
      </w:r>
      <w:r w:rsidRPr="00492BB1">
        <w:rPr>
          <w:rFonts w:ascii="Times New Roman" w:hAnsi="Times New Roman" w:cs="Times New Roman"/>
          <w:color w:val="000000"/>
        </w:rPr>
        <w:t>, 110984. </w:t>
      </w:r>
      <w:hyperlink r:id="rId36" w:history="1">
        <w:r w:rsidRPr="00492BB1">
          <w:rPr>
            <w:rStyle w:val="Hyperlink"/>
            <w:rFonts w:ascii="Times New Roman" w:hAnsi="Times New Roman" w:cs="Times New Roman"/>
          </w:rPr>
          <w:t>https://doi.org/10.1016/j.compag.2025.110984</w:t>
        </w:r>
      </w:hyperlink>
    </w:p>
    <w:sectPr w:rsidR="00492BB1" w:rsidRPr="00492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30B34"/>
    <w:multiLevelType w:val="hybridMultilevel"/>
    <w:tmpl w:val="06EABC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770FEA"/>
    <w:multiLevelType w:val="hybridMultilevel"/>
    <w:tmpl w:val="F56CD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7B5095"/>
    <w:multiLevelType w:val="hybridMultilevel"/>
    <w:tmpl w:val="644636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676995"/>
    <w:multiLevelType w:val="hybridMultilevel"/>
    <w:tmpl w:val="9FFC0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FA159F"/>
    <w:multiLevelType w:val="hybridMultilevel"/>
    <w:tmpl w:val="E848C60A"/>
    <w:lvl w:ilvl="0" w:tplc="2DE879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83276"/>
    <w:multiLevelType w:val="hybridMultilevel"/>
    <w:tmpl w:val="440CF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4A2EBD"/>
    <w:multiLevelType w:val="hybridMultilevel"/>
    <w:tmpl w:val="BABC4DF6"/>
    <w:lvl w:ilvl="0" w:tplc="2C6EBE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0372CD"/>
    <w:multiLevelType w:val="hybridMultilevel"/>
    <w:tmpl w:val="6DF4A8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2347579">
    <w:abstractNumId w:val="4"/>
  </w:num>
  <w:num w:numId="2" w16cid:durableId="580256331">
    <w:abstractNumId w:val="1"/>
  </w:num>
  <w:num w:numId="3" w16cid:durableId="204608015">
    <w:abstractNumId w:val="6"/>
  </w:num>
  <w:num w:numId="4" w16cid:durableId="1834642708">
    <w:abstractNumId w:val="3"/>
  </w:num>
  <w:num w:numId="5" w16cid:durableId="1192307603">
    <w:abstractNumId w:val="0"/>
  </w:num>
  <w:num w:numId="6" w16cid:durableId="143200282">
    <w:abstractNumId w:val="2"/>
  </w:num>
  <w:num w:numId="7" w16cid:durableId="1241872187">
    <w:abstractNumId w:val="5"/>
  </w:num>
  <w:num w:numId="8" w16cid:durableId="5410948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A20"/>
    <w:rsid w:val="000C448B"/>
    <w:rsid w:val="000D0EE2"/>
    <w:rsid w:val="000E70A5"/>
    <w:rsid w:val="001503E8"/>
    <w:rsid w:val="00190A70"/>
    <w:rsid w:val="00196F48"/>
    <w:rsid w:val="002201D6"/>
    <w:rsid w:val="00232905"/>
    <w:rsid w:val="002C5E9D"/>
    <w:rsid w:val="002D2D1F"/>
    <w:rsid w:val="002D3A26"/>
    <w:rsid w:val="00385CEB"/>
    <w:rsid w:val="003C4D3A"/>
    <w:rsid w:val="003D1DD1"/>
    <w:rsid w:val="003D274F"/>
    <w:rsid w:val="003D762C"/>
    <w:rsid w:val="003E24E2"/>
    <w:rsid w:val="00453758"/>
    <w:rsid w:val="00476BF4"/>
    <w:rsid w:val="00485051"/>
    <w:rsid w:val="00492BB1"/>
    <w:rsid w:val="004934FD"/>
    <w:rsid w:val="004E13D2"/>
    <w:rsid w:val="00543696"/>
    <w:rsid w:val="00592397"/>
    <w:rsid w:val="005F18F9"/>
    <w:rsid w:val="005F21BD"/>
    <w:rsid w:val="006018CE"/>
    <w:rsid w:val="00685E92"/>
    <w:rsid w:val="006A38DC"/>
    <w:rsid w:val="006E2248"/>
    <w:rsid w:val="007246AA"/>
    <w:rsid w:val="0073666F"/>
    <w:rsid w:val="007536CB"/>
    <w:rsid w:val="007F20E8"/>
    <w:rsid w:val="008463A7"/>
    <w:rsid w:val="008540C7"/>
    <w:rsid w:val="008A3458"/>
    <w:rsid w:val="008F6BFD"/>
    <w:rsid w:val="00900AD4"/>
    <w:rsid w:val="00922870"/>
    <w:rsid w:val="00942689"/>
    <w:rsid w:val="009523EC"/>
    <w:rsid w:val="00985FDE"/>
    <w:rsid w:val="009A7682"/>
    <w:rsid w:val="00A26350"/>
    <w:rsid w:val="00A44EDF"/>
    <w:rsid w:val="00A77A20"/>
    <w:rsid w:val="00A8077A"/>
    <w:rsid w:val="00AB1B30"/>
    <w:rsid w:val="00AC6B41"/>
    <w:rsid w:val="00B53665"/>
    <w:rsid w:val="00B745FB"/>
    <w:rsid w:val="00BA3591"/>
    <w:rsid w:val="00BC2BC5"/>
    <w:rsid w:val="00C10FA3"/>
    <w:rsid w:val="00C57B47"/>
    <w:rsid w:val="00D4133D"/>
    <w:rsid w:val="00D547AB"/>
    <w:rsid w:val="00D81CCE"/>
    <w:rsid w:val="00E16F47"/>
    <w:rsid w:val="00E231F5"/>
    <w:rsid w:val="00E40102"/>
    <w:rsid w:val="00E40D52"/>
    <w:rsid w:val="00E838D5"/>
    <w:rsid w:val="00EC779D"/>
    <w:rsid w:val="00EC7F1E"/>
    <w:rsid w:val="00F200B4"/>
    <w:rsid w:val="00F843F6"/>
    <w:rsid w:val="00FA2D15"/>
    <w:rsid w:val="00FB7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DA495"/>
  <w15:chartTrackingRefBased/>
  <w15:docId w15:val="{6B4ED80F-EDC6-4D00-B800-19C92F809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0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051"/>
    <w:pPr>
      <w:ind w:left="720"/>
      <w:contextualSpacing/>
    </w:pPr>
  </w:style>
  <w:style w:type="character" w:styleId="Hyperlink">
    <w:name w:val="Hyperlink"/>
    <w:basedOn w:val="DefaultParagraphFont"/>
    <w:uiPriority w:val="99"/>
    <w:unhideWhenUsed/>
    <w:rsid w:val="007246AA"/>
    <w:rPr>
      <w:color w:val="0000FF"/>
      <w:u w:val="single"/>
    </w:rPr>
  </w:style>
  <w:style w:type="table" w:styleId="TableGrid">
    <w:name w:val="Table Grid"/>
    <w:basedOn w:val="TableNormal"/>
    <w:uiPriority w:val="39"/>
    <w:rsid w:val="00E23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0AD4"/>
    <w:rPr>
      <w:b/>
      <w:bCs/>
    </w:rPr>
  </w:style>
  <w:style w:type="character" w:styleId="Emphasis">
    <w:name w:val="Emphasis"/>
    <w:basedOn w:val="DefaultParagraphFont"/>
    <w:uiPriority w:val="20"/>
    <w:qFormat/>
    <w:rsid w:val="00900AD4"/>
    <w:rPr>
      <w:i/>
      <w:iCs/>
    </w:rPr>
  </w:style>
  <w:style w:type="paragraph" w:styleId="NormalWeb">
    <w:name w:val="Normal (Web)"/>
    <w:basedOn w:val="Normal"/>
    <w:uiPriority w:val="99"/>
    <w:semiHidden/>
    <w:unhideWhenUsed/>
    <w:rsid w:val="003E24E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AC6B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7464">
      <w:bodyDiv w:val="1"/>
      <w:marLeft w:val="0"/>
      <w:marRight w:val="0"/>
      <w:marTop w:val="0"/>
      <w:marBottom w:val="0"/>
      <w:divBdr>
        <w:top w:val="none" w:sz="0" w:space="0" w:color="auto"/>
        <w:left w:val="none" w:sz="0" w:space="0" w:color="auto"/>
        <w:bottom w:val="none" w:sz="0" w:space="0" w:color="auto"/>
        <w:right w:val="none" w:sz="0" w:space="0" w:color="auto"/>
      </w:divBdr>
    </w:div>
    <w:div w:id="426732671">
      <w:bodyDiv w:val="1"/>
      <w:marLeft w:val="0"/>
      <w:marRight w:val="0"/>
      <w:marTop w:val="0"/>
      <w:marBottom w:val="0"/>
      <w:divBdr>
        <w:top w:val="none" w:sz="0" w:space="0" w:color="auto"/>
        <w:left w:val="none" w:sz="0" w:space="0" w:color="auto"/>
        <w:bottom w:val="none" w:sz="0" w:space="0" w:color="auto"/>
        <w:right w:val="none" w:sz="0" w:space="0" w:color="auto"/>
      </w:divBdr>
    </w:div>
    <w:div w:id="780490312">
      <w:bodyDiv w:val="1"/>
      <w:marLeft w:val="0"/>
      <w:marRight w:val="0"/>
      <w:marTop w:val="0"/>
      <w:marBottom w:val="0"/>
      <w:divBdr>
        <w:top w:val="none" w:sz="0" w:space="0" w:color="auto"/>
        <w:left w:val="none" w:sz="0" w:space="0" w:color="auto"/>
        <w:bottom w:val="none" w:sz="0" w:space="0" w:color="auto"/>
        <w:right w:val="none" w:sz="0" w:space="0" w:color="auto"/>
      </w:divBdr>
    </w:div>
    <w:div w:id="834296526">
      <w:bodyDiv w:val="1"/>
      <w:marLeft w:val="0"/>
      <w:marRight w:val="0"/>
      <w:marTop w:val="0"/>
      <w:marBottom w:val="0"/>
      <w:divBdr>
        <w:top w:val="none" w:sz="0" w:space="0" w:color="auto"/>
        <w:left w:val="none" w:sz="0" w:space="0" w:color="auto"/>
        <w:bottom w:val="none" w:sz="0" w:space="0" w:color="auto"/>
        <w:right w:val="none" w:sz="0" w:space="0" w:color="auto"/>
      </w:divBdr>
    </w:div>
    <w:div w:id="1063258535">
      <w:bodyDiv w:val="1"/>
      <w:marLeft w:val="0"/>
      <w:marRight w:val="0"/>
      <w:marTop w:val="0"/>
      <w:marBottom w:val="0"/>
      <w:divBdr>
        <w:top w:val="none" w:sz="0" w:space="0" w:color="auto"/>
        <w:left w:val="none" w:sz="0" w:space="0" w:color="auto"/>
        <w:bottom w:val="none" w:sz="0" w:space="0" w:color="auto"/>
        <w:right w:val="none" w:sz="0" w:space="0" w:color="auto"/>
      </w:divBdr>
    </w:div>
    <w:div w:id="1354646157">
      <w:bodyDiv w:val="1"/>
      <w:marLeft w:val="0"/>
      <w:marRight w:val="0"/>
      <w:marTop w:val="0"/>
      <w:marBottom w:val="0"/>
      <w:divBdr>
        <w:top w:val="none" w:sz="0" w:space="0" w:color="auto"/>
        <w:left w:val="none" w:sz="0" w:space="0" w:color="auto"/>
        <w:bottom w:val="none" w:sz="0" w:space="0" w:color="auto"/>
        <w:right w:val="none" w:sz="0" w:space="0" w:color="auto"/>
      </w:divBdr>
    </w:div>
    <w:div w:id="140302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gpress.clemson.edu/publication/identification-and-management-strategies-for-cutworms-as-pests-in-field-corn/" TargetMode="External"/><Relationship Id="rId18" Type="http://schemas.openxmlformats.org/officeDocument/2006/relationships/hyperlink" Target="https://www.inaturalist.org/taxa/124875-Spodoptera-litura/browse_photos?layout=grid" TargetMode="External"/><Relationship Id="rId26" Type="http://schemas.openxmlformats.org/officeDocument/2006/relationships/hyperlink" Target="https://doi.org/10.3390/insects15050335" TargetMode="External"/><Relationship Id="rId21" Type="http://schemas.openxmlformats.org/officeDocument/2006/relationships/hyperlink" Target="https://doi.org/10.1016/j.ygeno.2018.08.002" TargetMode="External"/><Relationship Id="rId34" Type="http://schemas.openxmlformats.org/officeDocument/2006/relationships/hyperlink" Target="https://doi.org/10.1016/j.compag.2022.107440" TargetMode="External"/><Relationship Id="rId7" Type="http://schemas.openxmlformats.org/officeDocument/2006/relationships/hyperlink" Target="https://caps.ceris.purdue.edu/wp-content/uploads/2025/07/Spodoptera-litura_CPHST-Datasheet_2014.pdf?utm_source=chatgpt.com" TargetMode="External"/><Relationship Id="rId12" Type="http://schemas.openxmlformats.org/officeDocument/2006/relationships/hyperlink" Target="https://southernipm.org/about/what-is-ipm/" TargetMode="External"/><Relationship Id="rId17" Type="http://schemas.openxmlformats.org/officeDocument/2006/relationships/hyperlink" Target="https://doi.org/10.21276/IJLSSR.2018.4.1.4" TargetMode="External"/><Relationship Id="rId25" Type="http://schemas.openxmlformats.org/officeDocument/2006/relationships/hyperlink" Target="https://doi.org/10.1002/ps.6873" TargetMode="External"/><Relationship Id="rId33" Type="http://schemas.openxmlformats.org/officeDocument/2006/relationships/hyperlink" Target="https://doi.org/10.1038/s41598-025-93785-w"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bioprotectionportal.com/resources/spodoptera-litura-identification-damage-and-control/" TargetMode="External"/><Relationship Id="rId20" Type="http://schemas.openxmlformats.org/officeDocument/2006/relationships/hyperlink" Target="https://www.mothsofindia.org/spodoptera-litura" TargetMode="External"/><Relationship Id="rId29" Type="http://schemas.openxmlformats.org/officeDocument/2006/relationships/hyperlink" Target="https://doi.org/10.1016/j.scitotenv.2024.171504" TargetMode="External"/><Relationship Id="rId1" Type="http://schemas.openxmlformats.org/officeDocument/2006/relationships/customXml" Target="../customXml/item1.xml"/><Relationship Id="rId6" Type="http://schemas.openxmlformats.org/officeDocument/2006/relationships/hyperlink" Target="https://idtools.org/citrus_pests/index.cfm?packageID=63&amp;entityID=382" TargetMode="External"/><Relationship Id="rId11" Type="http://schemas.openxmlformats.org/officeDocument/2006/relationships/hyperlink" Target="https://www.invasivespeciesinfo.gov/subject/integrated-pest-management" TargetMode="External"/><Relationship Id="rId24" Type="http://schemas.openxmlformats.org/officeDocument/2006/relationships/hyperlink" Target="https://doi.org/10.1186/s12864-024-09989-3" TargetMode="External"/><Relationship Id="rId32" Type="http://schemas.openxmlformats.org/officeDocument/2006/relationships/hyperlink" Target="https://doi.org/10.1016/j.aspen.2025.102458"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16/j.jip.2025.108464" TargetMode="External"/><Relationship Id="rId23" Type="http://schemas.openxmlformats.org/officeDocument/2006/relationships/hyperlink" Target="https://www.ncbi.nlm.nih.gov/datasets/genome/GCA_002706865.2/" TargetMode="External"/><Relationship Id="rId28" Type="http://schemas.openxmlformats.org/officeDocument/2006/relationships/hyperlink" Target="https://doi.org/10.3390/insects14050412" TargetMode="External"/><Relationship Id="rId36" Type="http://schemas.openxmlformats.org/officeDocument/2006/relationships/hyperlink" Target="https://doi.org/10.1016/j.compag.2025.110984" TargetMode="External"/><Relationship Id="rId10" Type="http://schemas.openxmlformats.org/officeDocument/2006/relationships/hyperlink" Target="https://entnemdept.ufl.edu/hodges/Documents/Rice_cotton_cutworm.pdf?utm_source=chatgpt.com" TargetMode="External"/><Relationship Id="rId19" Type="http://schemas.openxmlformats.org/officeDocument/2006/relationships/hyperlink" Target="https://www.invasive.org/browse/subthumb.cfm?sub=9407" TargetMode="External"/><Relationship Id="rId31" Type="http://schemas.openxmlformats.org/officeDocument/2006/relationships/hyperlink" Target="https://doi.org/10.1016/j.virusres.2025.199614" TargetMode="External"/><Relationship Id="rId4" Type="http://schemas.openxmlformats.org/officeDocument/2006/relationships/settings" Target="settings.xml"/><Relationship Id="rId9" Type="http://schemas.openxmlformats.org/officeDocument/2006/relationships/hyperlink" Target="https://doi.org/10.11594/jaab.03.01.04" TargetMode="External"/><Relationship Id="rId14" Type="http://schemas.openxmlformats.org/officeDocument/2006/relationships/hyperlink" Target="https://ipm.ucanr.edu/agriculture/cotton/cutworms/" TargetMode="External"/><Relationship Id="rId22" Type="http://schemas.openxmlformats.org/officeDocument/2006/relationships/hyperlink" Target="https://doi.org/10.1038/s41559-017-0314-4" TargetMode="External"/><Relationship Id="rId27" Type="http://schemas.openxmlformats.org/officeDocument/2006/relationships/hyperlink" Target="https://doi.org/10.1002/ps.3618" TargetMode="External"/><Relationship Id="rId30" Type="http://schemas.openxmlformats.org/officeDocument/2006/relationships/hyperlink" Target="https://doi.org/10.1093/jee/toae044" TargetMode="External"/><Relationship Id="rId35" Type="http://schemas.openxmlformats.org/officeDocument/2006/relationships/hyperlink" Target="https://doi.org/10.22438/jeb/38/3/MS-163" TargetMode="External"/><Relationship Id="rId8" Type="http://schemas.openxmlformats.org/officeDocument/2006/relationships/hyperlink" Target="https://doi.org/10.57182/jbiopestic.16.2.159-178" TargetMode="External"/><Relationship Id="rId3"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A611E-C347-44C1-8C42-33244D809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6790</Words>
  <Characters>43323</Characters>
  <Application>Microsoft Office Word</Application>
  <DocSecurity>0</DocSecurity>
  <Lines>734</Lines>
  <Paragraphs>219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Morgan-Olvera, Ashley</cp:lastModifiedBy>
  <cp:revision>2</cp:revision>
  <dcterms:created xsi:type="dcterms:W3CDTF">2026-02-09T22:36:00Z</dcterms:created>
  <dcterms:modified xsi:type="dcterms:W3CDTF">2026-02-09T22:36:00Z</dcterms:modified>
</cp:coreProperties>
</file>