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4B44" w:rsidP="7BB81399" w:rsidRDefault="40620FF0" w14:paraId="4CC19F9D" w14:textId="50B05AE7">
      <w:pPr>
        <w:spacing w:after="0" w:line="240" w:lineRule="auto"/>
        <w:rPr>
          <w:rFonts w:ascii="Times New Roman" w:hAnsi="Times New Roman" w:eastAsia="Times New Roman" w:cs="Times New Roman"/>
          <w:color w:val="000000" w:themeColor="text1"/>
        </w:rPr>
      </w:pPr>
      <w:r w:rsidRPr="7BB81399" w:rsidR="40620FF0">
        <w:rPr>
          <w:rFonts w:ascii="Times New Roman" w:hAnsi="Times New Roman" w:eastAsia="Times New Roman" w:cs="Times New Roman"/>
          <w:b w:val="1"/>
          <w:bCs w:val="1"/>
          <w:color w:val="000000" w:themeColor="text1" w:themeTint="FF" w:themeShade="FF"/>
        </w:rPr>
        <w:t xml:space="preserve">The Citrus Fruit Borer </w:t>
      </w:r>
      <w:r w:rsidRPr="7BB81399" w:rsidR="40620FF0">
        <w:rPr>
          <w:rFonts w:ascii="Times New Roman" w:hAnsi="Times New Roman" w:eastAsia="Times New Roman" w:cs="Times New Roman"/>
          <w:b w:val="1"/>
          <w:bCs w:val="1"/>
          <w:i w:val="1"/>
          <w:iCs w:val="1"/>
          <w:color w:val="000000" w:themeColor="text1" w:themeTint="FF" w:themeShade="FF"/>
        </w:rPr>
        <w:t>(</w:t>
      </w:r>
      <w:r w:rsidRPr="7BB81399" w:rsidR="40620FF0">
        <w:rPr>
          <w:rFonts w:ascii="Times New Roman" w:hAnsi="Times New Roman" w:eastAsia="Times New Roman" w:cs="Times New Roman"/>
          <w:b w:val="1"/>
          <w:bCs w:val="1"/>
          <w:i w:val="1"/>
          <w:iCs w:val="1"/>
          <w:color w:val="000000" w:themeColor="text1" w:themeTint="FF" w:themeShade="FF"/>
        </w:rPr>
        <w:t>Gymnandrosoma</w:t>
      </w:r>
      <w:r w:rsidRPr="7BB81399" w:rsidR="40620FF0">
        <w:rPr>
          <w:rFonts w:ascii="Times New Roman" w:hAnsi="Times New Roman" w:eastAsia="Times New Roman" w:cs="Times New Roman"/>
          <w:b w:val="1"/>
          <w:bCs w:val="1"/>
          <w:i w:val="1"/>
          <w:iCs w:val="1"/>
          <w:color w:val="000000" w:themeColor="text1" w:themeTint="FF" w:themeShade="FF"/>
        </w:rPr>
        <w:t xml:space="preserve"> </w:t>
      </w:r>
      <w:r w:rsidRPr="7BB81399" w:rsidR="40620FF0">
        <w:rPr>
          <w:rFonts w:ascii="Times New Roman" w:hAnsi="Times New Roman" w:eastAsia="Times New Roman" w:cs="Times New Roman"/>
          <w:b w:val="1"/>
          <w:bCs w:val="1"/>
          <w:i w:val="1"/>
          <w:iCs w:val="1"/>
          <w:color w:val="000000" w:themeColor="text1" w:themeTint="FF" w:themeShade="FF"/>
        </w:rPr>
        <w:t>aurantianum</w:t>
      </w:r>
      <w:r w:rsidRPr="7BB81399" w:rsidR="40620FF0">
        <w:rPr>
          <w:rFonts w:ascii="Times New Roman" w:hAnsi="Times New Roman" w:eastAsia="Times New Roman" w:cs="Times New Roman"/>
          <w:b w:val="1"/>
          <w:bCs w:val="1"/>
          <w:i w:val="1"/>
          <w:iCs w:val="1"/>
          <w:color w:val="000000" w:themeColor="text1" w:themeTint="FF" w:themeShade="FF"/>
        </w:rPr>
        <w:t xml:space="preserve">): </w:t>
      </w:r>
      <w:r w:rsidRPr="7BB81399" w:rsidR="40620FF0">
        <w:rPr>
          <w:rFonts w:ascii="Times New Roman" w:hAnsi="Times New Roman" w:eastAsia="Times New Roman" w:cs="Times New Roman"/>
          <w:b w:val="1"/>
          <w:bCs w:val="1"/>
          <w:color w:val="000000" w:themeColor="text1" w:themeTint="FF" w:themeShade="FF"/>
        </w:rPr>
        <w:t>A Comprehensive Review of</w:t>
      </w:r>
    </w:p>
    <w:p w:rsidR="00174B44" w:rsidP="7BB81399" w:rsidRDefault="40620FF0" w14:paraId="241C6665" w14:textId="3FB96617">
      <w:pPr>
        <w:spacing w:after="0" w:line="240" w:lineRule="auto"/>
        <w:rPr>
          <w:rFonts w:ascii="Times New Roman" w:hAnsi="Times New Roman" w:eastAsia="Times New Roman" w:cs="Times New Roman"/>
          <w:color w:val="000000" w:themeColor="text1"/>
        </w:rPr>
      </w:pPr>
      <w:r w:rsidRPr="7BB81399" w:rsidR="40620FF0">
        <w:rPr>
          <w:rFonts w:ascii="Times New Roman" w:hAnsi="Times New Roman" w:eastAsia="Times New Roman" w:cs="Times New Roman"/>
          <w:b w:val="1"/>
          <w:bCs w:val="1"/>
          <w:color w:val="000000" w:themeColor="text1" w:themeTint="FF" w:themeShade="FF"/>
        </w:rPr>
        <w:t>Biology, Impact, Management, and Data Resources</w:t>
      </w:r>
    </w:p>
    <w:p w:rsidR="00174B44" w:rsidP="7BB81399" w:rsidRDefault="00174B44" w14:paraId="69473382" w14:textId="3AE80610">
      <w:pPr>
        <w:spacing w:after="0" w:line="240" w:lineRule="auto"/>
        <w:rPr>
          <w:rFonts w:ascii="Times New Roman" w:hAnsi="Times New Roman" w:eastAsia="Times New Roman" w:cs="Times New Roman"/>
          <w:b w:val="1"/>
          <w:bCs w:val="1"/>
          <w:color w:val="000000" w:themeColor="text1"/>
        </w:rPr>
      </w:pPr>
    </w:p>
    <w:p w:rsidR="00174B44" w:rsidP="7BB81399" w:rsidRDefault="40620FF0" w14:paraId="22EBB048" w14:textId="21AF53FC">
      <w:pPr>
        <w:pStyle w:val="ListParagraph"/>
        <w:numPr>
          <w:ilvl w:val="0"/>
          <w:numId w:val="2"/>
        </w:numPr>
        <w:spacing w:after="0" w:line="240" w:lineRule="auto"/>
        <w:rPr>
          <w:rFonts w:ascii="Times New Roman" w:hAnsi="Times New Roman" w:eastAsia="Times New Roman" w:cs="Times New Roman"/>
          <w:b w:val="1"/>
          <w:bCs w:val="1"/>
          <w:color w:val="000000" w:themeColor="text1"/>
        </w:rPr>
      </w:pPr>
      <w:r w:rsidRPr="7BB81399" w:rsidR="40620FF0">
        <w:rPr>
          <w:rFonts w:ascii="Times New Roman" w:hAnsi="Times New Roman" w:eastAsia="Times New Roman" w:cs="Times New Roman"/>
          <w:b w:val="1"/>
          <w:bCs w:val="1"/>
          <w:color w:val="000000" w:themeColor="text1" w:themeTint="FF" w:themeShade="FF"/>
        </w:rPr>
        <w:t>Executive Summary</w:t>
      </w:r>
    </w:p>
    <w:p w:rsidR="00174B44" w:rsidP="7BB81399" w:rsidRDefault="62E53C65" w14:paraId="302B6BF0" w14:textId="339C4B0A">
      <w:pPr>
        <w:spacing w:after="0" w:line="240" w:lineRule="auto"/>
      </w:pPr>
      <w:r w:rsidR="62E53C65">
        <w:rPr/>
        <w:t xml:space="preserve">The citrus fruit borer, </w:t>
      </w:r>
      <w:r w:rsidRPr="051F8185" w:rsidR="62E53C65">
        <w:rPr>
          <w:i w:val="1"/>
          <w:iCs w:val="1"/>
        </w:rPr>
        <w:t>Gymnandrosoma</w:t>
      </w:r>
      <w:r w:rsidRPr="051F8185" w:rsidR="62E53C65">
        <w:rPr>
          <w:i w:val="1"/>
          <w:iCs w:val="1"/>
        </w:rPr>
        <w:t xml:space="preserve"> </w:t>
      </w:r>
      <w:r w:rsidRPr="051F8185" w:rsidR="62E53C65">
        <w:rPr>
          <w:i w:val="1"/>
          <w:iCs w:val="1"/>
        </w:rPr>
        <w:t>aurantianum</w:t>
      </w:r>
      <w:r w:rsidR="62E53C65">
        <w:rPr/>
        <w:t xml:space="preserve"> (Lima, 1927), formerly known as </w:t>
      </w:r>
      <w:r w:rsidRPr="051F8185" w:rsidR="62E53C65">
        <w:rPr>
          <w:i w:val="1"/>
          <w:iCs w:val="1"/>
        </w:rPr>
        <w:t>Ecdytolopha</w:t>
      </w:r>
      <w:r w:rsidRPr="051F8185" w:rsidR="62E53C65">
        <w:rPr>
          <w:i w:val="1"/>
          <w:iCs w:val="1"/>
        </w:rPr>
        <w:t xml:space="preserve"> </w:t>
      </w:r>
      <w:r w:rsidRPr="051F8185" w:rsidR="62E53C65">
        <w:rPr>
          <w:i w:val="1"/>
          <w:iCs w:val="1"/>
        </w:rPr>
        <w:t>aurantiana</w:t>
      </w:r>
      <w:r w:rsidR="62E53C65">
        <w:rPr/>
        <w:t xml:space="preserve">, is a tortricid moth that </w:t>
      </w:r>
      <w:r w:rsidR="62E53C65">
        <w:rPr/>
        <w:t>represents</w:t>
      </w:r>
      <w:r w:rsidR="62E53C65">
        <w:rPr/>
        <w:t xml:space="preserve"> a significant agricultural pest affecting citrus and several other fruit crops throughout Central and South </w:t>
      </w:r>
      <w:r w:rsidR="62E53C65">
        <w:rPr/>
        <w:t>America</w:t>
      </w:r>
      <w:r w:rsidR="09D29D83">
        <w:rPr/>
        <w:t>, and has recently been detected in the United States.</w:t>
      </w:r>
      <w:r w:rsidR="62E53C65">
        <w:rPr/>
        <w:t xml:space="preserve"> The larvae bore into developing fruit where they feed internally on the pulp or seeds, making the fruit unsuitable for consumption or processing and often causing premature fruit </w:t>
      </w:r>
      <w:r w:rsidR="62E53C65">
        <w:rPr/>
        <w:t>drop</w:t>
      </w:r>
      <w:r w:rsidRPr="051F8185" w:rsidR="533C51D4">
        <w:rPr>
          <w:rFonts w:ascii="Times New Roman" w:hAnsi="Times New Roman" w:eastAsia="Times New Roman" w:cs="Times New Roman"/>
        </w:rPr>
        <w:t>.</w:t>
      </w:r>
      <w:r w:rsidR="62E53C65">
        <w:rPr/>
        <w:t xml:space="preserve"> </w:t>
      </w:r>
      <w:r w:rsidR="00F01BDE">
        <w:rPr/>
        <w:t>Since</w:t>
      </w:r>
      <w:r w:rsidR="00F01BDE">
        <w:rPr/>
        <w:t xml:space="preserve"> </w:t>
      </w:r>
      <w:r w:rsidR="62E53C65">
        <w:rPr/>
        <w:t>larval development occurs inside the fruit, infestations are difficult to detect early, allowing populations to grow before control measures can be implemented</w:t>
      </w:r>
      <w:r w:rsidRPr="051F8185" w:rsidR="4B2EB7D5">
        <w:rPr>
          <w:rFonts w:ascii="Times New Roman" w:hAnsi="Times New Roman" w:eastAsia="Times New Roman" w:cs="Times New Roman"/>
        </w:rPr>
        <w:t>.</w:t>
      </w:r>
      <w:r w:rsidR="62E53C65">
        <w:rPr/>
        <w:t xml:space="preserve"> In major citrus</w:t>
      </w:r>
      <w:r w:rsidR="3B428A60">
        <w:rPr/>
        <w:t xml:space="preserve"> </w:t>
      </w:r>
      <w:r w:rsidR="62E53C65">
        <w:rPr/>
        <w:t xml:space="preserve">producing regions such as Brazil, damage caused by the citrus fruit borer </w:t>
      </w:r>
      <w:r w:rsidR="00F01BDE">
        <w:rPr/>
        <w:t xml:space="preserve">has resulted </w:t>
      </w:r>
      <w:r w:rsidR="62E53C65">
        <w:rPr/>
        <w:t>in substantial economic loss</w:t>
      </w:r>
      <w:r w:rsidR="62E53C65">
        <w:rPr/>
        <w:t xml:space="preserve"> each year, highlighting the importance of effective monitoring and management strategies</w:t>
      </w:r>
      <w:r w:rsidRPr="051F8185" w:rsidR="505926BB">
        <w:rPr>
          <w:rFonts w:ascii="Times New Roman" w:hAnsi="Times New Roman" w:eastAsia="Times New Roman" w:cs="Times New Roman"/>
        </w:rPr>
        <w:t>.</w:t>
      </w:r>
    </w:p>
    <w:p w:rsidR="051F8185" w:rsidP="051F8185" w:rsidRDefault="051F8185" w14:paraId="1E780F33" w14:textId="2C7A62B7">
      <w:pPr>
        <w:spacing w:after="0" w:line="240" w:lineRule="auto"/>
        <w:rPr>
          <w:rFonts w:ascii="Times New Roman" w:hAnsi="Times New Roman" w:eastAsia="Times New Roman" w:cs="Times New Roman"/>
        </w:rPr>
      </w:pPr>
    </w:p>
    <w:p w:rsidR="00174B44" w:rsidP="008F0202" w:rsidRDefault="62E53C65" w14:paraId="077442DD" w14:textId="01B003D1">
      <w:pPr>
        <w:spacing w:after="0" w:line="240" w:lineRule="auto"/>
      </w:pPr>
      <w:r w:rsidR="62E53C65">
        <w:rPr/>
        <w:t xml:space="preserve">Research over the past several decades has improved the understanding of the biology, host range, and ecological behavior of </w:t>
      </w:r>
      <w:r w:rsidRPr="051F8185" w:rsidR="62E53C65">
        <w:rPr>
          <w:i w:val="1"/>
          <w:iCs w:val="1"/>
        </w:rPr>
        <w:t xml:space="preserve">G. </w:t>
      </w:r>
      <w:r w:rsidRPr="051F8185" w:rsidR="62E53C65">
        <w:rPr>
          <w:i w:val="1"/>
          <w:iCs w:val="1"/>
        </w:rPr>
        <w:t>aurantianum</w:t>
      </w:r>
      <w:r w:rsidR="62E53C65">
        <w:rPr/>
        <w:t xml:space="preserve">. </w:t>
      </w:r>
      <w:r w:rsidR="00F01BDE">
        <w:rPr/>
        <w:t>This pest</w:t>
      </w:r>
      <w:r w:rsidR="62E53C65">
        <w:rPr/>
        <w:t xml:space="preserve"> is highly polyphagous and has been reported from </w:t>
      </w:r>
      <w:r w:rsidR="62E53C65">
        <w:rPr/>
        <w:t>numerous</w:t>
      </w:r>
      <w:r w:rsidR="62E53C65">
        <w:rPr/>
        <w:t xml:space="preserve"> economically important crops including citrus, macadamia, cacao, guava, and lychee. Its </w:t>
      </w:r>
      <w:r w:rsidR="62E53C65">
        <w:rPr/>
        <w:t>relatively short</w:t>
      </w:r>
      <w:r w:rsidR="62E53C65">
        <w:rPr/>
        <w:t xml:space="preserve"> life cycle</w:t>
      </w:r>
      <w:r w:rsidR="00F01BDE">
        <w:rPr/>
        <w:t>,</w:t>
      </w:r>
      <w:r w:rsidR="62E53C65">
        <w:rPr/>
        <w:t xml:space="preserve"> </w:t>
      </w:r>
      <w:r w:rsidR="00F01BDE">
        <w:rPr/>
        <w:t xml:space="preserve">combined with </w:t>
      </w:r>
      <w:r w:rsidR="62E53C65">
        <w:rPr/>
        <w:t>favorable tropical conditions</w:t>
      </w:r>
      <w:r w:rsidR="00F01BDE">
        <w:rPr/>
        <w:t>,</w:t>
      </w:r>
      <w:r w:rsidR="62E53C65">
        <w:rPr/>
        <w:t xml:space="preserve"> </w:t>
      </w:r>
      <w:r w:rsidR="00572F0D">
        <w:rPr/>
        <w:t>allows</w:t>
      </w:r>
      <w:r w:rsidR="62E53C65">
        <w:rPr/>
        <w:t xml:space="preserve"> </w:t>
      </w:r>
      <w:r w:rsidR="00F01BDE">
        <w:rPr/>
        <w:t xml:space="preserve">for </w:t>
      </w:r>
      <w:r w:rsidR="62E53C65">
        <w:rPr/>
        <w:t>multiple generations per year, contributing to rapid population growth in agricultural systems. As a result, integrated pest management strategies combining pheromone</w:t>
      </w:r>
      <w:r w:rsidR="00F01BDE">
        <w:rPr/>
        <w:t>-baited</w:t>
      </w:r>
      <w:r w:rsidR="62E53C65">
        <w:rPr/>
        <w:t xml:space="preserve"> </w:t>
      </w:r>
      <w:r w:rsidR="00F01BDE">
        <w:rPr/>
        <w:t xml:space="preserve">trap </w:t>
      </w:r>
      <w:r w:rsidR="62E53C65">
        <w:rPr/>
        <w:t>monitoring, biological control using parasitoids, and selective insecticides have been developed to reduce crop losses while minimizing environmental impacts. Continued research and international collaboration remain important for improving sustainable control methods and reducing the economic impact of this pest on fruit production systems.</w:t>
      </w:r>
    </w:p>
    <w:p w:rsidR="008F0202" w:rsidP="7BB81399" w:rsidRDefault="008F0202" w14:paraId="3A719710" w14:textId="77777777">
      <w:pPr>
        <w:spacing w:after="0" w:line="240" w:lineRule="auto"/>
      </w:pPr>
    </w:p>
    <w:p w:rsidR="00174B44" w:rsidP="7BB81399" w:rsidRDefault="40620FF0" w14:paraId="3A2DEE49" w14:textId="5864E470">
      <w:pPr>
        <w:pStyle w:val="ListParagraph"/>
        <w:numPr>
          <w:ilvl w:val="0"/>
          <w:numId w:val="2"/>
        </w:numPr>
        <w:spacing w:after="0" w:line="240" w:lineRule="auto"/>
        <w:rPr>
          <w:rFonts w:ascii="Times New Roman" w:hAnsi="Times New Roman" w:eastAsia="Times New Roman" w:cs="Times New Roman"/>
          <w:b w:val="1"/>
          <w:bCs w:val="1"/>
          <w:color w:val="000000" w:themeColor="text1"/>
        </w:rPr>
      </w:pPr>
      <w:r w:rsidRPr="7BB81399" w:rsidR="40620FF0">
        <w:rPr>
          <w:rFonts w:ascii="Times New Roman" w:hAnsi="Times New Roman" w:eastAsia="Times New Roman" w:cs="Times New Roman"/>
          <w:b w:val="1"/>
          <w:bCs w:val="1"/>
          <w:color w:val="000000" w:themeColor="text1" w:themeTint="FF" w:themeShade="FF"/>
        </w:rPr>
        <w:t>Introduction</w:t>
      </w:r>
    </w:p>
    <w:p w:rsidR="00174B44" w:rsidP="7BB81399" w:rsidRDefault="1794D0F1" w14:paraId="0668C8A5" w14:textId="40248F2E">
      <w:pPr>
        <w:spacing w:after="0" w:line="240" w:lineRule="auto"/>
      </w:pPr>
      <w:r w:rsidRPr="051F8185" w:rsidR="1794D0F1">
        <w:rPr>
          <w:rFonts w:ascii="Times New Roman" w:hAnsi="Times New Roman" w:eastAsia="Times New Roman" w:cs="Times New Roman"/>
        </w:rPr>
        <w:t>The citrus fruit borer (CFB)</w:t>
      </w:r>
      <w:r w:rsidRPr="051F8185" w:rsidR="1794D0F1">
        <w:rPr>
          <w:rFonts w:ascii="Times New Roman" w:hAnsi="Times New Roman" w:eastAsia="Times New Roman" w:cs="Times New Roman"/>
        </w:rPr>
        <w:t xml:space="preserve"> is a moth belonging to the family </w:t>
      </w:r>
      <w:r w:rsidRPr="051F8185" w:rsidR="1794D0F1">
        <w:rPr>
          <w:rFonts w:ascii="Times New Roman" w:hAnsi="Times New Roman" w:eastAsia="Times New Roman" w:cs="Times New Roman"/>
        </w:rPr>
        <w:t>Tortricidae</w:t>
      </w:r>
      <w:r w:rsidRPr="051F8185" w:rsidR="1794D0F1">
        <w:rPr>
          <w:rFonts w:ascii="Times New Roman" w:hAnsi="Times New Roman" w:eastAsia="Times New Roman" w:cs="Times New Roman"/>
        </w:rPr>
        <w:t xml:space="preserve"> </w:t>
      </w:r>
      <w:r w:rsidRPr="051F8185" w:rsidR="006A0DE8">
        <w:rPr>
          <w:rFonts w:ascii="Times New Roman" w:hAnsi="Times New Roman" w:eastAsia="Times New Roman" w:cs="Times New Roman"/>
        </w:rPr>
        <w:t>(</w:t>
      </w:r>
      <w:r w:rsidRPr="051F8185" w:rsidR="1794D0F1">
        <w:rPr>
          <w:rFonts w:ascii="Times New Roman" w:hAnsi="Times New Roman" w:eastAsia="Times New Roman" w:cs="Times New Roman"/>
        </w:rPr>
        <w:t xml:space="preserve">order </w:t>
      </w:r>
      <w:r w:rsidRPr="051F8185" w:rsidR="1794D0F1">
        <w:rPr>
          <w:rFonts w:ascii="Times New Roman" w:hAnsi="Times New Roman" w:eastAsia="Times New Roman" w:cs="Times New Roman"/>
        </w:rPr>
        <w:t>Lepidoptera</w:t>
      </w:r>
      <w:r w:rsidRPr="051F8185" w:rsidR="006A0DE8">
        <w:rPr>
          <w:rFonts w:ascii="Times New Roman" w:hAnsi="Times New Roman" w:eastAsia="Times New Roman" w:cs="Times New Roman"/>
        </w:rPr>
        <w:t>)</w:t>
      </w:r>
      <w:r w:rsidRPr="051F8185" w:rsidR="1794D0F1">
        <w:rPr>
          <w:rFonts w:ascii="Times New Roman" w:hAnsi="Times New Roman" w:eastAsia="Times New Roman" w:cs="Times New Roman"/>
        </w:rPr>
        <w:t>¹</w:t>
      </w:r>
      <w:r w:rsidRPr="051F8185" w:rsidR="1794D0F1">
        <w:rPr>
          <w:rFonts w:ascii="Times New Roman" w:hAnsi="Times New Roman" w:eastAsia="Times New Roman" w:cs="Times New Roman"/>
        </w:rPr>
        <w:t xml:space="preserve">. This species is recognized as an important agricultural pest affecting citrus and several other fruit crops throughout Central and South America². The larvae develop inside </w:t>
      </w:r>
      <w:r w:rsidRPr="051F8185" w:rsidR="00572F0D">
        <w:rPr>
          <w:rFonts w:ascii="Times New Roman" w:hAnsi="Times New Roman" w:eastAsia="Times New Roman" w:cs="Times New Roman"/>
        </w:rPr>
        <w:t xml:space="preserve">host </w:t>
      </w:r>
      <w:r w:rsidRPr="051F8185" w:rsidR="1794D0F1">
        <w:rPr>
          <w:rFonts w:ascii="Times New Roman" w:hAnsi="Times New Roman" w:eastAsia="Times New Roman" w:cs="Times New Roman"/>
        </w:rPr>
        <w:t>fruit</w:t>
      </w:r>
      <w:r w:rsidRPr="051F8185" w:rsidR="1794D0F1">
        <w:rPr>
          <w:rFonts w:ascii="Times New Roman" w:hAnsi="Times New Roman" w:eastAsia="Times New Roman" w:cs="Times New Roman"/>
        </w:rPr>
        <w:t xml:space="preserve"> where they feed on the pulp or seeds, causing internal damage that can lead to fruit rot, premature fruit drop, and significant economic losses for growers³. </w:t>
      </w:r>
      <w:r w:rsidRPr="051F8185" w:rsidR="00572F0D">
        <w:rPr>
          <w:rFonts w:ascii="Times New Roman" w:hAnsi="Times New Roman" w:eastAsia="Times New Roman" w:cs="Times New Roman"/>
        </w:rPr>
        <w:t>Since</w:t>
      </w:r>
      <w:r w:rsidRPr="051F8185" w:rsidR="00572F0D">
        <w:rPr>
          <w:rFonts w:ascii="Times New Roman" w:hAnsi="Times New Roman" w:eastAsia="Times New Roman" w:cs="Times New Roman"/>
        </w:rPr>
        <w:t xml:space="preserve"> </w:t>
      </w:r>
      <w:r w:rsidRPr="051F8185" w:rsidR="1794D0F1">
        <w:rPr>
          <w:rFonts w:ascii="Times New Roman" w:hAnsi="Times New Roman" w:eastAsia="Times New Roman" w:cs="Times New Roman"/>
        </w:rPr>
        <w:t xml:space="preserve">the larvae </w:t>
      </w:r>
      <w:r w:rsidRPr="051F8185" w:rsidR="1794D0F1">
        <w:rPr>
          <w:rFonts w:ascii="Times New Roman" w:hAnsi="Times New Roman" w:eastAsia="Times New Roman" w:cs="Times New Roman"/>
        </w:rPr>
        <w:t>remain</w:t>
      </w:r>
      <w:r w:rsidRPr="051F8185" w:rsidR="1794D0F1">
        <w:rPr>
          <w:rFonts w:ascii="Times New Roman" w:hAnsi="Times New Roman" w:eastAsia="Times New Roman" w:cs="Times New Roman"/>
        </w:rPr>
        <w:t xml:space="preserve"> concealed within the fruit during much of their development, infestations are often difficult to detect until visible damage has already occurred⁴.</w:t>
      </w:r>
    </w:p>
    <w:p w:rsidR="00174B44" w:rsidP="7BB81399" w:rsidRDefault="1794D0F1" w14:paraId="28F07EE0" w14:textId="2AF37A21">
      <w:pPr>
        <w:spacing w:after="0" w:line="240" w:lineRule="auto"/>
      </w:pPr>
      <w:r w:rsidRPr="051F8185" w:rsidR="1794D0F1">
        <w:rPr>
          <w:rFonts w:ascii="Times New Roman" w:hAnsi="Times New Roman" w:eastAsia="Times New Roman" w:cs="Times New Roman"/>
        </w:rPr>
        <w:t xml:space="preserve">Historically, the species has appeared in </w:t>
      </w:r>
      <w:r w:rsidRPr="051F8185" w:rsidR="28636C45">
        <w:rPr>
          <w:rFonts w:ascii="Times New Roman" w:hAnsi="Times New Roman" w:eastAsia="Times New Roman" w:cs="Times New Roman"/>
        </w:rPr>
        <w:t>scientific</w:t>
      </w:r>
      <w:r w:rsidRPr="051F8185" w:rsidR="1794D0F1">
        <w:rPr>
          <w:rFonts w:ascii="Times New Roman" w:hAnsi="Times New Roman" w:eastAsia="Times New Roman" w:cs="Times New Roman"/>
        </w:rPr>
        <w:t xml:space="preserve"> literature under several different names, which has caused some confusion in agricultural and entomological studies. Earlier publications commonly referred to the insect as </w:t>
      </w:r>
      <w:r w:rsidRPr="051F8185" w:rsidR="1794D0F1">
        <w:rPr>
          <w:rFonts w:ascii="Times New Roman" w:hAnsi="Times New Roman" w:eastAsia="Times New Roman" w:cs="Times New Roman"/>
          <w:i w:val="1"/>
          <w:iCs w:val="1"/>
        </w:rPr>
        <w:t>Ecdytolopha</w:t>
      </w:r>
      <w:r w:rsidRPr="051F8185" w:rsidR="1794D0F1">
        <w:rPr>
          <w:rFonts w:ascii="Times New Roman" w:hAnsi="Times New Roman" w:eastAsia="Times New Roman" w:cs="Times New Roman"/>
          <w:i w:val="1"/>
          <w:iCs w:val="1"/>
        </w:rPr>
        <w:t xml:space="preserve"> </w:t>
      </w:r>
      <w:r w:rsidRPr="051F8185" w:rsidR="1794D0F1">
        <w:rPr>
          <w:rFonts w:ascii="Times New Roman" w:hAnsi="Times New Roman" w:eastAsia="Times New Roman" w:cs="Times New Roman"/>
          <w:i w:val="1"/>
          <w:iCs w:val="1"/>
        </w:rPr>
        <w:t>aurantiana</w:t>
      </w:r>
      <w:r w:rsidRPr="051F8185" w:rsidR="1794D0F1">
        <w:rPr>
          <w:rFonts w:ascii="Times New Roman" w:hAnsi="Times New Roman" w:eastAsia="Times New Roman" w:cs="Times New Roman"/>
        </w:rPr>
        <w:t xml:space="preserve">, though later taxonomic revisions reassigned the species to the genus </w:t>
      </w:r>
      <w:r w:rsidRPr="051F8185" w:rsidR="1794D0F1">
        <w:rPr>
          <w:rFonts w:ascii="Times New Roman" w:hAnsi="Times New Roman" w:eastAsia="Times New Roman" w:cs="Times New Roman"/>
          <w:i w:val="1"/>
          <w:iCs w:val="1"/>
        </w:rPr>
        <w:t>Gymnandrosoma</w:t>
      </w:r>
      <w:r w:rsidRPr="051F8185" w:rsidR="1794D0F1">
        <w:rPr>
          <w:rFonts w:ascii="Times New Roman" w:hAnsi="Times New Roman" w:eastAsia="Times New Roman" w:cs="Times New Roman"/>
        </w:rPr>
        <w:t xml:space="preserve">⁵. As a result, both names may still appear in older literature, but </w:t>
      </w:r>
      <w:r w:rsidRPr="051F8185" w:rsidR="1794D0F1">
        <w:rPr>
          <w:rFonts w:ascii="Times New Roman" w:hAnsi="Times New Roman" w:eastAsia="Times New Roman" w:cs="Times New Roman"/>
          <w:i w:val="1"/>
          <w:iCs w:val="1"/>
        </w:rPr>
        <w:t>Gymnandrosoma</w:t>
      </w:r>
      <w:r w:rsidRPr="051F8185" w:rsidR="1794D0F1">
        <w:rPr>
          <w:rFonts w:ascii="Times New Roman" w:hAnsi="Times New Roman" w:eastAsia="Times New Roman" w:cs="Times New Roman"/>
          <w:i w:val="1"/>
          <w:iCs w:val="1"/>
        </w:rPr>
        <w:t xml:space="preserve"> </w:t>
      </w:r>
      <w:r w:rsidRPr="051F8185" w:rsidR="1794D0F1">
        <w:rPr>
          <w:rFonts w:ascii="Times New Roman" w:hAnsi="Times New Roman" w:eastAsia="Times New Roman" w:cs="Times New Roman"/>
          <w:i w:val="1"/>
          <w:iCs w:val="1"/>
        </w:rPr>
        <w:t>aurantianum</w:t>
      </w:r>
      <w:r w:rsidRPr="051F8185" w:rsidR="1794D0F1">
        <w:rPr>
          <w:rFonts w:ascii="Times New Roman" w:hAnsi="Times New Roman" w:eastAsia="Times New Roman" w:cs="Times New Roman"/>
        </w:rPr>
        <w:t xml:space="preserve"> is now recognized as the accepted scientific name.</w:t>
      </w:r>
    </w:p>
    <w:p w:rsidR="00174B44" w:rsidP="7BB81399" w:rsidRDefault="1794D0F1" w14:paraId="49C71D2A" w14:textId="5005479B">
      <w:pPr>
        <w:spacing w:after="0" w:line="240" w:lineRule="auto"/>
      </w:pPr>
      <w:r w:rsidRPr="051F8185" w:rsidR="1794D0F1">
        <w:rPr>
          <w:rFonts w:ascii="Times New Roman" w:hAnsi="Times New Roman" w:eastAsia="Times New Roman" w:cs="Times New Roman"/>
        </w:rPr>
        <w:t xml:space="preserve">The </w:t>
      </w:r>
      <w:r w:rsidRPr="051F8185" w:rsidR="0047606A">
        <w:rPr>
          <w:rFonts w:ascii="Times New Roman" w:hAnsi="Times New Roman" w:eastAsia="Times New Roman" w:cs="Times New Roman"/>
        </w:rPr>
        <w:t>CFB</w:t>
      </w:r>
      <w:r w:rsidRPr="051F8185" w:rsidR="1794D0F1">
        <w:rPr>
          <w:rFonts w:ascii="Times New Roman" w:hAnsi="Times New Roman" w:eastAsia="Times New Roman" w:cs="Times New Roman"/>
        </w:rPr>
        <w:t xml:space="preserve"> has a wide geographic distribution throughout tropical and subtropical regions of the Americas, including countries such as Brazil, Argentina, Colombia, Peru, Venezuela, and several nations in Central America and the </w:t>
      </w:r>
      <w:commentRangeStart w:id="39"/>
      <w:r w:rsidRPr="051F8185" w:rsidR="1794D0F1">
        <w:rPr>
          <w:rFonts w:ascii="Times New Roman" w:hAnsi="Times New Roman" w:eastAsia="Times New Roman" w:cs="Times New Roman"/>
        </w:rPr>
        <w:t>Caribbean</w:t>
      </w:r>
      <w:commentRangeEnd w:id="39"/>
      <w:r>
        <w:rPr>
          <w:rStyle w:val="CommentReference"/>
        </w:rPr>
        <w:commentReference w:id="39"/>
      </w:r>
      <w:r w:rsidRPr="051F8185" w:rsidR="1794D0F1">
        <w:rPr>
          <w:rFonts w:ascii="Times New Roman" w:hAnsi="Times New Roman" w:eastAsia="Times New Roman" w:cs="Times New Roman"/>
        </w:rPr>
        <w:t>². Favorable environmental conditions in these regions allow the insect to produce multiple generations each year, contributing to rapid population growth in orchards and plantations⁶. In addition to citrus crops, the insect has been reported attacking several other economically important fruit species including macadamia, guava, cacao, peach, lychee, and pomegranate⁷. This broad host range allows th</w:t>
      </w:r>
      <w:r w:rsidRPr="051F8185" w:rsidR="0047606A">
        <w:rPr>
          <w:rFonts w:ascii="Times New Roman" w:hAnsi="Times New Roman" w:eastAsia="Times New Roman" w:cs="Times New Roman"/>
        </w:rPr>
        <w:t>is</w:t>
      </w:r>
      <w:r w:rsidRPr="051F8185" w:rsidR="1794D0F1">
        <w:rPr>
          <w:rFonts w:ascii="Times New Roman" w:hAnsi="Times New Roman" w:eastAsia="Times New Roman" w:cs="Times New Roman"/>
        </w:rPr>
        <w:t xml:space="preserve"> pest to </w:t>
      </w:r>
      <w:r w:rsidRPr="051F8185" w:rsidR="0047606A">
        <w:rPr>
          <w:rFonts w:ascii="Times New Roman" w:hAnsi="Times New Roman" w:eastAsia="Times New Roman" w:cs="Times New Roman"/>
        </w:rPr>
        <w:t>become established</w:t>
      </w:r>
      <w:r w:rsidRPr="051F8185" w:rsidR="1794D0F1">
        <w:rPr>
          <w:rFonts w:ascii="Times New Roman" w:hAnsi="Times New Roman" w:eastAsia="Times New Roman" w:cs="Times New Roman"/>
        </w:rPr>
        <w:t xml:space="preserve"> across </w:t>
      </w:r>
      <w:r w:rsidRPr="051F8185" w:rsidR="0047606A">
        <w:rPr>
          <w:rFonts w:ascii="Times New Roman" w:hAnsi="Times New Roman" w:eastAsia="Times New Roman" w:cs="Times New Roman"/>
        </w:rPr>
        <w:t xml:space="preserve">a wide variety </w:t>
      </w:r>
      <w:r w:rsidRPr="051F8185" w:rsidR="0047606A">
        <w:rPr>
          <w:rFonts w:ascii="Times New Roman" w:hAnsi="Times New Roman" w:eastAsia="Times New Roman" w:cs="Times New Roman"/>
        </w:rPr>
        <w:t xml:space="preserve">of </w:t>
      </w:r>
      <w:r w:rsidRPr="051F8185" w:rsidR="1794D0F1">
        <w:rPr>
          <w:rFonts w:ascii="Times New Roman" w:hAnsi="Times New Roman" w:eastAsia="Times New Roman" w:cs="Times New Roman"/>
        </w:rPr>
        <w:t>agricultural</w:t>
      </w:r>
      <w:r w:rsidRPr="051F8185" w:rsidR="1794D0F1">
        <w:rPr>
          <w:rFonts w:ascii="Times New Roman" w:hAnsi="Times New Roman" w:eastAsia="Times New Roman" w:cs="Times New Roman"/>
        </w:rPr>
        <w:t xml:space="preserve"> systems.</w:t>
      </w:r>
    </w:p>
    <w:p w:rsidR="703D0907" w:rsidP="051F8185" w:rsidRDefault="703D0907" w14:paraId="7CE44BBF" w14:textId="3D10C7DC">
      <w:pPr>
        <w:pStyle w:val="Normal"/>
        <w:spacing w:after="0" w:line="240" w:lineRule="auto"/>
      </w:pPr>
      <w:r w:rsidRPr="051F8185" w:rsidR="703D0907">
        <w:rPr>
          <w:rFonts w:ascii="Times New Roman" w:hAnsi="Times New Roman" w:eastAsia="Times New Roman" w:cs="Times New Roman"/>
          <w:noProof w:val="0"/>
          <w:sz w:val="24"/>
          <w:szCs w:val="24"/>
          <w:lang w:val="en-US"/>
        </w:rPr>
        <w:t xml:space="preserve">Recent reports have confirmed the detection of the citrus fruit borer in the United States. In 2025, CFB was reported in both Florida and Texas, </w:t>
      </w:r>
      <w:r w:rsidRPr="051F8185" w:rsidR="703D0907">
        <w:rPr>
          <w:rFonts w:ascii="Times New Roman" w:hAnsi="Times New Roman" w:eastAsia="Times New Roman" w:cs="Times New Roman"/>
          <w:noProof w:val="0"/>
          <w:sz w:val="24"/>
          <w:szCs w:val="24"/>
          <w:lang w:val="en-US"/>
        </w:rPr>
        <w:t>representing</w:t>
      </w:r>
      <w:r w:rsidRPr="051F8185" w:rsidR="703D0907">
        <w:rPr>
          <w:rFonts w:ascii="Times New Roman" w:hAnsi="Times New Roman" w:eastAsia="Times New Roman" w:cs="Times New Roman"/>
          <w:noProof w:val="0"/>
          <w:sz w:val="24"/>
          <w:szCs w:val="24"/>
          <w:lang w:val="en-US"/>
        </w:rPr>
        <w:t xml:space="preserve"> its first known occurrence in the country¹²¹³. At this time, the pest is considered transient, meaning it has been detected but is not yet widely </w:t>
      </w:r>
      <w:r w:rsidRPr="051F8185" w:rsidR="703D0907">
        <w:rPr>
          <w:rFonts w:ascii="Times New Roman" w:hAnsi="Times New Roman" w:eastAsia="Times New Roman" w:cs="Times New Roman"/>
          <w:noProof w:val="0"/>
          <w:sz w:val="24"/>
          <w:szCs w:val="24"/>
          <w:lang w:val="en-US"/>
        </w:rPr>
        <w:t>established</w:t>
      </w:r>
      <w:r w:rsidRPr="051F8185" w:rsidR="703D0907">
        <w:rPr>
          <w:rFonts w:ascii="Times New Roman" w:hAnsi="Times New Roman" w:eastAsia="Times New Roman" w:cs="Times New Roman"/>
          <w:noProof w:val="0"/>
          <w:sz w:val="24"/>
          <w:szCs w:val="24"/>
          <w:lang w:val="en-US"/>
        </w:rPr>
        <w:t xml:space="preserve">. The presence of the CFB in the United States raises concerns </w:t>
      </w:r>
      <w:r w:rsidRPr="051F8185" w:rsidR="703D0907">
        <w:rPr>
          <w:rFonts w:ascii="Times New Roman" w:hAnsi="Times New Roman" w:eastAsia="Times New Roman" w:cs="Times New Roman"/>
          <w:noProof w:val="0"/>
          <w:sz w:val="24"/>
          <w:szCs w:val="24"/>
          <w:lang w:val="en-US"/>
        </w:rPr>
        <w:t>regarding</w:t>
      </w:r>
      <w:r w:rsidRPr="051F8185" w:rsidR="703D0907">
        <w:rPr>
          <w:rFonts w:ascii="Times New Roman" w:hAnsi="Times New Roman" w:eastAsia="Times New Roman" w:cs="Times New Roman"/>
          <w:noProof w:val="0"/>
          <w:sz w:val="24"/>
          <w:szCs w:val="24"/>
          <w:lang w:val="en-US"/>
        </w:rPr>
        <w:t xml:space="preserve"> its potential spread and the risk it poses to domestic citrus production systems.</w:t>
      </w:r>
    </w:p>
    <w:p w:rsidR="00174B44" w:rsidP="008F0202" w:rsidRDefault="1794D0F1" w14:paraId="3465508A" w14:textId="10943330">
      <w:pPr>
        <w:spacing w:after="0" w:line="240" w:lineRule="auto"/>
        <w:rPr>
          <w:rFonts w:ascii="Times New Roman" w:hAnsi="Times New Roman" w:eastAsia="Times New Roman" w:cs="Times New Roman"/>
        </w:rPr>
      </w:pPr>
      <w:r w:rsidRPr="7BB81399" w:rsidR="1794D0F1">
        <w:rPr>
          <w:rFonts w:ascii="Times New Roman" w:hAnsi="Times New Roman" w:eastAsia="Times New Roman" w:cs="Times New Roman"/>
        </w:rPr>
        <w:t xml:space="preserve">Due to its destructive feeding behavior and ability to infest multiple fruit crops, </w:t>
      </w:r>
      <w:r w:rsidRPr="7BB81399" w:rsidR="0047606A">
        <w:rPr>
          <w:rFonts w:ascii="Times New Roman" w:hAnsi="Times New Roman" w:eastAsia="Times New Roman" w:cs="Times New Roman"/>
        </w:rPr>
        <w:t xml:space="preserve">the </w:t>
      </w:r>
      <w:r w:rsidRPr="7BB81399" w:rsidR="1794D0F1">
        <w:rPr>
          <w:rFonts w:ascii="Times New Roman" w:hAnsi="Times New Roman" w:eastAsia="Times New Roman" w:cs="Times New Roman"/>
        </w:rPr>
        <w:t xml:space="preserve">CFB has become a major concern for fruit production industries in affected regions. In Brazil, one of the world’s largest citrus producers, </w:t>
      </w:r>
      <w:r w:rsidRPr="7BB81399" w:rsidR="0047606A">
        <w:rPr>
          <w:rFonts w:ascii="Times New Roman" w:hAnsi="Times New Roman" w:eastAsia="Times New Roman" w:cs="Times New Roman"/>
        </w:rPr>
        <w:t>it</w:t>
      </w:r>
      <w:r w:rsidRPr="7BB81399" w:rsidR="1794D0F1">
        <w:rPr>
          <w:rFonts w:ascii="Times New Roman" w:hAnsi="Times New Roman" w:eastAsia="Times New Roman" w:cs="Times New Roman"/>
        </w:rPr>
        <w:t xml:space="preserve"> has </w:t>
      </w:r>
      <w:r w:rsidRPr="7BB81399" w:rsidR="1794D0F1">
        <w:rPr>
          <w:rFonts w:ascii="Times New Roman" w:hAnsi="Times New Roman" w:eastAsia="Times New Roman" w:cs="Times New Roman"/>
        </w:rPr>
        <w:t>been responsible for</w:t>
      </w:r>
      <w:r w:rsidRPr="7BB81399" w:rsidR="1794D0F1">
        <w:rPr>
          <w:rFonts w:ascii="Times New Roman" w:hAnsi="Times New Roman" w:eastAsia="Times New Roman" w:cs="Times New Roman"/>
        </w:rPr>
        <w:t xml:space="preserve"> substantial economic losses despite intensive management efforts³⁸. For this reason, extensive research has focused on understanding the biology, ecology, and management of the citrus fruit borer </w:t>
      </w:r>
      <w:r w:rsidRPr="7BB81399" w:rsidR="1794D0F1">
        <w:rPr>
          <w:rFonts w:ascii="Times New Roman" w:hAnsi="Times New Roman" w:eastAsia="Times New Roman" w:cs="Times New Roman"/>
        </w:rPr>
        <w:t>in order to</w:t>
      </w:r>
      <w:r w:rsidRPr="7BB81399" w:rsidR="1794D0F1">
        <w:rPr>
          <w:rFonts w:ascii="Times New Roman" w:hAnsi="Times New Roman" w:eastAsia="Times New Roman" w:cs="Times New Roman"/>
        </w:rPr>
        <w:t xml:space="preserve"> develop effective monitoring strategies and integrated pest management programs.</w:t>
      </w:r>
    </w:p>
    <w:p w:rsidR="008F0202" w:rsidP="7BB81399" w:rsidRDefault="008F0202" w14:paraId="517B8791" w14:textId="77777777">
      <w:pPr>
        <w:spacing w:after="0" w:line="240" w:lineRule="auto"/>
      </w:pPr>
    </w:p>
    <w:p w:rsidR="00174B44" w:rsidP="7BB81399" w:rsidRDefault="40620FF0" w14:paraId="3E9E5679" w14:textId="562A5D66">
      <w:pPr>
        <w:pStyle w:val="ListParagraph"/>
        <w:numPr>
          <w:ilvl w:val="0"/>
          <w:numId w:val="2"/>
        </w:numPr>
        <w:spacing w:after="0" w:line="240" w:lineRule="auto"/>
        <w:rPr>
          <w:rFonts w:ascii="Times New Roman" w:hAnsi="Times New Roman" w:eastAsia="Times New Roman" w:cs="Times New Roman"/>
          <w:b w:val="1"/>
          <w:bCs w:val="1"/>
          <w:color w:val="000000" w:themeColor="text1"/>
        </w:rPr>
      </w:pPr>
      <w:r w:rsidRPr="7BB81399" w:rsidR="40620FF0">
        <w:rPr>
          <w:rFonts w:ascii="Times New Roman" w:hAnsi="Times New Roman" w:eastAsia="Times New Roman" w:cs="Times New Roman"/>
          <w:b w:val="1"/>
          <w:bCs w:val="1"/>
          <w:color w:val="000000" w:themeColor="text1" w:themeTint="FF" w:themeShade="FF"/>
        </w:rPr>
        <w:t>Biology and Identification of Citrus Fruit Borer</w:t>
      </w:r>
    </w:p>
    <w:p w:rsidR="00174B44" w:rsidP="008F0202" w:rsidRDefault="54938817" w14:paraId="5C7F1E9C" w14:textId="1480C79F">
      <w:pPr>
        <w:spacing w:after="0" w:line="240" w:lineRule="auto"/>
        <w:rPr>
          <w:rFonts w:ascii="Times New Roman" w:hAnsi="Times New Roman" w:eastAsia="Times New Roman" w:cs="Times New Roman"/>
        </w:rPr>
      </w:pPr>
      <w:commentRangeStart w:id="53"/>
      <w:r w:rsidRPr="7BB81399" w:rsidR="54938817">
        <w:rPr>
          <w:rFonts w:ascii="Times New Roman" w:hAnsi="Times New Roman" w:eastAsia="Times New Roman" w:cs="Times New Roman"/>
        </w:rPr>
        <w:t xml:space="preserve">Understanding the biology and </w:t>
      </w:r>
      <w:r w:rsidRPr="7BB81399" w:rsidR="54938817">
        <w:rPr>
          <w:rFonts w:ascii="Times New Roman" w:hAnsi="Times New Roman" w:eastAsia="Times New Roman" w:cs="Times New Roman"/>
        </w:rPr>
        <w:t>identifying</w:t>
      </w:r>
      <w:r w:rsidRPr="7BB81399" w:rsidR="54938817">
        <w:rPr>
          <w:rFonts w:ascii="Times New Roman" w:hAnsi="Times New Roman" w:eastAsia="Times New Roman" w:cs="Times New Roman"/>
        </w:rPr>
        <w:t xml:space="preserve"> </w:t>
      </w:r>
      <w:r w:rsidRPr="7BB81399" w:rsidR="007578D6">
        <w:rPr>
          <w:rFonts w:ascii="Times New Roman" w:hAnsi="Times New Roman" w:eastAsia="Times New Roman" w:cs="Times New Roman"/>
        </w:rPr>
        <w:t xml:space="preserve">(morphological) </w:t>
      </w:r>
      <w:r w:rsidRPr="7BB81399" w:rsidR="54938817">
        <w:rPr>
          <w:rFonts w:ascii="Times New Roman" w:hAnsi="Times New Roman" w:eastAsia="Times New Roman" w:cs="Times New Roman"/>
        </w:rPr>
        <w:t xml:space="preserve">characteristics of the </w:t>
      </w:r>
      <w:r w:rsidRPr="7BB81399" w:rsidR="54938817">
        <w:rPr>
          <w:rFonts w:ascii="Times New Roman" w:hAnsi="Times New Roman" w:eastAsia="Times New Roman" w:cs="Times New Roman"/>
        </w:rPr>
        <w:t>CFB</w:t>
      </w:r>
      <w:r w:rsidRPr="7BB81399" w:rsidR="54938817">
        <w:rPr>
          <w:rFonts w:ascii="Times New Roman" w:hAnsi="Times New Roman" w:eastAsia="Times New Roman" w:cs="Times New Roman"/>
        </w:rPr>
        <w:t xml:space="preserve"> is essential for effective monitoring and management in agricultural systems. </w:t>
      </w:r>
      <w:r w:rsidRPr="7BB81399" w:rsidR="54938817">
        <w:rPr>
          <w:rFonts w:ascii="Times New Roman" w:hAnsi="Times New Roman" w:eastAsia="Times New Roman" w:cs="Times New Roman"/>
        </w:rPr>
        <w:t>In addition to its distinctive life cycle, the citrus fruit borer is also characterized by its broad host range and feeding behavior, which allow it to exploit multiple fruit crops across tropical and subtropical regions⁷.</w:t>
      </w:r>
      <w:commentRangeEnd w:id="53"/>
      <w:r>
        <w:rPr>
          <w:rStyle w:val="CommentReference"/>
        </w:rPr>
        <w:commentReference w:id="53"/>
      </w:r>
    </w:p>
    <w:p w:rsidR="008F0202" w:rsidP="7BB81399" w:rsidRDefault="008F0202" w14:paraId="5FE64FE5" w14:textId="77777777">
      <w:pPr>
        <w:spacing w:after="0" w:line="240" w:lineRule="auto"/>
      </w:pPr>
    </w:p>
    <w:p w:rsidR="00174B44" w:rsidP="7BB81399" w:rsidRDefault="40620FF0" w14:paraId="576E4192" w14:textId="567B3E1A">
      <w:pPr>
        <w:spacing w:after="0" w:line="240" w:lineRule="auto"/>
        <w:rPr>
          <w:rFonts w:ascii="Times New Roman" w:hAnsi="Times New Roman" w:eastAsia="Times New Roman" w:cs="Times New Roman"/>
          <w:b w:val="1"/>
          <w:bCs w:val="1"/>
          <w:color w:val="000000" w:themeColor="text1"/>
        </w:rPr>
      </w:pPr>
      <w:r w:rsidRPr="7BB81399" w:rsidR="40620FF0">
        <w:rPr>
          <w:rFonts w:ascii="Times New Roman" w:hAnsi="Times New Roman" w:eastAsia="Times New Roman" w:cs="Times New Roman"/>
          <w:b w:val="1"/>
          <w:bCs w:val="1"/>
          <w:color w:val="000000" w:themeColor="text1" w:themeTint="FF" w:themeShade="FF"/>
        </w:rPr>
        <w:t>Life Cycle</w:t>
      </w:r>
      <w:r w:rsidRPr="7BB81399" w:rsidR="3D9E569C">
        <w:rPr>
          <w:rFonts w:ascii="Times New Roman" w:hAnsi="Times New Roman" w:eastAsia="Times New Roman" w:cs="Times New Roman"/>
          <w:b w:val="1"/>
          <w:bCs w:val="1"/>
          <w:color w:val="000000" w:themeColor="text1" w:themeTint="FF" w:themeShade="FF"/>
        </w:rPr>
        <w:t>: Egg, Larve, Pupae and Adult Stages</w:t>
      </w:r>
    </w:p>
    <w:p w:rsidR="00174B44" w:rsidP="008F0202" w:rsidRDefault="3D9E569C" w14:paraId="2A10D8B9" w14:textId="0C20AD60">
      <w:pPr>
        <w:spacing w:after="0" w:line="240" w:lineRule="auto"/>
        <w:rPr>
          <w:rFonts w:ascii="Times New Roman" w:hAnsi="Times New Roman" w:eastAsia="Times New Roman" w:cs="Times New Roman"/>
        </w:rPr>
      </w:pPr>
      <w:r w:rsidRPr="7BB81399" w:rsidR="3D9E569C">
        <w:rPr>
          <w:rFonts w:ascii="Times New Roman" w:hAnsi="Times New Roman" w:eastAsia="Times New Roman" w:cs="Times New Roman"/>
        </w:rPr>
        <w:t xml:space="preserve">The </w:t>
      </w:r>
      <w:r w:rsidRPr="7BB81399" w:rsidR="3D9E569C">
        <w:rPr>
          <w:rFonts w:ascii="Times New Roman" w:hAnsi="Times New Roman" w:eastAsia="Times New Roman" w:cs="Times New Roman"/>
        </w:rPr>
        <w:t>CFB</w:t>
      </w:r>
      <w:r w:rsidRPr="7BB81399" w:rsidR="3D9E569C">
        <w:rPr>
          <w:rFonts w:ascii="Times New Roman" w:hAnsi="Times New Roman" w:eastAsia="Times New Roman" w:cs="Times New Roman"/>
        </w:rPr>
        <w:t xml:space="preserve"> undergoes complete metamorphosis consisting of four developmental stages: egg, larva, pupa, and adult</w:t>
      </w:r>
      <w:r w:rsidRPr="7BB81399" w:rsidR="7B3E625A">
        <w:rPr>
          <w:rFonts w:ascii="Times New Roman" w:hAnsi="Times New Roman" w:eastAsia="Times New Roman" w:cs="Times New Roman"/>
        </w:rPr>
        <w:t xml:space="preserve"> ⁴.</w:t>
      </w:r>
      <w:r w:rsidRPr="7BB81399" w:rsidR="3D9E569C">
        <w:rPr>
          <w:rFonts w:ascii="Times New Roman" w:hAnsi="Times New Roman" w:eastAsia="Times New Roman" w:cs="Times New Roman"/>
        </w:rPr>
        <w:t xml:space="preserve"> Under favorable environmental conditions, the full life cycle from egg to adult typically lasts </w:t>
      </w:r>
      <w:r w:rsidRPr="7BB81399" w:rsidR="3D9E569C">
        <w:rPr>
          <w:rFonts w:ascii="Times New Roman" w:hAnsi="Times New Roman" w:eastAsia="Times New Roman" w:cs="Times New Roman"/>
        </w:rPr>
        <w:t>approximately 30</w:t>
      </w:r>
      <w:r w:rsidRPr="7BB81399" w:rsidR="0E885858">
        <w:rPr>
          <w:rFonts w:ascii="Times New Roman" w:hAnsi="Times New Roman" w:eastAsia="Times New Roman" w:cs="Times New Roman"/>
        </w:rPr>
        <w:t>-</w:t>
      </w:r>
      <w:r w:rsidRPr="7BB81399" w:rsidR="3D9E569C">
        <w:rPr>
          <w:rFonts w:ascii="Times New Roman" w:hAnsi="Times New Roman" w:eastAsia="Times New Roman" w:cs="Times New Roman"/>
        </w:rPr>
        <w:t>40</w:t>
      </w:r>
      <w:r w:rsidRPr="7BB81399" w:rsidR="3D9E569C">
        <w:rPr>
          <w:rFonts w:ascii="Times New Roman" w:hAnsi="Times New Roman" w:eastAsia="Times New Roman" w:cs="Times New Roman"/>
        </w:rPr>
        <w:t xml:space="preserve"> days</w:t>
      </w:r>
      <w:r w:rsidRPr="7BB81399" w:rsidR="3D9E569C">
        <w:rPr>
          <w:rFonts w:ascii="Times New Roman" w:hAnsi="Times New Roman" w:eastAsia="Times New Roman" w:cs="Times New Roman"/>
        </w:rPr>
        <w:t>, although this duration can vary depending on temperature, humidity, and host plant availability</w:t>
      </w:r>
      <w:r w:rsidRPr="7BB81399" w:rsidR="762CE228">
        <w:rPr>
          <w:rFonts w:ascii="Times New Roman" w:hAnsi="Times New Roman" w:eastAsia="Times New Roman" w:cs="Times New Roman"/>
        </w:rPr>
        <w:t>.</w:t>
      </w:r>
      <w:r w:rsidRPr="7BB81399" w:rsidR="3D9E569C">
        <w:rPr>
          <w:rFonts w:ascii="Times New Roman" w:hAnsi="Times New Roman" w:eastAsia="Times New Roman" w:cs="Times New Roman"/>
        </w:rPr>
        <w:t xml:space="preserve"> Because of its </w:t>
      </w:r>
      <w:r w:rsidRPr="7BB81399" w:rsidR="3D9E569C">
        <w:rPr>
          <w:rFonts w:ascii="Times New Roman" w:hAnsi="Times New Roman" w:eastAsia="Times New Roman" w:cs="Times New Roman"/>
        </w:rPr>
        <w:t>relatively short</w:t>
      </w:r>
      <w:r w:rsidRPr="7BB81399" w:rsidR="3D9E569C">
        <w:rPr>
          <w:rFonts w:ascii="Times New Roman" w:hAnsi="Times New Roman" w:eastAsia="Times New Roman" w:cs="Times New Roman"/>
        </w:rPr>
        <w:t xml:space="preserve"> development time, th</w:t>
      </w:r>
      <w:r w:rsidRPr="7BB81399" w:rsidR="00F61612">
        <w:rPr>
          <w:rFonts w:ascii="Times New Roman" w:hAnsi="Times New Roman" w:eastAsia="Times New Roman" w:cs="Times New Roman"/>
        </w:rPr>
        <w:t>is</w:t>
      </w:r>
      <w:r w:rsidRPr="7BB81399" w:rsidR="3D9E569C">
        <w:rPr>
          <w:rFonts w:ascii="Times New Roman" w:hAnsi="Times New Roman" w:eastAsia="Times New Roman" w:cs="Times New Roman"/>
        </w:rPr>
        <w:t xml:space="preserve"> species </w:t>
      </w:r>
      <w:r w:rsidRPr="7BB81399" w:rsidR="3D9E569C">
        <w:rPr>
          <w:rFonts w:ascii="Times New Roman" w:hAnsi="Times New Roman" w:eastAsia="Times New Roman" w:cs="Times New Roman"/>
        </w:rPr>
        <w:t>is capable of producing</w:t>
      </w:r>
      <w:r w:rsidRPr="7BB81399" w:rsidR="3D9E569C">
        <w:rPr>
          <w:rFonts w:ascii="Times New Roman" w:hAnsi="Times New Roman" w:eastAsia="Times New Roman" w:cs="Times New Roman"/>
        </w:rPr>
        <w:t xml:space="preserve"> several generations per year in tropical and subtropical regions where host fruits are available throughout much of the year</w:t>
      </w:r>
      <w:r w:rsidRPr="7BB81399" w:rsidR="337C76BA">
        <w:rPr>
          <w:rFonts w:ascii="Times New Roman" w:hAnsi="Times New Roman" w:eastAsia="Times New Roman" w:cs="Times New Roman"/>
        </w:rPr>
        <w:t>⁶.</w:t>
      </w:r>
    </w:p>
    <w:p w:rsidR="008F0202" w:rsidP="7BB81399" w:rsidRDefault="008F0202" w14:paraId="4AD63455" w14:textId="77777777">
      <w:pPr>
        <w:spacing w:after="0" w:line="240" w:lineRule="auto"/>
        <w:rPr>
          <w:rFonts w:ascii="Times New Roman" w:hAnsi="Times New Roman" w:eastAsia="Times New Roman" w:cs="Times New Roman"/>
        </w:rPr>
      </w:pPr>
    </w:p>
    <w:p w:rsidR="00174B44" w:rsidP="008F0202" w:rsidRDefault="337C76BA" w14:paraId="6298515D" w14:textId="4BFA42BE">
      <w:pPr>
        <w:spacing w:after="0" w:line="240" w:lineRule="auto"/>
        <w:rPr>
          <w:rFonts w:ascii="Times New Roman" w:hAnsi="Times New Roman" w:eastAsia="Times New Roman" w:cs="Times New Roman"/>
        </w:rPr>
      </w:pPr>
      <w:r w:rsidRPr="7BB81399" w:rsidR="337C76BA">
        <w:rPr>
          <w:rFonts w:ascii="Times New Roman" w:hAnsi="Times New Roman" w:eastAsia="Times New Roman" w:cs="Times New Roman"/>
        </w:rPr>
        <w:t xml:space="preserve">Female moths typically lay eggs directly on the surface of developing or mature fruit⁴. In most cases, a single egg is deposited per fruit, </w:t>
      </w:r>
      <w:r w:rsidRPr="7BB81399" w:rsidR="00776E6E">
        <w:rPr>
          <w:rFonts w:ascii="Times New Roman" w:hAnsi="Times New Roman" w:eastAsia="Times New Roman" w:cs="Times New Roman"/>
        </w:rPr>
        <w:t>which reduces competition between larvae</w:t>
      </w:r>
      <w:r w:rsidRPr="7BB81399" w:rsidR="00776E6E">
        <w:rPr>
          <w:rFonts w:ascii="Times New Roman" w:hAnsi="Times New Roman" w:eastAsia="Times New Roman" w:cs="Times New Roman"/>
        </w:rPr>
        <w:t xml:space="preserve"> and ensures </w:t>
      </w:r>
      <w:r w:rsidRPr="7BB81399" w:rsidR="337C76BA">
        <w:rPr>
          <w:rFonts w:ascii="Times New Roman" w:hAnsi="Times New Roman" w:eastAsia="Times New Roman" w:cs="Times New Roman"/>
        </w:rPr>
        <w:t xml:space="preserve">that the newly hatched larva has immediate access to a food source⁸. </w:t>
      </w:r>
      <w:r w:rsidRPr="7BB81399" w:rsidR="00C92B7C">
        <w:rPr>
          <w:rFonts w:ascii="Times New Roman" w:hAnsi="Times New Roman" w:eastAsia="Times New Roman" w:cs="Times New Roman"/>
        </w:rPr>
        <w:t xml:space="preserve">Studies have also shown that females tend to avoid laying eggs on </w:t>
      </w:r>
      <w:r w:rsidRPr="7BB81399" w:rsidR="00C92B7C">
        <w:rPr>
          <w:rFonts w:ascii="Times New Roman" w:hAnsi="Times New Roman" w:eastAsia="Times New Roman" w:cs="Times New Roman"/>
        </w:rPr>
        <w:t>very small</w:t>
      </w:r>
      <w:r w:rsidRPr="7BB81399" w:rsidR="00C92B7C">
        <w:rPr>
          <w:rFonts w:ascii="Times New Roman" w:hAnsi="Times New Roman" w:eastAsia="Times New Roman" w:cs="Times New Roman"/>
        </w:rPr>
        <w:t xml:space="preserve"> fruits, often selecting fruits that have reached a certain stage of development where the larva can successfully penetrate the fruit tissues and obtain sufficient nutrition.</w:t>
      </w:r>
      <w:r w:rsidRPr="7BB81399" w:rsidR="00C92B7C">
        <w:rPr>
          <w:rFonts w:ascii="Times New Roman" w:hAnsi="Times New Roman" w:eastAsia="Times New Roman" w:cs="Times New Roman"/>
        </w:rPr>
        <w:t xml:space="preserve"> </w:t>
      </w:r>
      <w:r w:rsidRPr="7BB81399" w:rsidR="337C76BA">
        <w:rPr>
          <w:rFonts w:ascii="Times New Roman" w:hAnsi="Times New Roman" w:eastAsia="Times New Roman" w:cs="Times New Roman"/>
        </w:rPr>
        <w:t>After hatching, the larva quickly penetrates the fruit rind and begins feeding internally on the pulp or seeds⁴.</w:t>
      </w:r>
      <w:r w:rsidRPr="7BB81399" w:rsidR="337C76BA">
        <w:rPr>
          <w:rFonts w:ascii="Times New Roman" w:hAnsi="Times New Roman" w:eastAsia="Times New Roman" w:cs="Times New Roman"/>
        </w:rPr>
        <w:t xml:space="preserve"> This feeding behavior protects the larva from many external predators while allowing development within the fruit.</w:t>
      </w:r>
    </w:p>
    <w:p w:rsidR="008F0202" w:rsidP="7BB81399" w:rsidRDefault="008F0202" w14:paraId="72694A62" w14:textId="77777777">
      <w:pPr>
        <w:spacing w:after="0" w:line="240" w:lineRule="auto"/>
      </w:pPr>
    </w:p>
    <w:p w:rsidR="00174B44" w:rsidP="008F0202" w:rsidRDefault="337C76BA" w14:paraId="6480649D" w14:textId="6E0498F1">
      <w:pPr>
        <w:spacing w:after="0" w:line="240" w:lineRule="auto"/>
        <w:rPr>
          <w:rFonts w:ascii="Times New Roman" w:hAnsi="Times New Roman" w:eastAsia="Times New Roman" w:cs="Times New Roman"/>
        </w:rPr>
      </w:pPr>
      <w:r w:rsidRPr="7BB81399" w:rsidR="337C76BA">
        <w:rPr>
          <w:rFonts w:ascii="Times New Roman" w:hAnsi="Times New Roman" w:eastAsia="Times New Roman" w:cs="Times New Roman"/>
        </w:rPr>
        <w:t xml:space="preserve">The larval stage </w:t>
      </w:r>
      <w:r w:rsidRPr="7BB81399" w:rsidR="337C76BA">
        <w:rPr>
          <w:rFonts w:ascii="Times New Roman" w:hAnsi="Times New Roman" w:eastAsia="Times New Roman" w:cs="Times New Roman"/>
        </w:rPr>
        <w:t>is responsible for</w:t>
      </w:r>
      <w:r w:rsidRPr="7BB81399" w:rsidR="337C76BA">
        <w:rPr>
          <w:rFonts w:ascii="Times New Roman" w:hAnsi="Times New Roman" w:eastAsia="Times New Roman" w:cs="Times New Roman"/>
        </w:rPr>
        <w:t xml:space="preserve"> </w:t>
      </w:r>
      <w:r w:rsidRPr="7BB81399" w:rsidR="00F61612">
        <w:rPr>
          <w:rFonts w:ascii="Times New Roman" w:hAnsi="Times New Roman" w:eastAsia="Times New Roman" w:cs="Times New Roman"/>
        </w:rPr>
        <w:t>most of the</w:t>
      </w:r>
      <w:r w:rsidRPr="7BB81399" w:rsidR="337C76BA">
        <w:rPr>
          <w:rFonts w:ascii="Times New Roman" w:hAnsi="Times New Roman" w:eastAsia="Times New Roman" w:cs="Times New Roman"/>
        </w:rPr>
        <w:t xml:space="preserve"> crop damage associated with this pest. As larvae feed and tunnel through fruit tissues, they create internal cavities that often lead to fruit rot and premature fruit drop³. These feeding tunnels may also allow secondary infections by fungi and bacteria to occur within the fruit⁴.</w:t>
      </w:r>
    </w:p>
    <w:p w:rsidR="008F0202" w:rsidP="7BB81399" w:rsidRDefault="008F0202" w14:paraId="32024BF6" w14:textId="77777777">
      <w:pPr>
        <w:spacing w:after="0" w:line="240" w:lineRule="auto"/>
      </w:pPr>
    </w:p>
    <w:p w:rsidR="00174B44" w:rsidP="008F0202" w:rsidRDefault="337C76BA" w14:paraId="23ECC348" w14:textId="0174D5AB">
      <w:pPr>
        <w:spacing w:after="0" w:line="240" w:lineRule="auto"/>
        <w:rPr>
          <w:rFonts w:ascii="Times New Roman" w:hAnsi="Times New Roman" w:eastAsia="Times New Roman" w:cs="Times New Roman"/>
        </w:rPr>
      </w:pPr>
      <w:r w:rsidRPr="7BB81399" w:rsidR="337C76BA">
        <w:rPr>
          <w:rFonts w:ascii="Times New Roman" w:hAnsi="Times New Roman" w:eastAsia="Times New Roman" w:cs="Times New Roman"/>
        </w:rPr>
        <w:t>When larval development is complete, the mature larva typically exits the fruit and moves to the soil or plant debris where pupation occurs⁴. The insect forms a cocoon and undergoes metamorphosis into the adult moth. After emerging, adults mate and begin the reproductive cycle again, allowing populations to increase rapidly in favorable environments⁶.</w:t>
      </w:r>
    </w:p>
    <w:p w:rsidR="008F0202" w:rsidP="7BB81399" w:rsidRDefault="008F0202" w14:paraId="1473BA00" w14:textId="77777777">
      <w:pPr>
        <w:spacing w:after="0" w:line="240" w:lineRule="auto"/>
      </w:pPr>
    </w:p>
    <w:p w:rsidR="00174B44" w:rsidP="7BB81399" w:rsidRDefault="32187488" w14:paraId="1FFA04EB" w14:textId="22A85EF5">
      <w:pPr>
        <w:spacing w:after="0" w:line="240" w:lineRule="auto"/>
        <w:rPr>
          <w:rFonts w:ascii="Times New Roman" w:hAnsi="Times New Roman" w:eastAsia="Times New Roman" w:cs="Times New Roman"/>
          <w:color w:val="000000" w:themeColor="text1"/>
        </w:rPr>
      </w:pPr>
      <w:r w:rsidRPr="7BB81399" w:rsidR="32187488">
        <w:rPr>
          <w:rFonts w:ascii="Times New Roman" w:hAnsi="Times New Roman" w:eastAsia="Times New Roman" w:cs="Times New Roman"/>
          <w:b w:val="1"/>
          <w:bCs w:val="1"/>
          <w:color w:val="000000" w:themeColor="text1" w:themeTint="FF" w:themeShade="FF"/>
        </w:rPr>
        <w:t>Table 1: Key Characteristics of Citrus Fruit Borer Life Stages</w:t>
      </w:r>
    </w:p>
    <w:tbl>
      <w:tblPr>
        <w:tblStyle w:val="TableGrid"/>
        <w:tblW w:w="0" w:type="auto"/>
        <w:tblLook w:val="06A0" w:firstRow="1" w:lastRow="0" w:firstColumn="1" w:lastColumn="0" w:noHBand="1" w:noVBand="1"/>
      </w:tblPr>
      <w:tblGrid>
        <w:gridCol w:w="1545"/>
        <w:gridCol w:w="1228"/>
        <w:gridCol w:w="2634"/>
        <w:gridCol w:w="2979"/>
        <w:gridCol w:w="2404"/>
      </w:tblGrid>
      <w:tr w:rsidR="593F00A5" w:rsidTr="7BB81399" w14:paraId="75EA9021" w14:textId="77777777">
        <w:trPr>
          <w:trHeight w:val="990"/>
        </w:trPr>
        <w:tc>
          <w:tcPr>
            <w:tcW w:w="1545" w:type="dxa"/>
            <w:shd w:val="clear" w:color="auto" w:fill="D9D9D9" w:themeFill="background1" w:themeFillShade="D9"/>
            <w:tcMar/>
          </w:tcPr>
          <w:p w:rsidR="32187488" w:rsidP="008F0202" w:rsidRDefault="32187488" w14:paraId="02E74D2C" w14:textId="57D43D90">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t>Life Stage</w:t>
            </w:r>
          </w:p>
        </w:tc>
        <w:tc>
          <w:tcPr>
            <w:tcW w:w="1230" w:type="dxa"/>
            <w:shd w:val="clear" w:color="auto" w:fill="D9D9D9" w:themeFill="background1" w:themeFillShade="D9"/>
            <w:tcMar/>
          </w:tcPr>
          <w:p w:rsidR="32187488" w:rsidP="008F0202" w:rsidRDefault="32187488" w14:paraId="7EFDFF26" w14:textId="0D0E4DAF">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t>Size (approx.)</w:t>
            </w:r>
          </w:p>
        </w:tc>
        <w:tc>
          <w:tcPr>
            <w:tcW w:w="2655" w:type="dxa"/>
            <w:shd w:val="clear" w:color="auto" w:fill="D9D9D9" w:themeFill="background1" w:themeFillShade="D9"/>
            <w:tcMar/>
          </w:tcPr>
          <w:p w:rsidR="32187488" w:rsidP="008F0202" w:rsidRDefault="32187488" w14:paraId="4AB5FF3F" w14:textId="402575AC">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t>Color/Appearance</w:t>
            </w:r>
          </w:p>
        </w:tc>
        <w:tc>
          <w:tcPr>
            <w:tcW w:w="3030" w:type="dxa"/>
            <w:shd w:val="clear" w:color="auto" w:fill="D9D9D9" w:themeFill="background1" w:themeFillShade="D9"/>
            <w:tcMar/>
          </w:tcPr>
          <w:p w:rsidR="32187488" w:rsidP="008F0202" w:rsidRDefault="32187488" w14:paraId="584070EC" w14:textId="668F549D">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t xml:space="preserve">Key Distinguishing Features </w:t>
            </w:r>
          </w:p>
        </w:tc>
        <w:tc>
          <w:tcPr>
            <w:tcW w:w="2445" w:type="dxa"/>
            <w:shd w:val="clear" w:color="auto" w:fill="D9D9D9" w:themeFill="background1" w:themeFillShade="D9"/>
            <w:tcMar/>
          </w:tcPr>
          <w:p w:rsidR="32187488" w:rsidP="008F0202" w:rsidRDefault="32187488" w14:paraId="0742ADE4" w14:textId="24ECC699">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t>Typical Location</w:t>
            </w:r>
          </w:p>
        </w:tc>
      </w:tr>
      <w:tr w:rsidR="593F00A5" w:rsidTr="7BB81399" w14:paraId="2C959DDB" w14:textId="77777777">
        <w:trPr>
          <w:trHeight w:val="1095"/>
        </w:trPr>
        <w:tc>
          <w:tcPr>
            <w:tcW w:w="1545" w:type="dxa"/>
            <w:tcMar/>
          </w:tcPr>
          <w:p w:rsidR="32187488" w:rsidP="008F0202" w:rsidRDefault="32187488" w14:paraId="7A85D587" w14:textId="14003CCA">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t>Eggs</w:t>
            </w:r>
          </w:p>
        </w:tc>
        <w:tc>
          <w:tcPr>
            <w:tcW w:w="1230" w:type="dxa"/>
            <w:tcMar/>
          </w:tcPr>
          <w:p w:rsidR="32187488" w:rsidP="008F0202" w:rsidRDefault="32187488" w14:paraId="0E8C44B8" w14:textId="7212C862">
            <w:pPr>
              <w:rPr>
                <w:rFonts w:ascii="Times New Roman" w:hAnsi="Times New Roman" w:eastAsia="Times New Roman" w:cs="Times New Roman"/>
                <w:color w:val="000000" w:themeColor="text1"/>
              </w:rPr>
            </w:pPr>
            <w:r w:rsidRPr="593F00A5">
              <w:rPr>
                <w:rFonts w:ascii="Times New Roman" w:hAnsi="Times New Roman" w:eastAsia="Times New Roman" w:cs="Times New Roman"/>
                <w:color w:val="000000" w:themeColor="text1"/>
              </w:rPr>
              <w:t>1-1.3mm</w:t>
            </w:r>
          </w:p>
        </w:tc>
        <w:tc>
          <w:tcPr>
            <w:tcW w:w="2655" w:type="dxa"/>
            <w:tcMar/>
          </w:tcPr>
          <w:p w:rsidR="32187488" w:rsidP="008F0202" w:rsidRDefault="32187488" w14:paraId="201006E8" w14:textId="397756F0">
            <w:r w:rsidRPr="593F00A5">
              <w:rPr>
                <w:rFonts w:ascii="Times New Roman" w:hAnsi="Times New Roman" w:eastAsia="Times New Roman" w:cs="Times New Roman"/>
              </w:rPr>
              <w:t>Initially pale white or translucent, darkens slightly before hatching</w:t>
            </w:r>
          </w:p>
        </w:tc>
        <w:tc>
          <w:tcPr>
            <w:tcW w:w="3030" w:type="dxa"/>
            <w:tcMar/>
          </w:tcPr>
          <w:p w:rsidR="32187488" w:rsidP="008F0202" w:rsidRDefault="32187488" w14:paraId="2B9C524C" w14:textId="28F572F3">
            <w:r w:rsidRPr="593F00A5">
              <w:rPr>
                <w:rFonts w:ascii="Times New Roman" w:hAnsi="Times New Roman" w:eastAsia="Times New Roman" w:cs="Times New Roman"/>
              </w:rPr>
              <w:t>Oval</w:t>
            </w:r>
            <w:r w:rsidRPr="593F00A5" w:rsidR="136C8A73">
              <w:rPr>
                <w:rFonts w:ascii="Times New Roman" w:hAnsi="Times New Roman" w:eastAsia="Times New Roman" w:cs="Times New Roman"/>
              </w:rPr>
              <w:t xml:space="preserve"> </w:t>
            </w:r>
            <w:r w:rsidRPr="593F00A5">
              <w:rPr>
                <w:rFonts w:ascii="Times New Roman" w:hAnsi="Times New Roman" w:eastAsia="Times New Roman" w:cs="Times New Roman"/>
              </w:rPr>
              <w:t>shaped, usually laid singly on fruit surface</w:t>
            </w:r>
          </w:p>
        </w:tc>
        <w:tc>
          <w:tcPr>
            <w:tcW w:w="2445" w:type="dxa"/>
            <w:tcMar/>
          </w:tcPr>
          <w:p w:rsidR="32187488" w:rsidP="008F0202" w:rsidRDefault="32187488" w14:paraId="67128FB7" w14:textId="6AA7C2DF">
            <w:r w:rsidRPr="593F00A5">
              <w:rPr>
                <w:rFonts w:ascii="Times New Roman" w:hAnsi="Times New Roman" w:eastAsia="Times New Roman" w:cs="Times New Roman"/>
              </w:rPr>
              <w:t>Surface of developing or mature fruit</w:t>
            </w:r>
          </w:p>
        </w:tc>
      </w:tr>
      <w:tr w:rsidR="593F00A5" w:rsidTr="7BB81399" w14:paraId="083A2595" w14:textId="77777777">
        <w:trPr>
          <w:trHeight w:val="1245"/>
        </w:trPr>
        <w:tc>
          <w:tcPr>
            <w:tcW w:w="1545" w:type="dxa"/>
            <w:shd w:val="clear" w:color="auto" w:fill="F2F2F2" w:themeFill="background1" w:themeFillShade="F2"/>
            <w:tcMar/>
          </w:tcPr>
          <w:p w:rsidR="32187488" w:rsidP="008F0202" w:rsidRDefault="32187488" w14:paraId="112BD652" w14:textId="7F56D208">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t>Larvae (Caterpillar)</w:t>
            </w:r>
          </w:p>
        </w:tc>
        <w:tc>
          <w:tcPr>
            <w:tcW w:w="1230" w:type="dxa"/>
            <w:shd w:val="clear" w:color="auto" w:fill="F2F2F2" w:themeFill="background1" w:themeFillShade="F2"/>
            <w:tcMar/>
          </w:tcPr>
          <w:p w:rsidR="32187488" w:rsidP="008F0202" w:rsidRDefault="32187488" w14:paraId="2641F8C9" w14:textId="0C590A9F">
            <w:pPr>
              <w:rPr>
                <w:rFonts w:ascii="Times New Roman" w:hAnsi="Times New Roman" w:eastAsia="Times New Roman" w:cs="Times New Roman"/>
                <w:color w:val="000000" w:themeColor="text1"/>
              </w:rPr>
            </w:pPr>
            <w:r w:rsidRPr="593F00A5">
              <w:rPr>
                <w:rFonts w:ascii="Times New Roman" w:hAnsi="Times New Roman" w:eastAsia="Times New Roman" w:cs="Times New Roman"/>
                <w:color w:val="000000" w:themeColor="text1"/>
              </w:rPr>
              <w:t>16-19mm</w:t>
            </w:r>
          </w:p>
        </w:tc>
        <w:tc>
          <w:tcPr>
            <w:tcW w:w="2655" w:type="dxa"/>
            <w:shd w:val="clear" w:color="auto" w:fill="F2F2F2" w:themeFill="background1" w:themeFillShade="F2"/>
            <w:tcMar/>
          </w:tcPr>
          <w:p w:rsidR="32187488" w:rsidP="008F0202" w:rsidRDefault="32187488" w14:paraId="2EB282D6" w14:textId="46A54011">
            <w:r w:rsidRPr="593F00A5">
              <w:rPr>
                <w:rFonts w:ascii="Times New Roman" w:hAnsi="Times New Roman" w:eastAsia="Times New Roman" w:cs="Times New Roman"/>
              </w:rPr>
              <w:t>Creamy white body with brown head capsule</w:t>
            </w:r>
          </w:p>
        </w:tc>
        <w:tc>
          <w:tcPr>
            <w:tcW w:w="3030" w:type="dxa"/>
            <w:shd w:val="clear" w:color="auto" w:fill="F2F2F2" w:themeFill="background1" w:themeFillShade="F2"/>
            <w:tcMar/>
          </w:tcPr>
          <w:p w:rsidR="32187488" w:rsidP="008F0202" w:rsidRDefault="32187488" w14:paraId="15BAA5DB" w14:textId="3970A9AD">
            <w:r w:rsidRPr="593F00A5">
              <w:rPr>
                <w:rFonts w:ascii="Times New Roman" w:hAnsi="Times New Roman" w:eastAsia="Times New Roman" w:cs="Times New Roman"/>
              </w:rPr>
              <w:t>Bores directly into fruit after hatching; feeds internally on pulp or seeds, produces frass near entry hole</w:t>
            </w:r>
          </w:p>
        </w:tc>
        <w:tc>
          <w:tcPr>
            <w:tcW w:w="2445" w:type="dxa"/>
            <w:shd w:val="clear" w:color="auto" w:fill="F2F2F2" w:themeFill="background1" w:themeFillShade="F2"/>
            <w:tcMar/>
          </w:tcPr>
          <w:p w:rsidR="32187488" w:rsidP="008F0202" w:rsidRDefault="32187488" w14:paraId="4D5DCD4C" w14:textId="491412FB">
            <w:r w:rsidRPr="593F00A5">
              <w:rPr>
                <w:rFonts w:ascii="Times New Roman" w:hAnsi="Times New Roman" w:eastAsia="Times New Roman" w:cs="Times New Roman"/>
              </w:rPr>
              <w:t>Inside citrus or other host fruit</w:t>
            </w:r>
          </w:p>
        </w:tc>
      </w:tr>
      <w:tr w:rsidR="593F00A5" w:rsidTr="7BB81399" w14:paraId="72673AAD" w14:textId="77777777">
        <w:trPr>
          <w:trHeight w:val="975"/>
        </w:trPr>
        <w:tc>
          <w:tcPr>
            <w:tcW w:w="1545" w:type="dxa"/>
            <w:tcMar/>
          </w:tcPr>
          <w:p w:rsidR="32187488" w:rsidP="008F0202" w:rsidRDefault="32187488" w14:paraId="665780DF" w14:textId="58BB0709">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t>Pupae</w:t>
            </w:r>
          </w:p>
        </w:tc>
        <w:tc>
          <w:tcPr>
            <w:tcW w:w="1230" w:type="dxa"/>
            <w:tcMar/>
          </w:tcPr>
          <w:p w:rsidR="32187488" w:rsidP="008F0202" w:rsidRDefault="32187488" w14:paraId="6E25486E" w14:textId="6EF19AB9">
            <w:pPr>
              <w:rPr>
                <w:rFonts w:ascii="Times New Roman" w:hAnsi="Times New Roman" w:eastAsia="Times New Roman" w:cs="Times New Roman"/>
                <w:color w:val="000000" w:themeColor="text1"/>
              </w:rPr>
            </w:pPr>
            <w:r w:rsidRPr="593F00A5">
              <w:rPr>
                <w:rFonts w:ascii="Times New Roman" w:hAnsi="Times New Roman" w:eastAsia="Times New Roman" w:cs="Times New Roman"/>
                <w:color w:val="000000" w:themeColor="text1"/>
              </w:rPr>
              <w:t>10-12mm</w:t>
            </w:r>
          </w:p>
        </w:tc>
        <w:tc>
          <w:tcPr>
            <w:tcW w:w="2655" w:type="dxa"/>
            <w:tcMar/>
          </w:tcPr>
          <w:p w:rsidR="32187488" w:rsidP="008F0202" w:rsidRDefault="32187488" w14:paraId="1B25D0EA" w14:textId="713B446F">
            <w:pPr>
              <w:rPr>
                <w:rFonts w:ascii="Times New Roman" w:hAnsi="Times New Roman" w:eastAsia="Times New Roman" w:cs="Times New Roman"/>
                <w:color w:val="000000" w:themeColor="text1"/>
              </w:rPr>
            </w:pPr>
            <w:r w:rsidRPr="593F00A5">
              <w:rPr>
                <w:rFonts w:ascii="Times New Roman" w:hAnsi="Times New Roman" w:eastAsia="Times New Roman" w:cs="Times New Roman"/>
                <w:color w:val="000000" w:themeColor="text1"/>
              </w:rPr>
              <w:t>Light brown to dark brown</w:t>
            </w:r>
          </w:p>
        </w:tc>
        <w:tc>
          <w:tcPr>
            <w:tcW w:w="3030" w:type="dxa"/>
            <w:tcMar/>
          </w:tcPr>
          <w:p w:rsidR="32187488" w:rsidP="008F0202" w:rsidRDefault="32187488" w14:paraId="226FF5E5" w14:textId="041E0A85">
            <w:r w:rsidRPr="593F00A5">
              <w:rPr>
                <w:rFonts w:ascii="Times New Roman" w:hAnsi="Times New Roman" w:eastAsia="Times New Roman" w:cs="Times New Roman"/>
              </w:rPr>
              <w:t>Encased within a protective cocoon during metamorphosis</w:t>
            </w:r>
          </w:p>
        </w:tc>
        <w:tc>
          <w:tcPr>
            <w:tcW w:w="2445" w:type="dxa"/>
            <w:tcMar/>
          </w:tcPr>
          <w:p w:rsidR="32187488" w:rsidP="008F0202" w:rsidRDefault="32187488" w14:paraId="2AF74B47" w14:textId="52916D77">
            <w:r w:rsidRPr="593F00A5">
              <w:rPr>
                <w:rFonts w:ascii="Times New Roman" w:hAnsi="Times New Roman" w:eastAsia="Times New Roman" w:cs="Times New Roman"/>
              </w:rPr>
              <w:t>Soil, leaf litter, or plant debris beneath host trees</w:t>
            </w:r>
          </w:p>
        </w:tc>
      </w:tr>
      <w:tr w:rsidR="593F00A5" w:rsidTr="7BB81399" w14:paraId="1107162F" w14:textId="77777777">
        <w:trPr>
          <w:trHeight w:val="1065"/>
        </w:trPr>
        <w:tc>
          <w:tcPr>
            <w:tcW w:w="1545" w:type="dxa"/>
            <w:shd w:val="clear" w:color="auto" w:fill="F2F2F2" w:themeFill="background1" w:themeFillShade="F2"/>
            <w:tcMar/>
          </w:tcPr>
          <w:p w:rsidR="32187488" w:rsidP="008F0202" w:rsidRDefault="32187488" w14:paraId="296697CA" w14:textId="0613BF67">
            <w:pPr>
              <w:rPr>
                <w:rFonts w:ascii="Times New Roman" w:hAnsi="Times New Roman" w:eastAsia="Times New Roman" w:cs="Times New Roman"/>
                <w:b/>
                <w:bCs/>
                <w:color w:val="000000" w:themeColor="text1"/>
              </w:rPr>
            </w:pPr>
            <w:r w:rsidRPr="593F00A5">
              <w:rPr>
                <w:rFonts w:ascii="Times New Roman" w:hAnsi="Times New Roman" w:eastAsia="Times New Roman" w:cs="Times New Roman"/>
                <w:b/>
                <w:bCs/>
                <w:color w:val="000000" w:themeColor="text1"/>
              </w:rPr>
              <w:lastRenderedPageBreak/>
              <w:t>Adult Moth</w:t>
            </w:r>
          </w:p>
        </w:tc>
        <w:tc>
          <w:tcPr>
            <w:tcW w:w="1230" w:type="dxa"/>
            <w:shd w:val="clear" w:color="auto" w:fill="F2F2F2" w:themeFill="background1" w:themeFillShade="F2"/>
            <w:tcMar/>
          </w:tcPr>
          <w:p w:rsidR="32187488" w:rsidP="008F0202" w:rsidRDefault="32187488" w14:paraId="7BDE65FD" w14:textId="1D910CF7">
            <w:pPr>
              <w:rPr>
                <w:rFonts w:ascii="Times New Roman" w:hAnsi="Times New Roman" w:eastAsia="Times New Roman" w:cs="Times New Roman"/>
                <w:color w:val="000000" w:themeColor="text1"/>
              </w:rPr>
            </w:pPr>
            <w:r w:rsidRPr="7BB81399" w:rsidR="32187488">
              <w:rPr>
                <w:rFonts w:ascii="Times New Roman" w:hAnsi="Times New Roman" w:eastAsia="Times New Roman" w:cs="Times New Roman"/>
                <w:color w:val="000000" w:themeColor="text1" w:themeTint="FF" w:themeShade="FF"/>
              </w:rPr>
              <w:t>Wingspan</w:t>
            </w:r>
            <w:r w:rsidRPr="7BB81399" w:rsidR="00F61612">
              <w:rPr>
                <w:rFonts w:ascii="Times New Roman" w:hAnsi="Times New Roman" w:eastAsia="Times New Roman" w:cs="Times New Roman"/>
                <w:color w:val="000000" w:themeColor="text1" w:themeTint="FF" w:themeShade="FF"/>
              </w:rPr>
              <w:t xml:space="preserve"> </w:t>
            </w:r>
            <w:r w:rsidRPr="7BB81399" w:rsidR="32187488">
              <w:rPr>
                <w:rFonts w:ascii="Times New Roman" w:hAnsi="Times New Roman" w:eastAsia="Times New Roman" w:cs="Times New Roman"/>
                <w:color w:val="000000" w:themeColor="text1" w:themeTint="FF" w:themeShade="FF"/>
              </w:rPr>
              <w:t>15-</w:t>
            </w:r>
            <w:r w:rsidRPr="7BB81399" w:rsidR="32187488">
              <w:rPr>
                <w:rFonts w:ascii="Times New Roman" w:hAnsi="Times New Roman" w:eastAsia="Times New Roman" w:cs="Times New Roman"/>
                <w:color w:val="000000" w:themeColor="text1" w:themeTint="FF" w:themeShade="FF"/>
              </w:rPr>
              <w:t>20mm</w:t>
            </w:r>
          </w:p>
        </w:tc>
        <w:tc>
          <w:tcPr>
            <w:tcW w:w="2655" w:type="dxa"/>
            <w:shd w:val="clear" w:color="auto" w:fill="F2F2F2" w:themeFill="background1" w:themeFillShade="F2"/>
            <w:tcMar/>
          </w:tcPr>
          <w:p w:rsidR="32187488" w:rsidP="008F0202" w:rsidRDefault="32187488" w14:paraId="7855D998" w14:textId="6FE686AB">
            <w:r w:rsidRPr="593F00A5">
              <w:rPr>
                <w:rFonts w:ascii="Times New Roman" w:hAnsi="Times New Roman" w:eastAsia="Times New Roman" w:cs="Times New Roman"/>
              </w:rPr>
              <w:t>Grayish-brown forewings with subtle darker markings</w:t>
            </w:r>
          </w:p>
        </w:tc>
        <w:tc>
          <w:tcPr>
            <w:tcW w:w="3030" w:type="dxa"/>
            <w:shd w:val="clear" w:color="auto" w:fill="F2F2F2" w:themeFill="background1" w:themeFillShade="F2"/>
            <w:tcMar/>
          </w:tcPr>
          <w:p w:rsidR="32187488" w:rsidP="008F0202" w:rsidRDefault="32187488" w14:paraId="2B46A6A4" w14:textId="42461CE3">
            <w:r w:rsidRPr="593F00A5">
              <w:rPr>
                <w:rFonts w:ascii="Times New Roman" w:hAnsi="Times New Roman" w:eastAsia="Times New Roman" w:cs="Times New Roman"/>
              </w:rPr>
              <w:t>Small tortricid moth, active mainly at dusk</w:t>
            </w:r>
          </w:p>
        </w:tc>
        <w:tc>
          <w:tcPr>
            <w:tcW w:w="2445" w:type="dxa"/>
            <w:shd w:val="clear" w:color="auto" w:fill="F2F2F2" w:themeFill="background1" w:themeFillShade="F2"/>
            <w:tcMar/>
          </w:tcPr>
          <w:p w:rsidR="32187488" w:rsidP="008F0202" w:rsidRDefault="32187488" w14:paraId="43C6B023" w14:textId="7D3EC7EC">
            <w:r w:rsidRPr="593F00A5">
              <w:rPr>
                <w:rFonts w:ascii="Times New Roman" w:hAnsi="Times New Roman" w:eastAsia="Times New Roman" w:cs="Times New Roman"/>
              </w:rPr>
              <w:t>Orchard canopy, surrounding vegetation</w:t>
            </w:r>
          </w:p>
        </w:tc>
      </w:tr>
    </w:tbl>
    <w:p w:rsidR="008F0202" w:rsidP="008F0202" w:rsidRDefault="008F0202" w14:paraId="0DB0F126" w14:textId="77777777">
      <w:pPr>
        <w:spacing w:after="0" w:line="240" w:lineRule="auto"/>
        <w:rPr>
          <w:rFonts w:ascii="Times New Roman" w:hAnsi="Times New Roman" w:eastAsia="Times New Roman" w:cs="Times New Roman"/>
          <w:b w:val="1"/>
          <w:bCs w:val="1"/>
          <w:color w:val="000000" w:themeColor="text1"/>
        </w:rPr>
      </w:pPr>
    </w:p>
    <w:p w:rsidR="00174B44" w:rsidP="008F0202" w:rsidRDefault="2FF290AD" w14:paraId="1658AD0C" w14:textId="4389849A">
      <w:pPr>
        <w:spacing w:after="0" w:line="240" w:lineRule="auto"/>
        <w:rPr>
          <w:rFonts w:ascii="Times New Roman" w:hAnsi="Times New Roman" w:eastAsia="Times New Roman" w:cs="Times New Roman"/>
          <w:b w:val="1"/>
          <w:bCs w:val="1"/>
          <w:color w:val="000000" w:themeColor="text1"/>
        </w:rPr>
      </w:pPr>
      <w:r w:rsidRPr="7BB81399" w:rsidR="2FF290AD">
        <w:rPr>
          <w:rFonts w:ascii="Times New Roman" w:hAnsi="Times New Roman" w:eastAsia="Times New Roman" w:cs="Times New Roman"/>
          <w:b w:val="1"/>
          <w:bCs w:val="1"/>
          <w:color w:val="000000" w:themeColor="text1" w:themeTint="FF" w:themeShade="FF"/>
        </w:rPr>
        <w:t xml:space="preserve">Host Plants and Feeding Behavior </w:t>
      </w:r>
    </w:p>
    <w:p w:rsidR="008F0202" w:rsidP="7BB81399" w:rsidRDefault="008F0202" w14:paraId="5E285E31" w14:textId="77777777">
      <w:pPr>
        <w:spacing w:after="0" w:line="240" w:lineRule="auto"/>
        <w:rPr>
          <w:rFonts w:ascii="Times New Roman" w:hAnsi="Times New Roman" w:eastAsia="Times New Roman" w:cs="Times New Roman"/>
        </w:rPr>
      </w:pPr>
    </w:p>
    <w:p w:rsidR="00174B44" w:rsidP="008F0202" w:rsidRDefault="0AA7E0E1" w14:paraId="67579B12" w14:textId="3D8E2F97">
      <w:pPr>
        <w:spacing w:after="0" w:line="240" w:lineRule="auto"/>
        <w:rPr>
          <w:rFonts w:ascii="Times New Roman" w:hAnsi="Times New Roman" w:eastAsia="Times New Roman" w:cs="Times New Roman"/>
        </w:rPr>
      </w:pPr>
      <w:r w:rsidRPr="7BB81399" w:rsidR="0AA7E0E1">
        <w:rPr>
          <w:rFonts w:ascii="Times New Roman" w:hAnsi="Times New Roman" w:eastAsia="Times New Roman" w:cs="Times New Roman"/>
        </w:rPr>
        <w:t xml:space="preserve">The </w:t>
      </w:r>
      <w:r w:rsidRPr="7BB81399" w:rsidR="0AA7E0E1">
        <w:rPr>
          <w:rFonts w:ascii="Times New Roman" w:hAnsi="Times New Roman" w:eastAsia="Times New Roman" w:cs="Times New Roman"/>
        </w:rPr>
        <w:t>CFB</w:t>
      </w:r>
      <w:r w:rsidRPr="7BB81399" w:rsidR="0AA7E0E1">
        <w:rPr>
          <w:rFonts w:ascii="Times New Roman" w:hAnsi="Times New Roman" w:eastAsia="Times New Roman" w:cs="Times New Roman"/>
        </w:rPr>
        <w:t xml:space="preserve"> is considered a polyphagous species, meaning it </w:t>
      </w:r>
      <w:bookmarkStart w:name="_Int_uaVX2dmg" w:id="113"/>
      <w:r w:rsidRPr="7BB81399" w:rsidR="0AA7E0E1">
        <w:rPr>
          <w:rFonts w:ascii="Times New Roman" w:hAnsi="Times New Roman" w:eastAsia="Times New Roman" w:cs="Times New Roman"/>
        </w:rPr>
        <w:t>is capable of feeding</w:t>
      </w:r>
      <w:bookmarkEnd w:id="113"/>
      <w:r w:rsidRPr="7BB81399" w:rsidR="0AA7E0E1">
        <w:rPr>
          <w:rFonts w:ascii="Times New Roman" w:hAnsi="Times New Roman" w:eastAsia="Times New Roman" w:cs="Times New Roman"/>
        </w:rPr>
        <w:t xml:space="preserve"> on a wide range of host plants across multiple plant families⁷. Although it is </w:t>
      </w:r>
      <w:r w:rsidRPr="7BB81399" w:rsidR="0AA7E0E1">
        <w:rPr>
          <w:rFonts w:ascii="Times New Roman" w:hAnsi="Times New Roman" w:eastAsia="Times New Roman" w:cs="Times New Roman"/>
        </w:rPr>
        <w:t>most commonly associated</w:t>
      </w:r>
      <w:r w:rsidRPr="7BB81399" w:rsidR="0AA7E0E1">
        <w:rPr>
          <w:rFonts w:ascii="Times New Roman" w:hAnsi="Times New Roman" w:eastAsia="Times New Roman" w:cs="Times New Roman"/>
        </w:rPr>
        <w:t xml:space="preserve"> with citrus crops, the insect has been recorded attacking numerous economically important fruit species including macadamia (</w:t>
      </w:r>
      <w:r w:rsidRPr="7BB81399" w:rsidR="0AA7E0E1">
        <w:rPr>
          <w:rFonts w:ascii="Times New Roman" w:hAnsi="Times New Roman" w:eastAsia="Times New Roman" w:cs="Times New Roman"/>
          <w:i w:val="1"/>
          <w:iCs w:val="1"/>
        </w:rPr>
        <w:t>Macadamia integrifolia</w:t>
      </w:r>
      <w:r w:rsidRPr="7BB81399" w:rsidR="0AA7E0E1">
        <w:rPr>
          <w:rFonts w:ascii="Times New Roman" w:hAnsi="Times New Roman" w:eastAsia="Times New Roman" w:cs="Times New Roman"/>
        </w:rPr>
        <w:t>), cacao (</w:t>
      </w:r>
      <w:r w:rsidRPr="7BB81399" w:rsidR="0AA7E0E1">
        <w:rPr>
          <w:rFonts w:ascii="Times New Roman" w:hAnsi="Times New Roman" w:eastAsia="Times New Roman" w:cs="Times New Roman"/>
          <w:i w:val="1"/>
          <w:iCs w:val="1"/>
        </w:rPr>
        <w:t>Theobroma cacao</w:t>
      </w:r>
      <w:r w:rsidRPr="7BB81399" w:rsidR="0AA7E0E1">
        <w:rPr>
          <w:rFonts w:ascii="Times New Roman" w:hAnsi="Times New Roman" w:eastAsia="Times New Roman" w:cs="Times New Roman"/>
        </w:rPr>
        <w:t>), guava (</w:t>
      </w:r>
      <w:r w:rsidRPr="7BB81399" w:rsidR="0AA7E0E1">
        <w:rPr>
          <w:rFonts w:ascii="Times New Roman" w:hAnsi="Times New Roman" w:eastAsia="Times New Roman" w:cs="Times New Roman"/>
          <w:i w:val="1"/>
          <w:iCs w:val="1"/>
        </w:rPr>
        <w:t>Psidium guajava</w:t>
      </w:r>
      <w:r w:rsidRPr="7BB81399" w:rsidR="0AA7E0E1">
        <w:rPr>
          <w:rFonts w:ascii="Times New Roman" w:hAnsi="Times New Roman" w:eastAsia="Times New Roman" w:cs="Times New Roman"/>
        </w:rPr>
        <w:t>), peach (</w:t>
      </w:r>
      <w:r w:rsidRPr="7BB81399" w:rsidR="0AA7E0E1">
        <w:rPr>
          <w:rFonts w:ascii="Times New Roman" w:hAnsi="Times New Roman" w:eastAsia="Times New Roman" w:cs="Times New Roman"/>
          <w:i w:val="1"/>
          <w:iCs w:val="1"/>
        </w:rPr>
        <w:t>Prunus persica</w:t>
      </w:r>
      <w:r w:rsidRPr="7BB81399" w:rsidR="0AA7E0E1">
        <w:rPr>
          <w:rFonts w:ascii="Times New Roman" w:hAnsi="Times New Roman" w:eastAsia="Times New Roman" w:cs="Times New Roman"/>
        </w:rPr>
        <w:t>), lychee (</w:t>
      </w:r>
      <w:r w:rsidRPr="7BB81399" w:rsidR="0AA7E0E1">
        <w:rPr>
          <w:rFonts w:ascii="Times New Roman" w:hAnsi="Times New Roman" w:eastAsia="Times New Roman" w:cs="Times New Roman"/>
          <w:i w:val="1"/>
          <w:iCs w:val="1"/>
        </w:rPr>
        <w:t>Litchi chinensis</w:t>
      </w:r>
      <w:r w:rsidRPr="7BB81399" w:rsidR="0AA7E0E1">
        <w:rPr>
          <w:rFonts w:ascii="Times New Roman" w:hAnsi="Times New Roman" w:eastAsia="Times New Roman" w:cs="Times New Roman"/>
        </w:rPr>
        <w:t>), pomegranate (</w:t>
      </w:r>
      <w:r w:rsidRPr="7BB81399" w:rsidR="0AA7E0E1">
        <w:rPr>
          <w:rFonts w:ascii="Times New Roman" w:hAnsi="Times New Roman" w:eastAsia="Times New Roman" w:cs="Times New Roman"/>
          <w:i w:val="1"/>
          <w:iCs w:val="1"/>
        </w:rPr>
        <w:t>Punica granatum</w:t>
      </w:r>
      <w:r w:rsidRPr="7BB81399" w:rsidR="0AA7E0E1">
        <w:rPr>
          <w:rFonts w:ascii="Times New Roman" w:hAnsi="Times New Roman" w:eastAsia="Times New Roman" w:cs="Times New Roman"/>
        </w:rPr>
        <w:t>), and several other tropical fruit species⁷. This broad host range allows the insect to persist across different agricultural systems and contributes to its importance as a pest in regions where multiple fruit crops are cultivated.</w:t>
      </w:r>
    </w:p>
    <w:p w:rsidR="008F0202" w:rsidP="7BB81399" w:rsidRDefault="008F0202" w14:paraId="4F8C5068" w14:textId="77777777">
      <w:pPr>
        <w:spacing w:after="0" w:line="240" w:lineRule="auto"/>
      </w:pPr>
    </w:p>
    <w:p w:rsidR="008F0202" w:rsidP="7BB81399" w:rsidRDefault="008F0202" w14:paraId="5F4BBAE1" w14:textId="26468EB2">
      <w:pPr>
        <w:spacing w:after="0" w:line="240" w:lineRule="auto"/>
        <w:rPr>
          <w:rFonts w:ascii="Times New Roman" w:hAnsi="Times New Roman" w:eastAsia="Times New Roman" w:cs="Times New Roman"/>
        </w:rPr>
      </w:pPr>
      <w:r w:rsidRPr="7BB81399" w:rsidR="0AA7E0E1">
        <w:rPr>
          <w:rFonts w:ascii="Times New Roman" w:hAnsi="Times New Roman" w:eastAsia="Times New Roman" w:cs="Times New Roman"/>
        </w:rPr>
        <w:t xml:space="preserve">Host plant location is believed to involve a combination of sensory cues, including plant odors, fruit volatiles, and visual characteristics of the host plant⁷. Some researchers have suggested that the insect may respond to general “fruity” chemical signals produced by ripening fruits rather than being specialized for a single plant species. This ability to recognize chemical cues common to many fruits may help explain why the citrus fruit borer </w:t>
      </w:r>
      <w:bookmarkStart w:name="_Int_XxvqcAGr" w:id="116"/>
      <w:r w:rsidRPr="7BB81399" w:rsidR="0AA7E0E1">
        <w:rPr>
          <w:rFonts w:ascii="Times New Roman" w:hAnsi="Times New Roman" w:eastAsia="Times New Roman" w:cs="Times New Roman"/>
        </w:rPr>
        <w:t>is capable of exploiting</w:t>
      </w:r>
      <w:bookmarkEnd w:id="116"/>
      <w:r w:rsidRPr="7BB81399" w:rsidR="0AA7E0E1">
        <w:rPr>
          <w:rFonts w:ascii="Times New Roman" w:hAnsi="Times New Roman" w:eastAsia="Times New Roman" w:cs="Times New Roman"/>
        </w:rPr>
        <w:t xml:space="preserve"> such a diverse group of host plants.</w:t>
      </w:r>
      <w:r>
        <w:br/>
      </w:r>
    </w:p>
    <w:p w:rsidR="00174B44" w:rsidP="008F0202" w:rsidRDefault="0AA7E0E1" w14:paraId="5049E158" w14:textId="776886F2">
      <w:pPr>
        <w:spacing w:after="0" w:line="240" w:lineRule="auto"/>
        <w:rPr>
          <w:rFonts w:ascii="Times New Roman" w:hAnsi="Times New Roman" w:eastAsia="Times New Roman" w:cs="Times New Roman"/>
        </w:rPr>
      </w:pPr>
      <w:r w:rsidRPr="7BB81399" w:rsidR="0AA7E0E1">
        <w:rPr>
          <w:rFonts w:ascii="Times New Roman" w:hAnsi="Times New Roman" w:eastAsia="Times New Roman" w:cs="Times New Roman"/>
        </w:rPr>
        <w:t>After hatching, the larva rapidly bores through the fruit rind and begins feeding internally on the pulp or seeds⁴.</w:t>
      </w:r>
      <w:r w:rsidRPr="7BB81399" w:rsidR="0AA7E0E1">
        <w:rPr>
          <w:rFonts w:ascii="Times New Roman" w:hAnsi="Times New Roman" w:eastAsia="Times New Roman" w:cs="Times New Roman"/>
        </w:rPr>
        <w:t xml:space="preserve"> The entry point is usually marked by a small hole surrounded by frass, which is the waste material produced by the feeding larva³. </w:t>
      </w:r>
      <w:r w:rsidRPr="7BB81399" w:rsidR="0AA7E0E1">
        <w:rPr>
          <w:rFonts w:ascii="Times New Roman" w:hAnsi="Times New Roman" w:eastAsia="Times New Roman" w:cs="Times New Roman"/>
        </w:rPr>
        <w:t>Because feeding occurs within the fruit, larvae are protected from many predators and environmental stresses, which increases their chances of survival.</w:t>
      </w:r>
    </w:p>
    <w:p w:rsidR="008F0202" w:rsidP="7BB81399" w:rsidRDefault="008F0202" w14:paraId="4A378160" w14:textId="77777777">
      <w:pPr>
        <w:spacing w:after="0" w:line="240" w:lineRule="auto"/>
      </w:pPr>
    </w:p>
    <w:p w:rsidR="00174B44" w:rsidP="7BB81399" w:rsidRDefault="0AA7E0E1" w14:paraId="2A6E358A" w14:textId="2663692B">
      <w:pPr>
        <w:spacing w:after="0" w:line="240" w:lineRule="auto"/>
      </w:pPr>
      <w:r w:rsidRPr="7BB81399" w:rsidR="0AA7E0E1">
        <w:rPr>
          <w:rFonts w:ascii="Times New Roman" w:hAnsi="Times New Roman" w:eastAsia="Times New Roman" w:cs="Times New Roman"/>
        </w:rPr>
        <w:t>The nutritional quality and physical characteristics of the host plant can also influence larval development and survival. Research has shown that factors such as nitrogen content, plant defensive compounds, and tissue hardness may affect the suitability of a host plant for the insect⁶. For example, fruits with tougher tissues or higher concentrations of defensive compounds may reduce larval feeding success, while softer tissues may allow easier penetration by the larvae. In macadamia, for instance, higher dry matter content and certain defensive compounds in the fruit husk have been associated with lower larval survival rates⁶. These plant</w:t>
      </w:r>
      <w:r w:rsidRPr="7BB81399" w:rsidR="288E97B1">
        <w:rPr>
          <w:rFonts w:ascii="Times New Roman" w:hAnsi="Times New Roman" w:eastAsia="Times New Roman" w:cs="Times New Roman"/>
        </w:rPr>
        <w:t xml:space="preserve"> </w:t>
      </w:r>
      <w:r w:rsidRPr="7BB81399" w:rsidR="0AA7E0E1">
        <w:rPr>
          <w:rFonts w:ascii="Times New Roman" w:hAnsi="Times New Roman" w:eastAsia="Times New Roman" w:cs="Times New Roman"/>
        </w:rPr>
        <w:t xml:space="preserve">insect interactions play </w:t>
      </w:r>
      <w:r w:rsidRPr="7BB81399" w:rsidR="0AA7E0E1">
        <w:rPr>
          <w:rFonts w:ascii="Times New Roman" w:hAnsi="Times New Roman" w:eastAsia="Times New Roman" w:cs="Times New Roman"/>
        </w:rPr>
        <w:t>an important role</w:t>
      </w:r>
      <w:r w:rsidRPr="7BB81399" w:rsidR="0AA7E0E1">
        <w:rPr>
          <w:rFonts w:ascii="Times New Roman" w:hAnsi="Times New Roman" w:eastAsia="Times New Roman" w:cs="Times New Roman"/>
        </w:rPr>
        <w:t xml:space="preserve"> in </w:t>
      </w:r>
      <w:r w:rsidRPr="7BB81399" w:rsidR="0AA7E0E1">
        <w:rPr>
          <w:rFonts w:ascii="Times New Roman" w:hAnsi="Times New Roman" w:eastAsia="Times New Roman" w:cs="Times New Roman"/>
        </w:rPr>
        <w:t>determining</w:t>
      </w:r>
      <w:r w:rsidRPr="7BB81399" w:rsidR="0AA7E0E1">
        <w:rPr>
          <w:rFonts w:ascii="Times New Roman" w:hAnsi="Times New Roman" w:eastAsia="Times New Roman" w:cs="Times New Roman"/>
        </w:rPr>
        <w:t xml:space="preserve"> the severity of infestations in different crop varieties.</w:t>
      </w:r>
    </w:p>
    <w:p w:rsidR="00174B44" w:rsidP="008F0202" w:rsidRDefault="0AA7E0E1" w14:paraId="31E0875A" w14:textId="4EC2816A">
      <w:pPr>
        <w:spacing w:after="0" w:line="240" w:lineRule="auto"/>
        <w:rPr>
          <w:rFonts w:ascii="Times New Roman" w:hAnsi="Times New Roman" w:eastAsia="Times New Roman" w:cs="Times New Roman"/>
        </w:rPr>
      </w:pPr>
      <w:r w:rsidRPr="7BB81399" w:rsidR="0AA7E0E1">
        <w:rPr>
          <w:rFonts w:ascii="Times New Roman" w:hAnsi="Times New Roman" w:eastAsia="Times New Roman" w:cs="Times New Roman"/>
        </w:rPr>
        <w:t xml:space="preserve">Because of its broad host range and concealed feeding </w:t>
      </w:r>
      <w:r w:rsidRPr="7BB81399" w:rsidR="0AA7E0E1">
        <w:rPr>
          <w:rFonts w:ascii="Times New Roman" w:hAnsi="Times New Roman" w:eastAsia="Times New Roman" w:cs="Times New Roman"/>
        </w:rPr>
        <w:t>behavior</w:t>
      </w:r>
      <w:r w:rsidRPr="7BB81399" w:rsidR="223F42C4">
        <w:rPr>
          <w:rFonts w:ascii="Times New Roman" w:hAnsi="Times New Roman" w:eastAsia="Times New Roman" w:cs="Times New Roman"/>
        </w:rPr>
        <w:t xml:space="preserve"> the CFB </w:t>
      </w:r>
      <w:r w:rsidRPr="7BB81399" w:rsidR="005F3ED5">
        <w:rPr>
          <w:rFonts w:ascii="Times New Roman" w:hAnsi="Times New Roman" w:eastAsia="Times New Roman" w:cs="Times New Roman"/>
        </w:rPr>
        <w:t>can</w:t>
      </w:r>
      <w:r w:rsidRPr="7BB81399" w:rsidR="0AA7E0E1">
        <w:rPr>
          <w:rFonts w:ascii="Times New Roman" w:hAnsi="Times New Roman" w:eastAsia="Times New Roman" w:cs="Times New Roman"/>
        </w:rPr>
        <w:t xml:space="preserve"> persist in diverse agricultural environments and can move between different fruit crops within the same region. This flexibility in host plant use increases the difficulty of controlling the pest and highlights the importance of monitoring programs and integrated pest management strategies in affected agricultural systems.</w:t>
      </w:r>
    </w:p>
    <w:p w:rsidR="008F0202" w:rsidP="7BB81399" w:rsidRDefault="008F0202" w14:paraId="16718009" w14:textId="77777777">
      <w:pPr>
        <w:spacing w:after="0" w:line="240" w:lineRule="auto"/>
      </w:pPr>
    </w:p>
    <w:p w:rsidR="00174B44" w:rsidP="7BB81399" w:rsidRDefault="621B503D" w14:paraId="6B414585" w14:textId="37C76D67">
      <w:pPr>
        <w:pStyle w:val="ListParagraph"/>
        <w:numPr>
          <w:ilvl w:val="0"/>
          <w:numId w:val="2"/>
        </w:numPr>
        <w:spacing w:after="0" w:line="240" w:lineRule="auto"/>
        <w:rPr>
          <w:b w:val="1"/>
          <w:bCs w:val="1"/>
        </w:rPr>
      </w:pPr>
      <w:r w:rsidRPr="7BB81399" w:rsidR="621B503D">
        <w:rPr>
          <w:b w:val="1"/>
          <w:bCs w:val="1"/>
        </w:rPr>
        <w:t>Agricultural Impact and Economic Importance</w:t>
      </w:r>
    </w:p>
    <w:p w:rsidR="008F0202" w:rsidP="008F0202" w:rsidRDefault="008F0202" w14:paraId="7EE5FE5C" w14:textId="77777777">
      <w:pPr>
        <w:spacing w:after="0" w:line="240" w:lineRule="auto"/>
        <w:rPr>
          <w:rFonts w:ascii="Times New Roman" w:hAnsi="Times New Roman" w:eastAsia="Times New Roman" w:cs="Times New Roman"/>
        </w:rPr>
      </w:pPr>
    </w:p>
    <w:p w:rsidR="00174B44" w:rsidP="7BB81399" w:rsidRDefault="621B503D" w14:paraId="4DDAD5BE" w14:textId="048590FA">
      <w:pPr>
        <w:spacing w:after="0" w:line="240" w:lineRule="auto"/>
      </w:pPr>
      <w:r w:rsidRPr="7BB81399" w:rsidR="621B503D">
        <w:rPr>
          <w:rFonts w:ascii="Times New Roman" w:hAnsi="Times New Roman" w:eastAsia="Times New Roman" w:cs="Times New Roman"/>
        </w:rPr>
        <w:t xml:space="preserve">The </w:t>
      </w:r>
      <w:r w:rsidRPr="7BB81399" w:rsidR="621B503D">
        <w:rPr>
          <w:rFonts w:ascii="Times New Roman" w:hAnsi="Times New Roman" w:eastAsia="Times New Roman" w:cs="Times New Roman"/>
        </w:rPr>
        <w:t>CFB</w:t>
      </w:r>
      <w:r w:rsidRPr="7BB81399" w:rsidR="621B503D">
        <w:rPr>
          <w:rFonts w:ascii="Times New Roman" w:hAnsi="Times New Roman" w:eastAsia="Times New Roman" w:cs="Times New Roman"/>
        </w:rPr>
        <w:t xml:space="preserve"> is considered one of the most economically important pests affecting citrus production in several regions of Central and South America. The damage caused by this insect results primarily from the feeding activity of the larval stage, which develops inside the fruit and consumes the pulp or seeds. Because the larvae feed internally, infested fruit often becomes unsuitable for fresh consumption or industrial </w:t>
      </w:r>
      <w:r w:rsidRPr="7BB81399" w:rsidR="621B503D">
        <w:rPr>
          <w:rFonts w:ascii="Times New Roman" w:hAnsi="Times New Roman" w:eastAsia="Times New Roman" w:cs="Times New Roman"/>
        </w:rPr>
        <w:t>processing and may drop prematurely from the tree³. This hidden feeding behavior makes early detection difficult and allows infestations to spread within orchards before growers are aware of the problem.</w:t>
      </w:r>
    </w:p>
    <w:p w:rsidR="00174B44" w:rsidP="008F0202" w:rsidRDefault="621B503D" w14:paraId="021606FD" w14:textId="727DB2F8">
      <w:pPr>
        <w:spacing w:after="0" w:line="240" w:lineRule="auto"/>
        <w:rPr>
          <w:rFonts w:ascii="Times New Roman" w:hAnsi="Times New Roman" w:eastAsia="Times New Roman" w:cs="Times New Roman"/>
        </w:rPr>
      </w:pPr>
      <w:r w:rsidRPr="051F8185" w:rsidR="621B503D">
        <w:rPr>
          <w:rFonts w:ascii="Times New Roman" w:hAnsi="Times New Roman" w:eastAsia="Times New Roman" w:cs="Times New Roman"/>
        </w:rPr>
        <w:t>Significant crop losses attributed to the citrus fruit borer have been documented in major citrus</w:t>
      </w:r>
      <w:r w:rsidRPr="051F8185" w:rsidR="76EEDB0E">
        <w:rPr>
          <w:rFonts w:ascii="Times New Roman" w:hAnsi="Times New Roman" w:eastAsia="Times New Roman" w:cs="Times New Roman"/>
        </w:rPr>
        <w:t xml:space="preserve"> </w:t>
      </w:r>
      <w:r w:rsidRPr="051F8185" w:rsidR="621B503D">
        <w:rPr>
          <w:rFonts w:ascii="Times New Roman" w:hAnsi="Times New Roman" w:eastAsia="Times New Roman" w:cs="Times New Roman"/>
        </w:rPr>
        <w:t xml:space="preserve">producing regions, particularly in Brazil. Studies evaluating fruit </w:t>
      </w:r>
      <w:bookmarkStart w:name="_Int_IqwFCmdQ" w:id="75031616"/>
      <w:r w:rsidRPr="051F8185" w:rsidR="621B503D">
        <w:rPr>
          <w:rFonts w:ascii="Times New Roman" w:hAnsi="Times New Roman" w:eastAsia="Times New Roman" w:cs="Times New Roman"/>
        </w:rPr>
        <w:t>drop</w:t>
      </w:r>
      <w:bookmarkEnd w:id="75031616"/>
      <w:r w:rsidRPr="051F8185" w:rsidR="621B503D">
        <w:rPr>
          <w:rFonts w:ascii="Times New Roman" w:hAnsi="Times New Roman" w:eastAsia="Times New Roman" w:cs="Times New Roman"/>
        </w:rPr>
        <w:t xml:space="preserve"> in commercial orange orchards have shown that pests and diseases together can cause substantial losses in citrus production, with fruit borers and fruit flies accounting for </w:t>
      </w:r>
      <w:r w:rsidRPr="051F8185" w:rsidR="621B503D">
        <w:rPr>
          <w:rFonts w:ascii="Times New Roman" w:hAnsi="Times New Roman" w:eastAsia="Times New Roman" w:cs="Times New Roman"/>
        </w:rPr>
        <w:t>a large proportion</w:t>
      </w:r>
      <w:r w:rsidRPr="051F8185" w:rsidR="621B503D">
        <w:rPr>
          <w:rFonts w:ascii="Times New Roman" w:hAnsi="Times New Roman" w:eastAsia="Times New Roman" w:cs="Times New Roman"/>
        </w:rPr>
        <w:t xml:space="preserve"> of these losses³. In some citrus</w:t>
      </w:r>
      <w:r w:rsidRPr="051F8185" w:rsidR="6C5461AE">
        <w:rPr>
          <w:rFonts w:ascii="Times New Roman" w:hAnsi="Times New Roman" w:eastAsia="Times New Roman" w:cs="Times New Roman"/>
        </w:rPr>
        <w:t xml:space="preserve"> </w:t>
      </w:r>
      <w:r w:rsidRPr="051F8185" w:rsidR="621B503D">
        <w:rPr>
          <w:rFonts w:ascii="Times New Roman" w:hAnsi="Times New Roman" w:eastAsia="Times New Roman" w:cs="Times New Roman"/>
        </w:rPr>
        <w:t xml:space="preserve">growing regions of São Paulo state, fruit borers and fruit flies </w:t>
      </w:r>
      <w:r w:rsidRPr="051F8185" w:rsidR="621B503D">
        <w:rPr>
          <w:rFonts w:ascii="Times New Roman" w:hAnsi="Times New Roman" w:eastAsia="Times New Roman" w:cs="Times New Roman"/>
        </w:rPr>
        <w:t>were responsible for</w:t>
      </w:r>
      <w:r w:rsidRPr="051F8185" w:rsidR="621B503D">
        <w:rPr>
          <w:rFonts w:ascii="Times New Roman" w:hAnsi="Times New Roman" w:eastAsia="Times New Roman" w:cs="Times New Roman"/>
        </w:rPr>
        <w:t xml:space="preserve"> approximately 3.9% of total fruit drop over a </w:t>
      </w:r>
      <w:r w:rsidRPr="051F8185" w:rsidR="005F3ED5">
        <w:rPr>
          <w:rFonts w:ascii="Times New Roman" w:hAnsi="Times New Roman" w:eastAsia="Times New Roman" w:cs="Times New Roman"/>
        </w:rPr>
        <w:t>five-season</w:t>
      </w:r>
      <w:r w:rsidRPr="051F8185" w:rsidR="621B503D">
        <w:rPr>
          <w:rFonts w:ascii="Times New Roman" w:hAnsi="Times New Roman" w:eastAsia="Times New Roman" w:cs="Times New Roman"/>
        </w:rPr>
        <w:t xml:space="preserve"> evaluation period, </w:t>
      </w:r>
      <w:r w:rsidRPr="051F8185" w:rsidR="621B503D">
        <w:rPr>
          <w:rFonts w:ascii="Times New Roman" w:hAnsi="Times New Roman" w:eastAsia="Times New Roman" w:cs="Times New Roman"/>
        </w:rPr>
        <w:t>representing</w:t>
      </w:r>
      <w:r w:rsidRPr="051F8185" w:rsidR="621B503D">
        <w:rPr>
          <w:rFonts w:ascii="Times New Roman" w:hAnsi="Times New Roman" w:eastAsia="Times New Roman" w:cs="Times New Roman"/>
        </w:rPr>
        <w:t xml:space="preserve"> </w:t>
      </w:r>
      <w:r w:rsidRPr="051F8185" w:rsidR="621B503D">
        <w:rPr>
          <w:rFonts w:ascii="Times New Roman" w:hAnsi="Times New Roman" w:eastAsia="Times New Roman" w:cs="Times New Roman"/>
        </w:rPr>
        <w:t>nearly one</w:t>
      </w:r>
      <w:r w:rsidRPr="051F8185" w:rsidR="621B503D">
        <w:rPr>
          <w:rFonts w:ascii="Times New Roman" w:hAnsi="Times New Roman" w:eastAsia="Times New Roman" w:cs="Times New Roman"/>
        </w:rPr>
        <w:t xml:space="preserve"> quarter of the overall fruit loss </w:t>
      </w:r>
      <w:r w:rsidRPr="051F8185" w:rsidR="621B503D">
        <w:rPr>
          <w:rFonts w:ascii="Times New Roman" w:hAnsi="Times New Roman" w:eastAsia="Times New Roman" w:cs="Times New Roman"/>
        </w:rPr>
        <w:t>observed</w:t>
      </w:r>
      <w:r w:rsidRPr="051F8185" w:rsidR="621B503D">
        <w:rPr>
          <w:rFonts w:ascii="Times New Roman" w:hAnsi="Times New Roman" w:eastAsia="Times New Roman" w:cs="Times New Roman"/>
        </w:rPr>
        <w:t xml:space="preserve"> in orchards³. These losses translate into millions of boxes of oranges that cannot be harvested or marketed.</w:t>
      </w:r>
    </w:p>
    <w:p w:rsidR="008F0202" w:rsidP="7BB81399" w:rsidRDefault="008F0202" w14:paraId="40CDF378" w14:textId="77777777">
      <w:pPr>
        <w:spacing w:after="0" w:line="240" w:lineRule="auto"/>
      </w:pPr>
    </w:p>
    <w:p w:rsidR="00174B44" w:rsidP="008F0202" w:rsidRDefault="621B503D" w14:paraId="1BB6127D" w14:textId="67ED2939">
      <w:pPr>
        <w:spacing w:after="0" w:line="240" w:lineRule="auto"/>
        <w:rPr>
          <w:rFonts w:ascii="Times New Roman" w:hAnsi="Times New Roman" w:eastAsia="Times New Roman" w:cs="Times New Roman"/>
        </w:rPr>
      </w:pPr>
      <w:r w:rsidRPr="7BB81399" w:rsidR="621B503D">
        <w:rPr>
          <w:rFonts w:ascii="Times New Roman" w:hAnsi="Times New Roman" w:eastAsia="Times New Roman" w:cs="Times New Roman"/>
        </w:rPr>
        <w:t>Economic assessments of the pest’s impact have estimated that the citrus fruit borer can cause losses equivalent to tens of millions of dollars annually in affected regions⁸. In Brazil alone, damage caused by CFB has been estimated to result in the loss of approximately 30 million boxes of oranges each year, corresponding to roughly 80 million dollars in economic damage⁸. These losses are comparable to those caused by other major citrus pests and diseases, demonstrating the significant threat that the citrus fruit borer poses to commercial fruit production.</w:t>
      </w:r>
    </w:p>
    <w:p w:rsidR="008F0202" w:rsidP="7BB81399" w:rsidRDefault="008F0202" w14:paraId="382F88F5" w14:textId="77777777">
      <w:pPr>
        <w:spacing w:after="0" w:line="240" w:lineRule="auto"/>
      </w:pPr>
    </w:p>
    <w:p w:rsidR="00174B44" w:rsidP="008F0202" w:rsidRDefault="621B503D" w14:paraId="32092BB1" w14:textId="2FCEAA27">
      <w:pPr>
        <w:spacing w:after="0" w:line="240" w:lineRule="auto"/>
        <w:rPr>
          <w:rFonts w:ascii="Times New Roman" w:hAnsi="Times New Roman" w:eastAsia="Times New Roman" w:cs="Times New Roman"/>
        </w:rPr>
      </w:pPr>
      <w:r w:rsidRPr="7BB81399" w:rsidR="621B503D">
        <w:rPr>
          <w:rFonts w:ascii="Times New Roman" w:hAnsi="Times New Roman" w:eastAsia="Times New Roman" w:cs="Times New Roman"/>
        </w:rPr>
        <w:t>Beyond citrus orchards, the insect also affects several other fruit crops including macadamia, cacao, and guava, where larvae bore into fruits or nuts and feed on internal tissues⁷. In macadamia production systems, infestations of the citrus fruit borer have been reported to damage a substantial percentage of harvested nuts in some regions, further illustrating the pest’s ability to affect multiple agricultural commodities⁶. The broad host range of the insect increases the difficulty of managing its populations because the pest can persist in alternative host plants even when citrus fruit availability is reduced.</w:t>
      </w:r>
      <w:r w:rsidRPr="7BB81399" w:rsidR="002737F9">
        <w:rPr>
          <w:rFonts w:ascii="Times New Roman" w:hAnsi="Times New Roman" w:eastAsia="Times New Roman" w:cs="Times New Roman"/>
        </w:rPr>
        <w:t xml:space="preserve"> </w:t>
      </w:r>
    </w:p>
    <w:p w:rsidR="008F0202" w:rsidP="7BB81399" w:rsidRDefault="008F0202" w14:paraId="5CCBF005" w14:textId="77777777">
      <w:pPr>
        <w:spacing w:after="0" w:line="240" w:lineRule="auto"/>
      </w:pPr>
    </w:p>
    <w:p w:rsidR="00174B44" w:rsidP="008F0202" w:rsidRDefault="621B503D" w14:paraId="742D3813" w14:textId="5751CE3F">
      <w:pPr>
        <w:spacing w:after="0" w:line="240" w:lineRule="auto"/>
        <w:rPr>
          <w:rFonts w:ascii="Times New Roman" w:hAnsi="Times New Roman" w:eastAsia="Times New Roman" w:cs="Times New Roman"/>
        </w:rPr>
      </w:pPr>
      <w:r w:rsidRPr="7BB81399" w:rsidR="621B503D">
        <w:rPr>
          <w:rFonts w:ascii="Times New Roman" w:hAnsi="Times New Roman" w:eastAsia="Times New Roman" w:cs="Times New Roman"/>
        </w:rPr>
        <w:t>As a result, researchers and agricultural agencies have devoted considerable effort to developing monitoring systems and integrated pest management strategies aimed at reducing crop losses and improving the sustainability of fruit production systems.</w:t>
      </w:r>
    </w:p>
    <w:p w:rsidR="008F0202" w:rsidP="7BB81399" w:rsidRDefault="008F0202" w14:paraId="6558465E" w14:textId="77777777">
      <w:pPr>
        <w:spacing w:after="0" w:line="240" w:lineRule="auto"/>
      </w:pPr>
    </w:p>
    <w:p w:rsidR="00174B44" w:rsidP="7BB81399" w:rsidRDefault="2FF290AD" w14:paraId="6DE651CB" w14:textId="423C8DD7">
      <w:pPr>
        <w:pStyle w:val="ListParagraph"/>
        <w:numPr>
          <w:ilvl w:val="0"/>
          <w:numId w:val="2"/>
        </w:numPr>
        <w:spacing w:after="0" w:line="240" w:lineRule="auto"/>
        <w:rPr>
          <w:rFonts w:ascii="Times New Roman" w:hAnsi="Times New Roman" w:eastAsia="Times New Roman" w:cs="Times New Roman"/>
          <w:b w:val="1"/>
          <w:bCs w:val="1"/>
          <w:color w:val="000000" w:themeColor="text1"/>
        </w:rPr>
      </w:pPr>
      <w:r w:rsidRPr="7BB81399" w:rsidR="2FF290AD">
        <w:rPr>
          <w:rFonts w:ascii="Times New Roman" w:hAnsi="Times New Roman" w:eastAsia="Times New Roman" w:cs="Times New Roman"/>
          <w:b w:val="1"/>
          <w:bCs w:val="1"/>
          <w:color w:val="000000" w:themeColor="text1" w:themeTint="FF" w:themeShade="FF"/>
        </w:rPr>
        <w:t xml:space="preserve">Management and Control Strategies </w:t>
      </w:r>
    </w:p>
    <w:p w:rsidR="008F0202" w:rsidP="008F0202" w:rsidRDefault="008F0202" w14:paraId="68A9773C" w14:textId="77777777">
      <w:pPr>
        <w:spacing w:after="0" w:line="240" w:lineRule="auto"/>
        <w:rPr>
          <w:rFonts w:ascii="Times New Roman" w:hAnsi="Times New Roman" w:eastAsia="Times New Roman" w:cs="Times New Roman"/>
        </w:rPr>
      </w:pPr>
    </w:p>
    <w:p w:rsidR="00174B44" w:rsidP="008F0202" w:rsidRDefault="463775EA" w14:paraId="712C912A" w14:textId="6E6736EB">
      <w:pPr>
        <w:spacing w:after="0" w:line="240" w:lineRule="auto"/>
        <w:rPr>
          <w:rFonts w:ascii="Times New Roman" w:hAnsi="Times New Roman" w:eastAsia="Times New Roman" w:cs="Times New Roman"/>
        </w:rPr>
      </w:pPr>
      <w:r w:rsidRPr="7BB81399" w:rsidR="463775EA">
        <w:rPr>
          <w:rFonts w:ascii="Times New Roman" w:hAnsi="Times New Roman" w:eastAsia="Times New Roman" w:cs="Times New Roman"/>
        </w:rPr>
        <w:t xml:space="preserve">Managing populations of the </w:t>
      </w:r>
      <w:r w:rsidRPr="7BB81399" w:rsidR="463775EA">
        <w:rPr>
          <w:rFonts w:ascii="Times New Roman" w:hAnsi="Times New Roman" w:eastAsia="Times New Roman" w:cs="Times New Roman"/>
        </w:rPr>
        <w:t>CFB</w:t>
      </w:r>
      <w:r w:rsidRPr="7BB81399" w:rsidR="463775EA">
        <w:rPr>
          <w:rFonts w:ascii="Times New Roman" w:hAnsi="Times New Roman" w:eastAsia="Times New Roman" w:cs="Times New Roman"/>
        </w:rPr>
        <w:t xml:space="preserve"> can be challenging due to the insect’s concealed larval feeding behavior and its ability to </w:t>
      </w:r>
      <w:r w:rsidRPr="7BB81399" w:rsidR="463775EA">
        <w:rPr>
          <w:rFonts w:ascii="Times New Roman" w:hAnsi="Times New Roman" w:eastAsia="Times New Roman" w:cs="Times New Roman"/>
        </w:rPr>
        <w:t>utilize</w:t>
      </w:r>
      <w:r w:rsidRPr="7BB81399" w:rsidR="463775EA">
        <w:rPr>
          <w:rFonts w:ascii="Times New Roman" w:hAnsi="Times New Roman" w:eastAsia="Times New Roman" w:cs="Times New Roman"/>
        </w:rPr>
        <w:t xml:space="preserve"> multiple host plants.</w:t>
      </w:r>
      <w:r w:rsidRPr="7BB81399" w:rsidR="463775EA">
        <w:rPr>
          <w:rFonts w:ascii="Times New Roman" w:hAnsi="Times New Roman" w:eastAsia="Times New Roman" w:cs="Times New Roman"/>
        </w:rPr>
        <w:t>. As a result, effective management of this pest typically relies on integrated pest management (IPM) strategies that combine several complementary control methods. These approaches may include the use of chemical insecticides, biological control agents such as parasitoid wasps, cultural practices that reduce pest habitats, and monitoring systems that detect pest populations early. By integrating multiple control strategies, growers can reduce crop losses while minimizing environmental impacts and decreasing reliance on broad</w:t>
      </w:r>
      <w:r w:rsidRPr="7BB81399" w:rsidR="2E560BB0">
        <w:rPr>
          <w:rFonts w:ascii="Times New Roman" w:hAnsi="Times New Roman" w:eastAsia="Times New Roman" w:cs="Times New Roman"/>
        </w:rPr>
        <w:t xml:space="preserve"> </w:t>
      </w:r>
      <w:r w:rsidRPr="7BB81399" w:rsidR="463775EA">
        <w:rPr>
          <w:rFonts w:ascii="Times New Roman" w:hAnsi="Times New Roman" w:eastAsia="Times New Roman" w:cs="Times New Roman"/>
        </w:rPr>
        <w:t>spectrum pesticides⁸⁹.</w:t>
      </w:r>
    </w:p>
    <w:p w:rsidR="008F0202" w:rsidP="7BB81399" w:rsidRDefault="008F0202" w14:paraId="0CC005DB" w14:textId="77777777">
      <w:pPr>
        <w:spacing w:after="0" w:line="240" w:lineRule="auto"/>
      </w:pPr>
    </w:p>
    <w:p w:rsidR="00174B44" w:rsidP="7BB81399" w:rsidRDefault="463775EA" w14:paraId="48BBD6CA" w14:textId="2A8235CC">
      <w:pPr>
        <w:spacing w:after="0" w:line="240" w:lineRule="auto"/>
        <w:rPr>
          <w:rFonts w:ascii="Times New Roman" w:hAnsi="Times New Roman" w:eastAsia="Times New Roman" w:cs="Times New Roman"/>
          <w:b w:val="1"/>
          <w:bCs w:val="1"/>
        </w:rPr>
      </w:pPr>
      <w:r w:rsidRPr="7BB81399" w:rsidR="463775EA">
        <w:rPr>
          <w:rFonts w:ascii="Times New Roman" w:hAnsi="Times New Roman" w:eastAsia="Times New Roman" w:cs="Times New Roman"/>
          <w:b w:val="1"/>
          <w:bCs w:val="1"/>
        </w:rPr>
        <w:t>Chemical Control</w:t>
      </w:r>
    </w:p>
    <w:p w:rsidR="008F0202" w:rsidP="008F0202" w:rsidRDefault="008F0202" w14:paraId="704AC07E" w14:textId="77777777">
      <w:pPr>
        <w:spacing w:after="0" w:line="240" w:lineRule="auto"/>
        <w:rPr>
          <w:rFonts w:ascii="Times New Roman" w:hAnsi="Times New Roman" w:eastAsia="Times New Roman" w:cs="Times New Roman"/>
        </w:rPr>
      </w:pPr>
    </w:p>
    <w:p w:rsidR="00174B44" w:rsidP="008F0202" w:rsidRDefault="0965038F" w14:paraId="2BF4A254" w14:textId="0AA17D26">
      <w:pPr>
        <w:spacing w:after="0" w:line="240" w:lineRule="auto"/>
        <w:rPr>
          <w:rFonts w:ascii="Times New Roman" w:hAnsi="Times New Roman" w:eastAsia="Times New Roman" w:cs="Times New Roman"/>
        </w:rPr>
      </w:pPr>
      <w:r w:rsidRPr="7BB81399" w:rsidR="0965038F">
        <w:rPr>
          <w:rFonts w:ascii="Times New Roman" w:hAnsi="Times New Roman" w:eastAsia="Times New Roman" w:cs="Times New Roman"/>
        </w:rPr>
        <w:t>Chemical control remains one of the most widely used methods for managing populations of</w:t>
      </w:r>
      <w:r w:rsidRPr="7BB81399" w:rsidR="0DD17024">
        <w:rPr>
          <w:rFonts w:ascii="Times New Roman" w:hAnsi="Times New Roman" w:eastAsia="Times New Roman" w:cs="Times New Roman"/>
        </w:rPr>
        <w:t xml:space="preserve"> </w:t>
      </w:r>
      <w:r w:rsidRPr="7BB81399" w:rsidR="0965038F">
        <w:rPr>
          <w:rFonts w:ascii="Times New Roman" w:hAnsi="Times New Roman" w:eastAsia="Times New Roman" w:cs="Times New Roman"/>
        </w:rPr>
        <w:t>CFB</w:t>
      </w:r>
      <w:r w:rsidRPr="7BB81399" w:rsidR="48DEDCFC">
        <w:rPr>
          <w:rFonts w:ascii="Times New Roman" w:hAnsi="Times New Roman" w:eastAsia="Times New Roman" w:cs="Times New Roman"/>
        </w:rPr>
        <w:t xml:space="preserve"> </w:t>
      </w:r>
      <w:r w:rsidRPr="7BB81399" w:rsidR="0965038F">
        <w:rPr>
          <w:rFonts w:ascii="Times New Roman" w:hAnsi="Times New Roman" w:eastAsia="Times New Roman" w:cs="Times New Roman"/>
        </w:rPr>
        <w:t>particularly in large commercial citrus orchards. In many citrus producing regions, insecticides are applied during periods when adult moth activity and egg</w:t>
      </w:r>
      <w:r w:rsidRPr="7BB81399" w:rsidR="6BFF7C69">
        <w:rPr>
          <w:rFonts w:ascii="Times New Roman" w:hAnsi="Times New Roman" w:eastAsia="Times New Roman" w:cs="Times New Roman"/>
        </w:rPr>
        <w:t xml:space="preserve"> </w:t>
      </w:r>
      <w:r w:rsidRPr="7BB81399" w:rsidR="0965038F">
        <w:rPr>
          <w:rFonts w:ascii="Times New Roman" w:hAnsi="Times New Roman" w:eastAsia="Times New Roman" w:cs="Times New Roman"/>
        </w:rPr>
        <w:t xml:space="preserve">laying are expected to occur </w:t>
      </w:r>
      <w:r w:rsidRPr="7BB81399" w:rsidR="0965038F">
        <w:rPr>
          <w:rFonts w:ascii="Times New Roman" w:hAnsi="Times New Roman" w:eastAsia="Times New Roman" w:cs="Times New Roman"/>
        </w:rPr>
        <w:t>in order to</w:t>
      </w:r>
      <w:r w:rsidRPr="7BB81399" w:rsidR="0965038F">
        <w:rPr>
          <w:rFonts w:ascii="Times New Roman" w:hAnsi="Times New Roman" w:eastAsia="Times New Roman" w:cs="Times New Roman"/>
        </w:rPr>
        <w:t xml:space="preserve"> reduce larval infestations before they penetrate the fruit³. Because the larvae quickly bore into the fruit after hatching, chemical treatments are most effective when applied during the early stages of infestation or when adult populations are detected through monitoring programs.</w:t>
      </w:r>
    </w:p>
    <w:p w:rsidR="008F0202" w:rsidP="7BB81399" w:rsidRDefault="008F0202" w14:paraId="31F30B8C" w14:textId="77777777">
      <w:pPr>
        <w:spacing w:after="0" w:line="240" w:lineRule="auto"/>
      </w:pPr>
    </w:p>
    <w:p w:rsidR="00174B44" w:rsidP="008F0202" w:rsidRDefault="0965038F" w14:paraId="0F7D24B9" w14:textId="06CBEBE8">
      <w:pPr>
        <w:spacing w:after="0" w:line="240" w:lineRule="auto"/>
        <w:rPr>
          <w:rFonts w:ascii="Times New Roman" w:hAnsi="Times New Roman" w:eastAsia="Times New Roman" w:cs="Times New Roman"/>
        </w:rPr>
      </w:pPr>
      <w:r w:rsidRPr="7BB81399" w:rsidR="0965038F">
        <w:rPr>
          <w:rFonts w:ascii="Times New Roman" w:hAnsi="Times New Roman" w:eastAsia="Times New Roman" w:cs="Times New Roman"/>
        </w:rPr>
        <w:t xml:space="preserve">In Brazil and other major citrus producing areas, insecticide applications are commonly scheduled during critical periods of fruit development to prevent the establishment of larval populations within the fruit. </w:t>
      </w:r>
      <w:r w:rsidRPr="7BB81399" w:rsidR="0965038F">
        <w:rPr>
          <w:rFonts w:ascii="Times New Roman" w:hAnsi="Times New Roman" w:eastAsia="Times New Roman" w:cs="Times New Roman"/>
        </w:rPr>
        <w:t>However, despite regular insecticide treatments, the citrus fruit borer continues to cause substantial economic losses in citrus production systems⁸. This persistence highlights the challenges associated with controlling pests that develop internally within plant tissues, where they are protected from many chemical treatments once they enter the fruit.</w:t>
      </w:r>
    </w:p>
    <w:p w:rsidR="008F0202" w:rsidP="7BB81399" w:rsidRDefault="008F0202" w14:paraId="2E4671F8" w14:textId="77777777">
      <w:pPr>
        <w:spacing w:after="0" w:line="240" w:lineRule="auto"/>
      </w:pPr>
    </w:p>
    <w:p w:rsidR="00174B44" w:rsidP="008F0202" w:rsidRDefault="0965038F" w14:paraId="257E2D91" w14:textId="24F9879E">
      <w:pPr>
        <w:spacing w:after="0" w:line="240" w:lineRule="auto"/>
        <w:rPr>
          <w:rFonts w:ascii="Times New Roman" w:hAnsi="Times New Roman" w:eastAsia="Times New Roman" w:cs="Times New Roman"/>
        </w:rPr>
      </w:pPr>
      <w:r w:rsidRPr="7BB81399" w:rsidR="0965038F">
        <w:rPr>
          <w:rFonts w:ascii="Times New Roman" w:hAnsi="Times New Roman" w:eastAsia="Times New Roman" w:cs="Times New Roman"/>
        </w:rPr>
        <w:t>Recent studies have also evaluated the effects of different insecticides on beneficial organisms used in biological control programs. Certain products, such as abamectin and cyantraniliprole, have been identified as relatively compatible with natural enemies used in integrated pest management programs⁸. These insecticides may have shorter persistence in the environment and allow beneficial parasitoids to be released shortly after application without significant harm to their populations.</w:t>
      </w:r>
    </w:p>
    <w:p w:rsidR="008F0202" w:rsidP="7BB81399" w:rsidRDefault="008F0202" w14:paraId="733D4510" w14:textId="77777777">
      <w:pPr>
        <w:spacing w:after="0" w:line="240" w:lineRule="auto"/>
      </w:pPr>
    </w:p>
    <w:p w:rsidR="00174B44" w:rsidP="008F0202" w:rsidRDefault="0965038F" w14:paraId="46A3CB83" w14:textId="266C60FB">
      <w:pPr>
        <w:spacing w:after="0" w:line="240" w:lineRule="auto"/>
        <w:rPr>
          <w:rFonts w:ascii="Times New Roman" w:hAnsi="Times New Roman" w:eastAsia="Times New Roman" w:cs="Times New Roman"/>
        </w:rPr>
      </w:pPr>
      <w:r w:rsidRPr="7BB81399" w:rsidR="0965038F">
        <w:rPr>
          <w:rFonts w:ascii="Times New Roman" w:hAnsi="Times New Roman" w:eastAsia="Times New Roman" w:cs="Times New Roman"/>
        </w:rPr>
        <w:t xml:space="preserve">While chemical control can help reduce pest populations, excessive reliance on insecticides may lead to several challenges, including increased production costs, environmental concerns, and potential impacts on beneficial insects that contribute to natural pest regulation. For this reason, modern pest management programs increasingly emphasize the integration of chemical control with other strategies such as biological control, monitoring systems, and cultural practices </w:t>
      </w:r>
      <w:r w:rsidRPr="7BB81399" w:rsidR="0965038F">
        <w:rPr>
          <w:rFonts w:ascii="Times New Roman" w:hAnsi="Times New Roman" w:eastAsia="Times New Roman" w:cs="Times New Roman"/>
        </w:rPr>
        <w:t>in order to</w:t>
      </w:r>
      <w:r w:rsidRPr="7BB81399" w:rsidR="0965038F">
        <w:rPr>
          <w:rFonts w:ascii="Times New Roman" w:hAnsi="Times New Roman" w:eastAsia="Times New Roman" w:cs="Times New Roman"/>
        </w:rPr>
        <w:t xml:space="preserve"> achieve more sustainable pest management.</w:t>
      </w:r>
    </w:p>
    <w:p w:rsidR="008F0202" w:rsidP="7BB81399" w:rsidRDefault="008F0202" w14:paraId="116D3DDD" w14:textId="77777777">
      <w:pPr>
        <w:spacing w:after="0" w:line="240" w:lineRule="auto"/>
      </w:pPr>
    </w:p>
    <w:p w:rsidR="00174B44" w:rsidP="008F0202" w:rsidRDefault="463775EA" w14:paraId="10AA5BAA" w14:textId="279082A5">
      <w:pPr>
        <w:spacing w:after="0" w:line="240" w:lineRule="auto"/>
        <w:rPr>
          <w:rFonts w:ascii="Times New Roman" w:hAnsi="Times New Roman" w:eastAsia="Times New Roman" w:cs="Times New Roman"/>
          <w:b w:val="1"/>
          <w:bCs w:val="1"/>
        </w:rPr>
      </w:pPr>
      <w:r w:rsidRPr="7BB81399" w:rsidR="463775EA">
        <w:rPr>
          <w:rFonts w:ascii="Times New Roman" w:hAnsi="Times New Roman" w:eastAsia="Times New Roman" w:cs="Times New Roman"/>
          <w:b w:val="1"/>
          <w:bCs w:val="1"/>
        </w:rPr>
        <w:t>Biological Control</w:t>
      </w:r>
    </w:p>
    <w:p w:rsidR="008F0202" w:rsidP="7BB81399" w:rsidRDefault="008F0202" w14:paraId="066F4175" w14:textId="77777777">
      <w:pPr>
        <w:spacing w:after="0" w:line="240" w:lineRule="auto"/>
        <w:rPr>
          <w:rFonts w:ascii="Times New Roman" w:hAnsi="Times New Roman" w:eastAsia="Times New Roman" w:cs="Times New Roman"/>
          <w:b w:val="1"/>
          <w:bCs w:val="1"/>
        </w:rPr>
      </w:pPr>
    </w:p>
    <w:p w:rsidR="00174B44" w:rsidP="008F0202" w:rsidRDefault="3683F927" w14:paraId="19FD9243" w14:textId="028FF2A6">
      <w:pPr>
        <w:spacing w:after="0" w:line="240" w:lineRule="auto"/>
        <w:rPr>
          <w:rFonts w:ascii="Times New Roman" w:hAnsi="Times New Roman" w:eastAsia="Times New Roman" w:cs="Times New Roman"/>
        </w:rPr>
      </w:pPr>
      <w:r w:rsidRPr="7BB81399" w:rsidR="3683F927">
        <w:rPr>
          <w:rFonts w:ascii="Times New Roman" w:hAnsi="Times New Roman" w:eastAsia="Times New Roman" w:cs="Times New Roman"/>
        </w:rPr>
        <w:t xml:space="preserve">Biological control is an important part of managing CFB. Natural enemies, especially parasitoid wasps, can help reduce populations of this pest in agricultural systems. One group of parasitoids that has received significant attention is the genus </w:t>
      </w:r>
      <w:r w:rsidRPr="7BB81399" w:rsidR="3683F927">
        <w:rPr>
          <w:rFonts w:ascii="Times New Roman" w:hAnsi="Times New Roman" w:eastAsia="Times New Roman" w:cs="Times New Roman"/>
          <w:i w:val="1"/>
          <w:iCs w:val="1"/>
        </w:rPr>
        <w:t>Trichogramma</w:t>
      </w:r>
      <w:r w:rsidRPr="7BB81399" w:rsidR="3683F927">
        <w:rPr>
          <w:rFonts w:ascii="Times New Roman" w:hAnsi="Times New Roman" w:eastAsia="Times New Roman" w:cs="Times New Roman"/>
        </w:rPr>
        <w:t>, which is known for attacking the eggs of many moth and butterfly species.</w:t>
      </w:r>
    </w:p>
    <w:p w:rsidR="008F0202" w:rsidP="7BB81399" w:rsidRDefault="008F0202" w14:paraId="5036160E" w14:textId="77777777">
      <w:pPr>
        <w:spacing w:after="0" w:line="240" w:lineRule="auto"/>
      </w:pPr>
    </w:p>
    <w:p w:rsidR="00174B44" w:rsidP="008F0202" w:rsidRDefault="3683F927" w14:paraId="61183FC1" w14:textId="650BDC41">
      <w:pPr>
        <w:spacing w:after="0" w:line="240" w:lineRule="auto"/>
        <w:rPr>
          <w:rFonts w:ascii="Times New Roman" w:hAnsi="Times New Roman" w:eastAsia="Times New Roman" w:cs="Times New Roman"/>
        </w:rPr>
      </w:pPr>
      <w:r w:rsidRPr="7BB81399" w:rsidR="3683F927">
        <w:rPr>
          <w:rFonts w:ascii="Times New Roman" w:hAnsi="Times New Roman" w:eastAsia="Times New Roman" w:cs="Times New Roman"/>
        </w:rPr>
        <w:t xml:space="preserve">One parasitoid species that has been studied for controlling the </w:t>
      </w:r>
      <w:r w:rsidRPr="7BB81399" w:rsidR="002737F9">
        <w:rPr>
          <w:rFonts w:ascii="Times New Roman" w:hAnsi="Times New Roman" w:eastAsia="Times New Roman" w:cs="Times New Roman"/>
        </w:rPr>
        <w:t>CFB</w:t>
      </w:r>
      <w:r w:rsidRPr="7BB81399" w:rsidR="3683F927">
        <w:rPr>
          <w:rFonts w:ascii="Times New Roman" w:hAnsi="Times New Roman" w:eastAsia="Times New Roman" w:cs="Times New Roman"/>
        </w:rPr>
        <w:t xml:space="preserve"> is </w:t>
      </w:r>
      <w:r w:rsidRPr="7BB81399" w:rsidR="3683F927">
        <w:rPr>
          <w:rFonts w:ascii="Times New Roman" w:hAnsi="Times New Roman" w:eastAsia="Times New Roman" w:cs="Times New Roman"/>
          <w:i w:val="1"/>
          <w:iCs w:val="1"/>
        </w:rPr>
        <w:t xml:space="preserve">Trichogramma </w:t>
      </w:r>
      <w:r w:rsidRPr="7BB81399" w:rsidR="3683F927">
        <w:rPr>
          <w:rFonts w:ascii="Times New Roman" w:hAnsi="Times New Roman" w:eastAsia="Times New Roman" w:cs="Times New Roman"/>
          <w:i w:val="1"/>
          <w:iCs w:val="1"/>
        </w:rPr>
        <w:t>atopovirilia</w:t>
      </w:r>
      <w:r w:rsidRPr="7BB81399" w:rsidR="002737F9">
        <w:rPr>
          <w:rFonts w:ascii="Times New Roman" w:hAnsi="Times New Roman" w:eastAsia="Times New Roman" w:cs="Times New Roman"/>
          <w:i w:val="1"/>
          <w:iCs w:val="1"/>
        </w:rPr>
        <w:t xml:space="preserve"> </w:t>
      </w:r>
      <w:r w:rsidRPr="7BB81399" w:rsidR="002737F9">
        <w:rPr>
          <w:rFonts w:ascii="Times New Roman" w:hAnsi="Times New Roman" w:eastAsia="Times New Roman" w:cs="Times New Roman"/>
        </w:rPr>
        <w:t xml:space="preserve">(an </w:t>
      </w:r>
      <w:r w:rsidRPr="7BB81399" w:rsidR="002737F9">
        <w:rPr>
          <w:rFonts w:ascii="Times New Roman" w:hAnsi="Times New Roman" w:eastAsia="Times New Roman" w:cs="Times New Roman"/>
        </w:rPr>
        <w:t>endoparasitoid</w:t>
      </w:r>
      <w:r w:rsidRPr="7BB81399" w:rsidR="002737F9">
        <w:rPr>
          <w:rFonts w:ascii="Times New Roman" w:hAnsi="Times New Roman" w:eastAsia="Times New Roman" w:cs="Times New Roman"/>
        </w:rPr>
        <w:t>)</w:t>
      </w:r>
      <w:r w:rsidRPr="7BB81399" w:rsidR="3683F927">
        <w:rPr>
          <w:rFonts w:ascii="Times New Roman" w:hAnsi="Times New Roman" w:eastAsia="Times New Roman" w:cs="Times New Roman"/>
        </w:rPr>
        <w:t xml:space="preserve">. This tiny wasp lays its eggs inside the eggs of </w:t>
      </w:r>
      <w:r w:rsidRPr="7BB81399" w:rsidR="3683F927">
        <w:rPr>
          <w:rFonts w:ascii="Times New Roman" w:hAnsi="Times New Roman" w:eastAsia="Times New Roman" w:cs="Times New Roman"/>
        </w:rPr>
        <w:t>CFB</w:t>
      </w:r>
      <w:r w:rsidRPr="7BB81399" w:rsidR="3683F927">
        <w:rPr>
          <w:rFonts w:ascii="Times New Roman" w:hAnsi="Times New Roman" w:eastAsia="Times New Roman" w:cs="Times New Roman"/>
        </w:rPr>
        <w:t xml:space="preserve"> preventing the pest from developing into larvae that would later damage fruit⁸. Laboratory and field studies have shown that releasing </w:t>
      </w:r>
      <w:r w:rsidRPr="7BB81399" w:rsidR="3683F927">
        <w:rPr>
          <w:rFonts w:ascii="Times New Roman" w:hAnsi="Times New Roman" w:eastAsia="Times New Roman" w:cs="Times New Roman"/>
          <w:i w:val="1"/>
          <w:iCs w:val="1"/>
        </w:rPr>
        <w:t xml:space="preserve">T. </w:t>
      </w:r>
      <w:r w:rsidRPr="7BB81399" w:rsidR="3683F927">
        <w:rPr>
          <w:rFonts w:ascii="Times New Roman" w:hAnsi="Times New Roman" w:eastAsia="Times New Roman" w:cs="Times New Roman"/>
          <w:i w:val="1"/>
          <w:iCs w:val="1"/>
        </w:rPr>
        <w:t>atopovirilia</w:t>
      </w:r>
      <w:r w:rsidRPr="7BB81399" w:rsidR="3683F927">
        <w:rPr>
          <w:rFonts w:ascii="Times New Roman" w:hAnsi="Times New Roman" w:eastAsia="Times New Roman" w:cs="Times New Roman"/>
        </w:rPr>
        <w:t xml:space="preserve"> in orchards can reduce the number of citrus fruit borer eggs that successfully hatch, helping to lower pest populations before larvae begin feeding inside the fruit.</w:t>
      </w:r>
    </w:p>
    <w:p w:rsidR="008F0202" w:rsidP="7BB81399" w:rsidRDefault="008F0202" w14:paraId="3E88E0BD" w14:textId="77777777">
      <w:pPr>
        <w:spacing w:after="0" w:line="240" w:lineRule="auto"/>
      </w:pPr>
    </w:p>
    <w:p w:rsidR="00174B44" w:rsidP="008F0202" w:rsidRDefault="3683F927" w14:paraId="5CCCD50F" w14:textId="334495F0">
      <w:pPr>
        <w:spacing w:after="0" w:line="240" w:lineRule="auto"/>
        <w:rPr>
          <w:rFonts w:ascii="Times New Roman" w:hAnsi="Times New Roman" w:eastAsia="Times New Roman" w:cs="Times New Roman"/>
        </w:rPr>
      </w:pPr>
      <w:r w:rsidRPr="7BB81399" w:rsidR="3683F927">
        <w:rPr>
          <w:rFonts w:ascii="Times New Roman" w:hAnsi="Times New Roman" w:eastAsia="Times New Roman" w:cs="Times New Roman"/>
        </w:rPr>
        <w:t xml:space="preserve">The success of biological control programs often depends on how well they work alongside other pest management practices, especially the use of insecticides. Some research has shown that certain insecticides are less harmful to parasitoid populations than others⁸. For example, products such as abamectin and cyantraniliprole have relatively short persistence and lower toxicity to parasitoids, allowing beneficial insects like </w:t>
      </w:r>
      <w:r w:rsidRPr="7BB81399" w:rsidR="3683F927">
        <w:rPr>
          <w:rFonts w:ascii="Times New Roman" w:hAnsi="Times New Roman" w:eastAsia="Times New Roman" w:cs="Times New Roman"/>
          <w:i w:val="1"/>
          <w:iCs w:val="1"/>
        </w:rPr>
        <w:t>T. atopovirilia</w:t>
      </w:r>
      <w:r w:rsidRPr="7BB81399" w:rsidR="3683F927">
        <w:rPr>
          <w:rFonts w:ascii="Times New Roman" w:hAnsi="Times New Roman" w:eastAsia="Times New Roman" w:cs="Times New Roman"/>
        </w:rPr>
        <w:t xml:space="preserve"> to be released shortly after chemical treatments.</w:t>
      </w:r>
    </w:p>
    <w:p w:rsidR="008F0202" w:rsidP="7BB81399" w:rsidRDefault="008F0202" w14:paraId="328A4721" w14:textId="77777777">
      <w:pPr>
        <w:spacing w:after="0" w:line="240" w:lineRule="auto"/>
      </w:pPr>
    </w:p>
    <w:p w:rsidR="00174B44" w:rsidP="008F0202" w:rsidRDefault="3683F927" w14:paraId="585E1744" w14:textId="02BF5B9B">
      <w:pPr>
        <w:spacing w:after="0" w:line="240" w:lineRule="auto"/>
        <w:rPr>
          <w:rFonts w:ascii="Times New Roman" w:hAnsi="Times New Roman" w:eastAsia="Times New Roman" w:cs="Times New Roman"/>
        </w:rPr>
      </w:pPr>
      <w:r w:rsidRPr="7BB81399" w:rsidR="3683F927">
        <w:rPr>
          <w:rFonts w:ascii="Times New Roman" w:hAnsi="Times New Roman" w:eastAsia="Times New Roman" w:cs="Times New Roman"/>
        </w:rPr>
        <w:t xml:space="preserve">In addition to parasitoid wasps, other natural enemies such as predators and entomopathogenic microorganisms may also help regulate citrus fruit borer populations in orchards. However, heavy use of </w:t>
      </w:r>
      <w:r w:rsidRPr="7BB81399" w:rsidR="002737F9">
        <w:rPr>
          <w:rFonts w:ascii="Times New Roman" w:hAnsi="Times New Roman" w:eastAsia="Times New Roman" w:cs="Times New Roman"/>
        </w:rPr>
        <w:t>broad-spectrum</w:t>
      </w:r>
      <w:r w:rsidRPr="7BB81399" w:rsidR="3683F927">
        <w:rPr>
          <w:rFonts w:ascii="Times New Roman" w:hAnsi="Times New Roman" w:eastAsia="Times New Roman" w:cs="Times New Roman"/>
        </w:rPr>
        <w:t xml:space="preserve"> insecticides can reduce populations of these beneficial organisms. For this reason, many modern pest management programs aim to combine biological control with selective insecticides and other management strategies to </w:t>
      </w:r>
      <w:r w:rsidRPr="7BB81399" w:rsidR="3683F927">
        <w:rPr>
          <w:rFonts w:ascii="Times New Roman" w:hAnsi="Times New Roman" w:eastAsia="Times New Roman" w:cs="Times New Roman"/>
        </w:rPr>
        <w:t>maintain</w:t>
      </w:r>
      <w:r w:rsidRPr="7BB81399" w:rsidR="3683F927">
        <w:rPr>
          <w:rFonts w:ascii="Times New Roman" w:hAnsi="Times New Roman" w:eastAsia="Times New Roman" w:cs="Times New Roman"/>
        </w:rPr>
        <w:t xml:space="preserve"> natural enemies while still reducing pest populations.</w:t>
      </w:r>
    </w:p>
    <w:p w:rsidR="008F0202" w:rsidP="7BB81399" w:rsidRDefault="008F0202" w14:paraId="6ADA2A04" w14:textId="77777777">
      <w:pPr>
        <w:spacing w:after="0" w:line="240" w:lineRule="auto"/>
      </w:pPr>
    </w:p>
    <w:p w:rsidR="00174B44" w:rsidP="008F0202" w:rsidRDefault="616B71F7" w14:paraId="48D52E18" w14:textId="63AD2C81">
      <w:pPr>
        <w:spacing w:after="0" w:line="240" w:lineRule="auto"/>
        <w:rPr>
          <w:rFonts w:ascii="Times New Roman" w:hAnsi="Times New Roman" w:eastAsia="Times New Roman" w:cs="Times New Roman"/>
          <w:b w:val="1"/>
          <w:bCs w:val="1"/>
        </w:rPr>
      </w:pPr>
      <w:r w:rsidRPr="7BB81399" w:rsidR="616B71F7">
        <w:rPr>
          <w:rFonts w:ascii="Times New Roman" w:hAnsi="Times New Roman" w:eastAsia="Times New Roman" w:cs="Times New Roman"/>
          <w:b w:val="1"/>
          <w:bCs w:val="1"/>
        </w:rPr>
        <w:t>Monitoring and Early Detection</w:t>
      </w:r>
    </w:p>
    <w:p w:rsidR="008F0202" w:rsidP="7BB81399" w:rsidRDefault="008F0202" w14:paraId="5DF00AF9" w14:textId="77777777">
      <w:pPr>
        <w:spacing w:after="0" w:line="240" w:lineRule="auto"/>
        <w:rPr>
          <w:rFonts w:ascii="Times New Roman" w:hAnsi="Times New Roman" w:eastAsia="Times New Roman" w:cs="Times New Roman"/>
          <w:b w:val="1"/>
          <w:bCs w:val="1"/>
        </w:rPr>
      </w:pPr>
    </w:p>
    <w:p w:rsidR="00174B44" w:rsidP="008F0202" w:rsidRDefault="002737F9" w14:paraId="56FAFCEF" w14:textId="0B01BD59">
      <w:pPr>
        <w:spacing w:after="0" w:line="240" w:lineRule="auto"/>
        <w:rPr>
          <w:rFonts w:ascii="Times New Roman" w:hAnsi="Times New Roman" w:eastAsia="Times New Roman" w:cs="Times New Roman"/>
        </w:rPr>
      </w:pPr>
      <w:r w:rsidRPr="7BB81399" w:rsidR="002737F9">
        <w:rPr>
          <w:rFonts w:ascii="Times New Roman" w:hAnsi="Times New Roman" w:eastAsia="Times New Roman" w:cs="Times New Roman"/>
        </w:rPr>
        <w:t xml:space="preserve">Since infestations are often difficult to detect during </w:t>
      </w:r>
      <w:r w:rsidRPr="7BB81399" w:rsidR="002737F9">
        <w:rPr>
          <w:rFonts w:ascii="Times New Roman" w:hAnsi="Times New Roman" w:eastAsia="Times New Roman" w:cs="Times New Roman"/>
        </w:rPr>
        <w:t>early stages</w:t>
      </w:r>
      <w:r w:rsidRPr="7BB81399" w:rsidR="002737F9">
        <w:rPr>
          <w:rFonts w:ascii="Times New Roman" w:hAnsi="Times New Roman" w:eastAsia="Times New Roman" w:cs="Times New Roman"/>
        </w:rPr>
        <w:t xml:space="preserve"> of damage, e</w:t>
      </w:r>
      <w:r w:rsidRPr="7BB81399" w:rsidR="002737F9">
        <w:rPr>
          <w:rFonts w:ascii="Times New Roman" w:hAnsi="Times New Roman" w:eastAsia="Times New Roman" w:cs="Times New Roman"/>
        </w:rPr>
        <w:t xml:space="preserve">nvironmental </w:t>
      </w:r>
      <w:r w:rsidRPr="7BB81399" w:rsidR="002737F9">
        <w:rPr>
          <w:rFonts w:ascii="Times New Roman" w:hAnsi="Times New Roman" w:eastAsia="Times New Roman" w:cs="Times New Roman"/>
        </w:rPr>
        <w:t>m</w:t>
      </w:r>
      <w:r w:rsidRPr="7BB81399" w:rsidR="616B71F7">
        <w:rPr>
          <w:rFonts w:ascii="Times New Roman" w:hAnsi="Times New Roman" w:eastAsia="Times New Roman" w:cs="Times New Roman"/>
        </w:rPr>
        <w:t xml:space="preserve">onitoring plays a critical role in the effective management of the CFB. </w:t>
      </w:r>
      <w:r w:rsidRPr="7BB81399" w:rsidR="616B71F7">
        <w:rPr>
          <w:rFonts w:ascii="Times New Roman" w:hAnsi="Times New Roman" w:eastAsia="Times New Roman" w:cs="Times New Roman"/>
        </w:rPr>
        <w:t xml:space="preserve">As a result, monitoring programs focus primarily on detecting adult moth populations before egg laying occurs. Early detection allows growers to implement control measures at the </w:t>
      </w:r>
      <w:r w:rsidRPr="7BB81399" w:rsidR="616B71F7">
        <w:rPr>
          <w:rFonts w:ascii="Times New Roman" w:hAnsi="Times New Roman" w:eastAsia="Times New Roman" w:cs="Times New Roman"/>
        </w:rPr>
        <w:t>appropriate time</w:t>
      </w:r>
      <w:r w:rsidRPr="7BB81399" w:rsidR="616B71F7">
        <w:rPr>
          <w:rFonts w:ascii="Times New Roman" w:hAnsi="Times New Roman" w:eastAsia="Times New Roman" w:cs="Times New Roman"/>
        </w:rPr>
        <w:t xml:space="preserve"> and reduce the likelihood of large infestations.</w:t>
      </w:r>
    </w:p>
    <w:p w:rsidR="008F0202" w:rsidP="7BB81399" w:rsidRDefault="008F0202" w14:paraId="68C7BBBB" w14:textId="77777777">
      <w:pPr>
        <w:spacing w:after="0" w:line="240" w:lineRule="auto"/>
      </w:pPr>
    </w:p>
    <w:p w:rsidR="00174B44" w:rsidP="008F0202" w:rsidRDefault="616B71F7" w14:paraId="613B4FF0" w14:textId="097DEC55">
      <w:pPr>
        <w:spacing w:after="0" w:line="240" w:lineRule="auto"/>
        <w:rPr>
          <w:rFonts w:ascii="Times New Roman" w:hAnsi="Times New Roman" w:eastAsia="Times New Roman" w:cs="Times New Roman"/>
        </w:rPr>
      </w:pPr>
      <w:r w:rsidRPr="7BB81399" w:rsidR="616B71F7">
        <w:rPr>
          <w:rFonts w:ascii="Times New Roman" w:hAnsi="Times New Roman" w:eastAsia="Times New Roman" w:cs="Times New Roman"/>
        </w:rPr>
        <w:t xml:space="preserve">One of the </w:t>
      </w:r>
      <w:r w:rsidRPr="7BB81399" w:rsidR="616B71F7">
        <w:rPr>
          <w:rFonts w:ascii="Times New Roman" w:hAnsi="Times New Roman" w:eastAsia="Times New Roman" w:cs="Times New Roman"/>
        </w:rPr>
        <w:t>most commonly used</w:t>
      </w:r>
      <w:r w:rsidRPr="7BB81399" w:rsidR="616B71F7">
        <w:rPr>
          <w:rFonts w:ascii="Times New Roman" w:hAnsi="Times New Roman" w:eastAsia="Times New Roman" w:cs="Times New Roman"/>
        </w:rPr>
        <w:t xml:space="preserve"> monitoring tools for this pest is the pheromone</w:t>
      </w:r>
      <w:r w:rsidRPr="7BB81399" w:rsidR="002737F9">
        <w:rPr>
          <w:rFonts w:ascii="Times New Roman" w:hAnsi="Times New Roman" w:eastAsia="Times New Roman" w:cs="Times New Roman"/>
        </w:rPr>
        <w:t>-baited</w:t>
      </w:r>
      <w:r w:rsidRPr="7BB81399" w:rsidR="616B71F7">
        <w:rPr>
          <w:rFonts w:ascii="Times New Roman" w:hAnsi="Times New Roman" w:eastAsia="Times New Roman" w:cs="Times New Roman"/>
        </w:rPr>
        <w:t xml:space="preserve"> trap. These traps use synthetic versions of the sex pheromones produced by female moths to attract male moths into a trap where they </w:t>
      </w:r>
      <w:r w:rsidRPr="7BB81399" w:rsidR="616B71F7">
        <w:rPr>
          <w:rFonts w:ascii="Times New Roman" w:hAnsi="Times New Roman" w:eastAsia="Times New Roman" w:cs="Times New Roman"/>
        </w:rPr>
        <w:t xml:space="preserve">can be counted⁹. The number of captured moths provides an estimate of the pest population within an orchard and helps growers </w:t>
      </w:r>
      <w:r w:rsidRPr="7BB81399" w:rsidR="616B71F7">
        <w:rPr>
          <w:rFonts w:ascii="Times New Roman" w:hAnsi="Times New Roman" w:eastAsia="Times New Roman" w:cs="Times New Roman"/>
        </w:rPr>
        <w:t>determine</w:t>
      </w:r>
      <w:r w:rsidRPr="7BB81399" w:rsidR="616B71F7">
        <w:rPr>
          <w:rFonts w:ascii="Times New Roman" w:hAnsi="Times New Roman" w:eastAsia="Times New Roman" w:cs="Times New Roman"/>
        </w:rPr>
        <w:t xml:space="preserve"> when control measures may be necessary.</w:t>
      </w:r>
    </w:p>
    <w:p w:rsidR="008F0202" w:rsidP="7BB81399" w:rsidRDefault="008F0202" w14:paraId="79B77E71" w14:textId="77777777">
      <w:pPr>
        <w:spacing w:after="0" w:line="240" w:lineRule="auto"/>
      </w:pPr>
    </w:p>
    <w:p w:rsidR="00174B44" w:rsidP="008F0202" w:rsidRDefault="616B71F7" w14:paraId="176540B1" w14:textId="1D0B7529">
      <w:pPr>
        <w:spacing w:after="0" w:line="240" w:lineRule="auto"/>
        <w:rPr>
          <w:rFonts w:ascii="Times New Roman" w:hAnsi="Times New Roman" w:eastAsia="Times New Roman" w:cs="Times New Roman"/>
        </w:rPr>
      </w:pPr>
      <w:r w:rsidRPr="7BB81399" w:rsidR="616B71F7">
        <w:rPr>
          <w:rFonts w:ascii="Times New Roman" w:hAnsi="Times New Roman" w:eastAsia="Times New Roman" w:cs="Times New Roman"/>
        </w:rPr>
        <w:t>Pheromone traps are typically placed in citrus orchards before or during the fruit development period, when adult moth activity begins to increase. Monitoring the number of moths captured in these traps allows growers to track population trends over time and identify periods of increased pest activity. When trap counts reach certain thresholds, insecticide applications or other management strategies can be implemented to reduce pest populations before larvae enter the fruit.</w:t>
      </w:r>
    </w:p>
    <w:p w:rsidR="008F0202" w:rsidP="7BB81399" w:rsidRDefault="008F0202" w14:paraId="7E10A1DD" w14:textId="77777777">
      <w:pPr>
        <w:spacing w:after="0" w:line="240" w:lineRule="auto"/>
      </w:pPr>
    </w:p>
    <w:p w:rsidR="00174B44" w:rsidP="008F0202" w:rsidRDefault="616B71F7" w14:paraId="11361D70" w14:textId="61FA57C4">
      <w:pPr>
        <w:spacing w:after="0" w:line="240" w:lineRule="auto"/>
        <w:rPr>
          <w:rFonts w:ascii="Times New Roman" w:hAnsi="Times New Roman" w:eastAsia="Times New Roman" w:cs="Times New Roman"/>
        </w:rPr>
      </w:pPr>
      <w:r w:rsidRPr="7BB81399" w:rsidR="616B71F7">
        <w:rPr>
          <w:rFonts w:ascii="Times New Roman" w:hAnsi="Times New Roman" w:eastAsia="Times New Roman" w:cs="Times New Roman"/>
        </w:rPr>
        <w:t>In addition to pheromone traps, regular field inspections may also help detect early signs of infestation. One common indicator of citrus fruit borer activity is the presence of small entry holes in fruit accompanied by frass, which is the waste material produced by feeding larvae³. Identifying these symptoms early can help growers remove infested fruit and prevent the spread of the pest within orchards.</w:t>
      </w:r>
    </w:p>
    <w:p w:rsidR="008F0202" w:rsidP="7BB81399" w:rsidRDefault="008F0202" w14:paraId="2793D343" w14:textId="77777777">
      <w:pPr>
        <w:spacing w:after="0" w:line="240" w:lineRule="auto"/>
      </w:pPr>
    </w:p>
    <w:p w:rsidR="00174B44" w:rsidP="008F0202" w:rsidRDefault="616B71F7" w14:paraId="1B153A25" w14:textId="4A5D1388">
      <w:pPr>
        <w:spacing w:after="0" w:line="240" w:lineRule="auto"/>
        <w:rPr>
          <w:rFonts w:ascii="Times New Roman" w:hAnsi="Times New Roman" w:eastAsia="Times New Roman" w:cs="Times New Roman"/>
        </w:rPr>
      </w:pPr>
      <w:r w:rsidRPr="7BB81399" w:rsidR="616B71F7">
        <w:rPr>
          <w:rFonts w:ascii="Times New Roman" w:hAnsi="Times New Roman" w:eastAsia="Times New Roman" w:cs="Times New Roman"/>
        </w:rPr>
        <w:t>By combining pheromone monitoring with regular field inspections, growers can improve the timing and effectiveness of pest management strategies while reducing unnecessary insecticide applications.</w:t>
      </w:r>
    </w:p>
    <w:p w:rsidR="008F0202" w:rsidP="7BB81399" w:rsidRDefault="008F0202" w14:paraId="4508119A" w14:textId="77777777">
      <w:pPr>
        <w:spacing w:after="0" w:line="240" w:lineRule="auto"/>
      </w:pPr>
    </w:p>
    <w:p w:rsidR="00174B44" w:rsidP="008F0202" w:rsidRDefault="69659EEA" w14:paraId="121C6463" w14:textId="0873D439">
      <w:pPr>
        <w:spacing w:after="0" w:line="240" w:lineRule="auto"/>
        <w:rPr>
          <w:rFonts w:ascii="Times New Roman" w:hAnsi="Times New Roman" w:eastAsia="Times New Roman" w:cs="Times New Roman"/>
          <w:b w:val="1"/>
          <w:bCs w:val="1"/>
        </w:rPr>
      </w:pPr>
      <w:r w:rsidRPr="7BB81399" w:rsidR="69659EEA">
        <w:rPr>
          <w:rFonts w:ascii="Times New Roman" w:hAnsi="Times New Roman" w:eastAsia="Times New Roman" w:cs="Times New Roman"/>
          <w:b w:val="1"/>
          <w:bCs w:val="1"/>
        </w:rPr>
        <w:t>Field Sanitation and Cultural Control</w:t>
      </w:r>
    </w:p>
    <w:p w:rsidR="008F0202" w:rsidP="7BB81399" w:rsidRDefault="008F0202" w14:paraId="042D73D7" w14:textId="77777777">
      <w:pPr>
        <w:spacing w:after="0" w:line="240" w:lineRule="auto"/>
        <w:rPr>
          <w:rFonts w:ascii="Times New Roman" w:hAnsi="Times New Roman" w:eastAsia="Times New Roman" w:cs="Times New Roman"/>
          <w:b w:val="1"/>
          <w:bCs w:val="1"/>
        </w:rPr>
      </w:pPr>
    </w:p>
    <w:p w:rsidR="00174B44" w:rsidP="008F0202" w:rsidRDefault="630ABE7A" w14:paraId="50D464D2" w14:textId="3D9398C9">
      <w:pPr>
        <w:spacing w:after="0" w:line="240" w:lineRule="auto"/>
        <w:rPr>
          <w:rFonts w:ascii="Times New Roman" w:hAnsi="Times New Roman" w:eastAsia="Times New Roman" w:cs="Times New Roman"/>
        </w:rPr>
      </w:pPr>
      <w:r w:rsidRPr="7BB81399" w:rsidR="630ABE7A">
        <w:rPr>
          <w:rFonts w:ascii="Times New Roman" w:hAnsi="Times New Roman" w:eastAsia="Times New Roman" w:cs="Times New Roman"/>
        </w:rPr>
        <w:t xml:space="preserve">Field sanitation and cultural management practices are important components of integrated pest management programs for CFB. Because larvae develop inside the fruit and later exit to pupate in the soil or nearby plant debris, removing infested fruit from orchards can significantly reduce the number of individuals that survive to </w:t>
      </w:r>
      <w:r w:rsidRPr="7BB81399" w:rsidR="00A45BC2">
        <w:rPr>
          <w:rFonts w:ascii="Times New Roman" w:hAnsi="Times New Roman" w:eastAsia="Times New Roman" w:cs="Times New Roman"/>
        </w:rPr>
        <w:t>adulthood</w:t>
      </w:r>
      <w:r w:rsidRPr="7BB81399" w:rsidR="630ABE7A">
        <w:rPr>
          <w:rFonts w:ascii="Times New Roman" w:hAnsi="Times New Roman" w:eastAsia="Times New Roman" w:cs="Times New Roman"/>
        </w:rPr>
        <w:t xml:space="preserve">⁴. By interrupting the </w:t>
      </w:r>
      <w:r w:rsidRPr="7BB81399" w:rsidR="630ABE7A">
        <w:rPr>
          <w:rFonts w:ascii="Times New Roman" w:hAnsi="Times New Roman" w:eastAsia="Times New Roman" w:cs="Times New Roman"/>
        </w:rPr>
        <w:t>pest’s</w:t>
      </w:r>
      <w:r w:rsidRPr="7BB81399" w:rsidR="630ABE7A">
        <w:rPr>
          <w:rFonts w:ascii="Times New Roman" w:hAnsi="Times New Roman" w:eastAsia="Times New Roman" w:cs="Times New Roman"/>
        </w:rPr>
        <w:t xml:space="preserve"> life cycle, sanitation practices can help lower overall pest populations in </w:t>
      </w:r>
      <w:r w:rsidRPr="7BB81399" w:rsidR="630ABE7A">
        <w:rPr>
          <w:rFonts w:ascii="Times New Roman" w:hAnsi="Times New Roman" w:eastAsia="Times New Roman" w:cs="Times New Roman"/>
        </w:rPr>
        <w:t>subsequent</w:t>
      </w:r>
      <w:r w:rsidRPr="7BB81399" w:rsidR="630ABE7A">
        <w:rPr>
          <w:rFonts w:ascii="Times New Roman" w:hAnsi="Times New Roman" w:eastAsia="Times New Roman" w:cs="Times New Roman"/>
        </w:rPr>
        <w:t xml:space="preserve"> generations.</w:t>
      </w:r>
    </w:p>
    <w:p w:rsidR="008F0202" w:rsidP="7BB81399" w:rsidRDefault="008F0202" w14:paraId="3C5DA83A" w14:textId="77777777">
      <w:pPr>
        <w:spacing w:after="0" w:line="240" w:lineRule="auto"/>
      </w:pPr>
    </w:p>
    <w:p w:rsidR="00174B44" w:rsidP="008F0202" w:rsidRDefault="630ABE7A" w14:paraId="5CCAACC1" w14:textId="405138DE">
      <w:pPr>
        <w:spacing w:after="0" w:line="240" w:lineRule="auto"/>
        <w:rPr>
          <w:rFonts w:ascii="Times New Roman" w:hAnsi="Times New Roman" w:eastAsia="Times New Roman" w:cs="Times New Roman"/>
        </w:rPr>
      </w:pPr>
      <w:r w:rsidRPr="7BB81399" w:rsidR="630ABE7A">
        <w:rPr>
          <w:rFonts w:ascii="Times New Roman" w:hAnsi="Times New Roman" w:eastAsia="Times New Roman" w:cs="Times New Roman"/>
        </w:rPr>
        <w:t>One common sanitation practice involves collecting and destroying fallen fruit from the ground beneath trees. Infested fruit that falls to the ground may still contain developing larvae that will eventually emerge and pupate in the soil. If these fruits are left in the orchard, they can serve as a source of new adult moths that will continue the infestation cycle. Removing and properly disposing of infested fruit can therefore reduce the number of pests emerging in future generations.</w:t>
      </w:r>
    </w:p>
    <w:p w:rsidR="008F0202" w:rsidP="7BB81399" w:rsidRDefault="008F0202" w14:paraId="7283632D" w14:textId="77777777">
      <w:pPr>
        <w:spacing w:after="0" w:line="240" w:lineRule="auto"/>
      </w:pPr>
    </w:p>
    <w:p w:rsidR="00174B44" w:rsidP="008F0202" w:rsidRDefault="630ABE7A" w14:paraId="4A8C111B" w14:textId="2E1AD2C9">
      <w:pPr>
        <w:spacing w:after="0" w:line="240" w:lineRule="auto"/>
        <w:rPr>
          <w:rFonts w:ascii="Times New Roman" w:hAnsi="Times New Roman" w:eastAsia="Times New Roman" w:cs="Times New Roman"/>
        </w:rPr>
      </w:pPr>
      <w:r w:rsidRPr="7BB81399" w:rsidR="630ABE7A">
        <w:rPr>
          <w:rFonts w:ascii="Times New Roman" w:hAnsi="Times New Roman" w:eastAsia="Times New Roman" w:cs="Times New Roman"/>
        </w:rPr>
        <w:t>Pruning and general orchard maintenance may also contribute to pest management by improving airflow and reducing areas where pests can hide or develop. Maintaining orchard cleanliness by removing plant debris and fallen fruit can help eliminate potential pupation sites for the insect. In addition, reducing alternative host plants near orchards may limit the availability of additional food sources that allow the pest to persist in the surrounding environment.</w:t>
      </w:r>
    </w:p>
    <w:p w:rsidR="008F0202" w:rsidP="7BB81399" w:rsidRDefault="008F0202" w14:paraId="277A97DF" w14:textId="77777777">
      <w:pPr>
        <w:spacing w:after="0" w:line="240" w:lineRule="auto"/>
      </w:pPr>
    </w:p>
    <w:p w:rsidR="00174B44" w:rsidP="008F0202" w:rsidRDefault="630ABE7A" w14:paraId="630ABBC0" w14:textId="2ACBB838">
      <w:pPr>
        <w:spacing w:after="0" w:line="240" w:lineRule="auto"/>
        <w:rPr>
          <w:rFonts w:ascii="Times New Roman" w:hAnsi="Times New Roman" w:eastAsia="Times New Roman" w:cs="Times New Roman"/>
        </w:rPr>
      </w:pPr>
      <w:r w:rsidRPr="7BB81399" w:rsidR="630ABE7A">
        <w:rPr>
          <w:rFonts w:ascii="Times New Roman" w:hAnsi="Times New Roman" w:eastAsia="Times New Roman" w:cs="Times New Roman"/>
        </w:rPr>
        <w:t>Cultural control practices are most effective when used together with other management strategies such as monitoring programs, biological control, and carefully timed insecticide applications. By combining these approaches, growers can reduce pest populations while minimizing environmental impacts and promoting more sustainable agricultural production systems.</w:t>
      </w:r>
    </w:p>
    <w:p w:rsidR="008F0202" w:rsidP="7BB81399" w:rsidRDefault="008F0202" w14:paraId="2CBC4456" w14:textId="77777777">
      <w:pPr>
        <w:spacing w:after="0" w:line="240" w:lineRule="auto"/>
      </w:pPr>
    </w:p>
    <w:p w:rsidR="00174B44" w:rsidP="7BB81399" w:rsidRDefault="0CE622C7" w14:paraId="0912F1A3" w14:textId="314159C2">
      <w:pPr>
        <w:pStyle w:val="ListParagraph"/>
        <w:numPr>
          <w:ilvl w:val="0"/>
          <w:numId w:val="2"/>
        </w:numPr>
        <w:spacing w:after="0" w:line="240" w:lineRule="auto"/>
        <w:rPr>
          <w:rFonts w:ascii="Times New Roman" w:hAnsi="Times New Roman" w:eastAsia="Times New Roman" w:cs="Times New Roman"/>
          <w:b w:val="1"/>
          <w:bCs w:val="1"/>
          <w:color w:val="000000" w:themeColor="text1"/>
        </w:rPr>
      </w:pPr>
      <w:r w:rsidRPr="7BB81399" w:rsidR="0CE622C7">
        <w:rPr>
          <w:rFonts w:ascii="Times New Roman" w:hAnsi="Times New Roman" w:eastAsia="Times New Roman" w:cs="Times New Roman"/>
          <w:b w:val="1"/>
          <w:bCs w:val="1"/>
          <w:color w:val="000000" w:themeColor="text1" w:themeTint="FF" w:themeShade="FF"/>
        </w:rPr>
        <w:t>Available Datasets and Resources</w:t>
      </w:r>
    </w:p>
    <w:p w:rsidR="008F0202" w:rsidP="008F0202" w:rsidRDefault="008F0202" w14:paraId="05E0F4F7" w14:textId="77777777">
      <w:pPr>
        <w:spacing w:after="0" w:line="240" w:lineRule="auto"/>
        <w:rPr>
          <w:rFonts w:ascii="Times New Roman" w:hAnsi="Times New Roman" w:eastAsia="Times New Roman" w:cs="Times New Roman"/>
        </w:rPr>
      </w:pPr>
    </w:p>
    <w:p w:rsidR="00174B44" w:rsidP="008F0202" w:rsidRDefault="7BD9F949" w14:paraId="662F3F0D" w14:textId="5D6397E1">
      <w:pPr>
        <w:spacing w:after="0" w:line="240" w:lineRule="auto"/>
        <w:rPr>
          <w:rFonts w:ascii="Times New Roman" w:hAnsi="Times New Roman" w:eastAsia="Times New Roman" w:cs="Times New Roman"/>
        </w:rPr>
      </w:pPr>
      <w:r w:rsidRPr="7BB81399" w:rsidR="7BD9F949">
        <w:rPr>
          <w:rFonts w:ascii="Times New Roman" w:hAnsi="Times New Roman" w:eastAsia="Times New Roman" w:cs="Times New Roman"/>
        </w:rPr>
        <w:t xml:space="preserve">Several scientific databases and research tools provide valuable information for studying the </w:t>
      </w:r>
      <w:r w:rsidRPr="7BB81399" w:rsidR="7BD9F949">
        <w:rPr>
          <w:rFonts w:ascii="Times New Roman" w:hAnsi="Times New Roman" w:eastAsia="Times New Roman" w:cs="Times New Roman"/>
        </w:rPr>
        <w:t>CFB</w:t>
      </w:r>
      <w:r w:rsidRPr="7BB81399" w:rsidR="7BD9F949">
        <w:rPr>
          <w:rFonts w:ascii="Times New Roman" w:hAnsi="Times New Roman" w:eastAsia="Times New Roman" w:cs="Times New Roman"/>
        </w:rPr>
        <w:t xml:space="preserve">. These resources support research efforts related to pest identification, distribution, biology, and management. Access to reliable datasets and identification tools is essential for researchers, agricultural agencies, and growers who aim to </w:t>
      </w:r>
      <w:r w:rsidRPr="7BB81399" w:rsidR="7BD9F949">
        <w:rPr>
          <w:rFonts w:ascii="Times New Roman" w:hAnsi="Times New Roman" w:eastAsia="Times New Roman" w:cs="Times New Roman"/>
        </w:rPr>
        <w:t>monitor</w:t>
      </w:r>
      <w:r w:rsidRPr="7BB81399" w:rsidR="7BD9F949">
        <w:rPr>
          <w:rFonts w:ascii="Times New Roman" w:hAnsi="Times New Roman" w:eastAsia="Times New Roman" w:cs="Times New Roman"/>
        </w:rPr>
        <w:t xml:space="preserve"> and control this pest effectively.</w:t>
      </w:r>
    </w:p>
    <w:p w:rsidR="008F0202" w:rsidP="7BB81399" w:rsidRDefault="008F0202" w14:paraId="541015A4" w14:textId="77777777">
      <w:pPr>
        <w:spacing w:after="0" w:line="240" w:lineRule="auto"/>
      </w:pPr>
    </w:p>
    <w:p w:rsidR="00174B44" w:rsidP="008F0202" w:rsidRDefault="7BD9F949" w14:paraId="357D324E" w14:textId="191C94F8">
      <w:pPr>
        <w:spacing w:after="0" w:line="240" w:lineRule="auto"/>
        <w:rPr>
          <w:rFonts w:ascii="Times New Roman" w:hAnsi="Times New Roman" w:eastAsia="Times New Roman" w:cs="Times New Roman"/>
        </w:rPr>
      </w:pPr>
      <w:r w:rsidRPr="7BB81399" w:rsidR="7BD9F949">
        <w:rPr>
          <w:rFonts w:ascii="Times New Roman" w:hAnsi="Times New Roman" w:eastAsia="Times New Roman" w:cs="Times New Roman"/>
        </w:rPr>
        <w:t xml:space="preserve">One important resource is the EPPO Global Database, which provides information on the taxonomy, geographic distribution, host plants, and regulatory status of numerous plant pests². This database is widely used by plant </w:t>
      </w:r>
      <w:r w:rsidRPr="7BB81399" w:rsidR="7BD9F949">
        <w:rPr>
          <w:rFonts w:ascii="Times New Roman" w:hAnsi="Times New Roman" w:eastAsia="Times New Roman" w:cs="Times New Roman"/>
        </w:rPr>
        <w:t>protection organizations and researchers to track pest distribution and assess potential risks associated with the spread of agricultural pests.</w:t>
      </w:r>
    </w:p>
    <w:p w:rsidR="008F0202" w:rsidP="7BB81399" w:rsidRDefault="008F0202" w14:paraId="04586640" w14:textId="77777777">
      <w:pPr>
        <w:spacing w:after="0" w:line="240" w:lineRule="auto"/>
      </w:pPr>
    </w:p>
    <w:p w:rsidR="00174B44" w:rsidP="008F0202" w:rsidRDefault="7BD9F949" w14:paraId="6178AC0C" w14:textId="782C8564">
      <w:pPr>
        <w:spacing w:after="0" w:line="240" w:lineRule="auto"/>
        <w:rPr>
          <w:rFonts w:ascii="Times New Roman" w:hAnsi="Times New Roman" w:eastAsia="Times New Roman" w:cs="Times New Roman"/>
        </w:rPr>
      </w:pPr>
      <w:r w:rsidRPr="7BB81399" w:rsidR="7BD9F949">
        <w:rPr>
          <w:rFonts w:ascii="Times New Roman" w:hAnsi="Times New Roman" w:eastAsia="Times New Roman" w:cs="Times New Roman"/>
        </w:rPr>
        <w:t>Another important resource is the Cooperative Agricultural Pest Survey (CAPS) program maintained by the United States Department of Agriculture. The CAPS pest datasheets provide detailed information about pest biology, identification, monitoring methods, and management strategies⁴. These datasheets are designed to support early detection and rapid response efforts for economically important agricultural pests.</w:t>
      </w:r>
    </w:p>
    <w:p w:rsidR="008F0202" w:rsidP="7BB81399" w:rsidRDefault="008F0202" w14:paraId="44035B26" w14:textId="77777777">
      <w:pPr>
        <w:spacing w:after="0" w:line="240" w:lineRule="auto"/>
      </w:pPr>
    </w:p>
    <w:p w:rsidR="00174B44" w:rsidP="008F0202" w:rsidRDefault="7BD9F949" w14:paraId="79A81714" w14:textId="7569197C">
      <w:pPr>
        <w:spacing w:after="0" w:line="240" w:lineRule="auto"/>
        <w:rPr>
          <w:rFonts w:ascii="Times New Roman" w:hAnsi="Times New Roman" w:eastAsia="Times New Roman" w:cs="Times New Roman"/>
        </w:rPr>
      </w:pPr>
      <w:r w:rsidRPr="7BB81399" w:rsidR="7BD9F949">
        <w:rPr>
          <w:rFonts w:ascii="Times New Roman" w:hAnsi="Times New Roman" w:eastAsia="Times New Roman" w:cs="Times New Roman"/>
        </w:rPr>
        <w:t>The USDA Tortricid Identification Tools database also provides detailed diagnostic information and images that assist with the identification of tortricid moth species¹. These tools are particularly valuable for entomologists and plant protection specialists who need to accurately identify pest species during surveys and monitoring programs.</w:t>
      </w:r>
    </w:p>
    <w:p w:rsidR="008F0202" w:rsidP="7BB81399" w:rsidRDefault="008F0202" w14:paraId="68B6F0D6" w14:textId="77777777">
      <w:pPr>
        <w:spacing w:after="0" w:line="240" w:lineRule="auto"/>
      </w:pPr>
    </w:p>
    <w:p w:rsidR="00174B44" w:rsidP="008F0202" w:rsidRDefault="7BD9F949" w14:paraId="0015E3CE" w14:textId="702FF401">
      <w:pPr>
        <w:spacing w:after="0" w:line="240" w:lineRule="auto"/>
        <w:rPr>
          <w:rFonts w:ascii="Times New Roman" w:hAnsi="Times New Roman" w:eastAsia="Times New Roman" w:cs="Times New Roman"/>
        </w:rPr>
      </w:pPr>
      <w:r w:rsidRPr="7BB81399" w:rsidR="7BD9F949">
        <w:rPr>
          <w:rFonts w:ascii="Times New Roman" w:hAnsi="Times New Roman" w:eastAsia="Times New Roman" w:cs="Times New Roman"/>
        </w:rPr>
        <w:t>In addition to these databases, pheromone monitoring systems have become valuable tools for studying citrus fruit borer populations in agricultural environments⁹. These systems allow researchers and growers to monitor adult moth populations and track seasonal fluctuations in pest activity. Together, these datasets and research resources provide essential information that supports scientific research, pest monitoring programs, and the development of effective pest management strategies.</w:t>
      </w:r>
    </w:p>
    <w:p w:rsidR="008F0202" w:rsidP="7BB81399" w:rsidRDefault="008F0202" w14:paraId="7E9ECB5C" w14:textId="77777777">
      <w:pPr>
        <w:spacing w:after="0" w:line="240" w:lineRule="auto"/>
      </w:pPr>
    </w:p>
    <w:p w:rsidR="00174B44" w:rsidP="7BB81399" w:rsidRDefault="0CE622C7" w14:paraId="41150147" w14:textId="7E7894C6">
      <w:pPr>
        <w:pStyle w:val="ListParagraph"/>
        <w:numPr>
          <w:ilvl w:val="0"/>
          <w:numId w:val="2"/>
        </w:numPr>
        <w:spacing w:after="0" w:line="240" w:lineRule="auto"/>
        <w:rPr>
          <w:rFonts w:ascii="Times New Roman" w:hAnsi="Times New Roman" w:eastAsia="Times New Roman" w:cs="Times New Roman"/>
          <w:b w:val="1"/>
          <w:bCs w:val="1"/>
          <w:color w:val="000000" w:themeColor="text1"/>
        </w:rPr>
      </w:pPr>
      <w:r w:rsidRPr="7BB81399" w:rsidR="0CE622C7">
        <w:rPr>
          <w:rFonts w:ascii="Times New Roman" w:hAnsi="Times New Roman" w:eastAsia="Times New Roman" w:cs="Times New Roman"/>
          <w:b w:val="1"/>
          <w:bCs w:val="1"/>
          <w:color w:val="000000" w:themeColor="text1" w:themeTint="FF" w:themeShade="FF"/>
        </w:rPr>
        <w:t>Ongoing Research and Prospects</w:t>
      </w:r>
    </w:p>
    <w:p w:rsidR="008F0202" w:rsidP="008F0202" w:rsidRDefault="008F0202" w14:paraId="2BBB7F52" w14:textId="77777777">
      <w:pPr>
        <w:spacing w:after="0" w:line="240" w:lineRule="auto"/>
        <w:rPr>
          <w:rFonts w:ascii="Times New Roman" w:hAnsi="Times New Roman" w:eastAsia="Times New Roman" w:cs="Times New Roman"/>
        </w:rPr>
      </w:pPr>
    </w:p>
    <w:p w:rsidR="00174B44" w:rsidP="008F0202" w:rsidRDefault="598AF68C" w14:paraId="6A64ACF3" w14:textId="262494EE">
      <w:pPr>
        <w:spacing w:after="0" w:line="240" w:lineRule="auto"/>
        <w:rPr>
          <w:rFonts w:ascii="Times New Roman" w:hAnsi="Times New Roman" w:eastAsia="Times New Roman" w:cs="Times New Roman"/>
        </w:rPr>
      </w:pPr>
      <w:r w:rsidRPr="7BB81399" w:rsidR="598AF68C">
        <w:rPr>
          <w:rFonts w:ascii="Times New Roman" w:hAnsi="Times New Roman" w:eastAsia="Times New Roman" w:cs="Times New Roman"/>
        </w:rPr>
        <w:t xml:space="preserve">Ongoing research continues to focus on improving management strategies for the </w:t>
      </w:r>
      <w:r w:rsidRPr="7BB81399" w:rsidR="598AF68C">
        <w:rPr>
          <w:rFonts w:ascii="Times New Roman" w:hAnsi="Times New Roman" w:eastAsia="Times New Roman" w:cs="Times New Roman"/>
        </w:rPr>
        <w:t>CFB</w:t>
      </w:r>
      <w:r w:rsidRPr="7BB81399" w:rsidR="5AB03C4C">
        <w:rPr>
          <w:rFonts w:ascii="Times New Roman" w:hAnsi="Times New Roman" w:eastAsia="Times New Roman" w:cs="Times New Roman"/>
        </w:rPr>
        <w:t xml:space="preserve"> </w:t>
      </w:r>
      <w:r w:rsidRPr="7BB81399" w:rsidR="598AF68C">
        <w:rPr>
          <w:rFonts w:ascii="Times New Roman" w:hAnsi="Times New Roman" w:eastAsia="Times New Roman" w:cs="Times New Roman"/>
        </w:rPr>
        <w:t>through more sustainable and environmentally friendly approaches. In recent years, researchers have increasingly emphasized integrated pest management strategies that combine biological control, monitoring systems, and selective chemical treatments to reduce reliance on broad</w:t>
      </w:r>
      <w:r w:rsidRPr="7BB81399" w:rsidR="4022C001">
        <w:rPr>
          <w:rFonts w:ascii="Times New Roman" w:hAnsi="Times New Roman" w:eastAsia="Times New Roman" w:cs="Times New Roman"/>
        </w:rPr>
        <w:t xml:space="preserve"> </w:t>
      </w:r>
      <w:r w:rsidRPr="7BB81399" w:rsidR="598AF68C">
        <w:rPr>
          <w:rFonts w:ascii="Times New Roman" w:hAnsi="Times New Roman" w:eastAsia="Times New Roman" w:cs="Times New Roman"/>
        </w:rPr>
        <w:t>spectrum insecticides.</w:t>
      </w:r>
    </w:p>
    <w:p w:rsidR="008F0202" w:rsidP="7BB81399" w:rsidRDefault="008F0202" w14:paraId="7D32C612" w14:textId="77777777">
      <w:pPr>
        <w:spacing w:after="0" w:line="240" w:lineRule="auto"/>
      </w:pPr>
    </w:p>
    <w:p w:rsidR="00174B44" w:rsidP="008F0202" w:rsidRDefault="598AF68C" w14:paraId="67C9CACF" w14:textId="5E271DCE">
      <w:pPr>
        <w:spacing w:after="0" w:line="240" w:lineRule="auto"/>
        <w:rPr>
          <w:rFonts w:ascii="Times New Roman" w:hAnsi="Times New Roman" w:eastAsia="Times New Roman" w:cs="Times New Roman"/>
        </w:rPr>
      </w:pPr>
      <w:r w:rsidRPr="7BB81399" w:rsidR="598AF68C">
        <w:rPr>
          <w:rFonts w:ascii="Times New Roman" w:hAnsi="Times New Roman" w:eastAsia="Times New Roman" w:cs="Times New Roman"/>
        </w:rPr>
        <w:t>One area of active research involves the development and refinement of pheromone</w:t>
      </w:r>
      <w:r w:rsidRPr="7BB81399" w:rsidR="00A45BC2">
        <w:rPr>
          <w:rFonts w:ascii="Times New Roman" w:hAnsi="Times New Roman" w:eastAsia="Times New Roman" w:cs="Times New Roman"/>
        </w:rPr>
        <w:t>-</w:t>
      </w:r>
      <w:r w:rsidRPr="7BB81399" w:rsidR="598AF68C">
        <w:rPr>
          <w:rFonts w:ascii="Times New Roman" w:hAnsi="Times New Roman" w:eastAsia="Times New Roman" w:cs="Times New Roman"/>
        </w:rPr>
        <w:t xml:space="preserve">based monitoring and control systems. Synthetic pheromone lures are already used to detect adult moth populations, but ongoing studies are exploring </w:t>
      </w:r>
      <w:r w:rsidRPr="7BB81399" w:rsidR="598AF68C">
        <w:rPr>
          <w:rFonts w:ascii="Times New Roman" w:hAnsi="Times New Roman" w:eastAsia="Times New Roman" w:cs="Times New Roman"/>
        </w:rPr>
        <w:t>additional</w:t>
      </w:r>
      <w:r w:rsidRPr="7BB81399" w:rsidR="598AF68C">
        <w:rPr>
          <w:rFonts w:ascii="Times New Roman" w:hAnsi="Times New Roman" w:eastAsia="Times New Roman" w:cs="Times New Roman"/>
        </w:rPr>
        <w:t xml:space="preserve"> applications such as mating disruption and improved trap designs to enhance monitoring accuracy⁹. These technologies may help growers detect pest populations earlier and reduce unnecessary pesticide applications.</w:t>
      </w:r>
    </w:p>
    <w:p w:rsidR="008F0202" w:rsidP="7BB81399" w:rsidRDefault="008F0202" w14:paraId="4DC14D6A" w14:textId="77777777">
      <w:pPr>
        <w:spacing w:after="0" w:line="240" w:lineRule="auto"/>
      </w:pPr>
    </w:p>
    <w:p w:rsidR="00174B44" w:rsidP="008F0202" w:rsidRDefault="598AF68C" w14:paraId="18BE496F" w14:textId="5A6F364A">
      <w:pPr>
        <w:spacing w:after="0" w:line="240" w:lineRule="auto"/>
        <w:rPr>
          <w:rFonts w:ascii="Times New Roman" w:hAnsi="Times New Roman" w:eastAsia="Times New Roman" w:cs="Times New Roman"/>
        </w:rPr>
      </w:pPr>
      <w:r w:rsidRPr="7BB81399" w:rsidR="598AF68C">
        <w:rPr>
          <w:rFonts w:ascii="Times New Roman" w:hAnsi="Times New Roman" w:eastAsia="Times New Roman" w:cs="Times New Roman"/>
        </w:rPr>
        <w:t xml:space="preserve">Biological control research also continues to investigate the use of parasitoid wasps such as </w:t>
      </w:r>
      <w:r w:rsidRPr="7BB81399" w:rsidR="598AF68C">
        <w:rPr>
          <w:rFonts w:ascii="Times New Roman" w:hAnsi="Times New Roman" w:eastAsia="Times New Roman" w:cs="Times New Roman"/>
          <w:i w:val="1"/>
          <w:iCs w:val="1"/>
        </w:rPr>
        <w:t>T</w:t>
      </w:r>
      <w:r w:rsidRPr="7BB81399" w:rsidR="00A45BC2">
        <w:rPr>
          <w:rFonts w:ascii="Times New Roman" w:hAnsi="Times New Roman" w:eastAsia="Times New Roman" w:cs="Times New Roman"/>
          <w:i w:val="1"/>
          <w:iCs w:val="1"/>
        </w:rPr>
        <w:t>.</w:t>
      </w:r>
      <w:r w:rsidRPr="7BB81399" w:rsidR="598AF68C">
        <w:rPr>
          <w:rFonts w:ascii="Times New Roman" w:hAnsi="Times New Roman" w:eastAsia="Times New Roman" w:cs="Times New Roman"/>
          <w:i w:val="1"/>
          <w:iCs w:val="1"/>
        </w:rPr>
        <w:t xml:space="preserve"> </w:t>
      </w:r>
      <w:r w:rsidRPr="7BB81399" w:rsidR="598AF68C">
        <w:rPr>
          <w:rFonts w:ascii="Times New Roman" w:hAnsi="Times New Roman" w:eastAsia="Times New Roman" w:cs="Times New Roman"/>
          <w:i w:val="1"/>
          <w:iCs w:val="1"/>
        </w:rPr>
        <w:t>atopovirilia</w:t>
      </w:r>
      <w:r w:rsidRPr="7BB81399" w:rsidR="598AF68C">
        <w:rPr>
          <w:rFonts w:ascii="Times New Roman" w:hAnsi="Times New Roman" w:eastAsia="Times New Roman" w:cs="Times New Roman"/>
        </w:rPr>
        <w:t xml:space="preserve"> to reduce citrus fruit borer populations⁸. Researchers are studying how biological control agents can be integrated more effectively with other pest management strategies while minimizing the negative impacts of insecticides on beneficial organisms.</w:t>
      </w:r>
    </w:p>
    <w:p w:rsidR="008F0202" w:rsidP="7BB81399" w:rsidRDefault="008F0202" w14:paraId="13F784E3" w14:textId="77777777">
      <w:pPr>
        <w:spacing w:after="0" w:line="240" w:lineRule="auto"/>
      </w:pPr>
    </w:p>
    <w:p w:rsidR="00174B44" w:rsidP="008F0202" w:rsidRDefault="598AF68C" w14:paraId="2F04E828" w14:textId="29962B6E">
      <w:pPr>
        <w:spacing w:after="0" w:line="240" w:lineRule="auto"/>
        <w:rPr>
          <w:rFonts w:ascii="Times New Roman" w:hAnsi="Times New Roman" w:eastAsia="Times New Roman" w:cs="Times New Roman"/>
        </w:rPr>
      </w:pPr>
      <w:r w:rsidRPr="7BB81399" w:rsidR="598AF68C">
        <w:rPr>
          <w:rFonts w:ascii="Times New Roman" w:hAnsi="Times New Roman" w:eastAsia="Times New Roman" w:cs="Times New Roman"/>
        </w:rPr>
        <w:t>Recent research programs in Brazil have also focused on developing comprehensive integrated pest management packages for citrus orchards. These programs combine monitoring systems, biological control agents, selective insecticides, and improved orchard management practices to create more effective and sustainable pest control strategies¹⁰. By integrating multiple control methods, researchers aim to reduce pesticide use while maintaining effective protection of citrus crops.</w:t>
      </w:r>
    </w:p>
    <w:p w:rsidR="008F0202" w:rsidP="7BB81399" w:rsidRDefault="008F0202" w14:paraId="6BA1C72B" w14:textId="77777777">
      <w:pPr>
        <w:spacing w:after="0" w:line="240" w:lineRule="auto"/>
      </w:pPr>
    </w:p>
    <w:p w:rsidR="00174B44" w:rsidP="008F0202" w:rsidRDefault="598AF68C" w14:paraId="2641444F" w14:textId="3C64853A">
      <w:pPr>
        <w:spacing w:after="0" w:line="240" w:lineRule="auto"/>
        <w:rPr>
          <w:rFonts w:ascii="Times New Roman" w:hAnsi="Times New Roman" w:eastAsia="Times New Roman" w:cs="Times New Roman"/>
        </w:rPr>
      </w:pPr>
      <w:r w:rsidRPr="7BB81399" w:rsidR="598AF68C">
        <w:rPr>
          <w:rFonts w:ascii="Times New Roman" w:hAnsi="Times New Roman" w:eastAsia="Times New Roman" w:cs="Times New Roman"/>
        </w:rPr>
        <w:t xml:space="preserve">In addition to academic research, international collaborations between agricultural organizations and private </w:t>
      </w:r>
      <w:r w:rsidRPr="7BB81399" w:rsidR="598AF68C">
        <w:rPr>
          <w:rFonts w:ascii="Times New Roman" w:hAnsi="Times New Roman" w:eastAsia="Times New Roman" w:cs="Times New Roman"/>
        </w:rPr>
        <w:t>industry</w:t>
      </w:r>
      <w:r w:rsidRPr="7BB81399" w:rsidR="598AF68C">
        <w:rPr>
          <w:rFonts w:ascii="Times New Roman" w:hAnsi="Times New Roman" w:eastAsia="Times New Roman" w:cs="Times New Roman"/>
        </w:rPr>
        <w:t xml:space="preserve"> are contributing to the development of sustainable pest management strategies. For example, projects supported by the Lindt Cocoa Foundation in partnership with the Alliance of </w:t>
      </w:r>
      <w:r w:rsidRPr="7BB81399" w:rsidR="598AF68C">
        <w:rPr>
          <w:rFonts w:ascii="Times New Roman" w:hAnsi="Times New Roman" w:eastAsia="Times New Roman" w:cs="Times New Roman"/>
        </w:rPr>
        <w:t>Bioversity</w:t>
      </w:r>
      <w:r w:rsidRPr="7BB81399" w:rsidR="598AF68C">
        <w:rPr>
          <w:rFonts w:ascii="Times New Roman" w:hAnsi="Times New Roman" w:eastAsia="Times New Roman" w:cs="Times New Roman"/>
        </w:rPr>
        <w:t xml:space="preserve"> International and CIAT are exploring environmentally friendly pest management solutions in tropical agricultural systems. These initiatives include research on improved pest monitoring systems and pheromone</w:t>
      </w:r>
      <w:r w:rsidRPr="7BB81399" w:rsidR="00A45BC2">
        <w:rPr>
          <w:rFonts w:ascii="Times New Roman" w:hAnsi="Times New Roman" w:eastAsia="Times New Roman" w:cs="Times New Roman"/>
        </w:rPr>
        <w:t>-</w:t>
      </w:r>
      <w:r w:rsidRPr="7BB81399" w:rsidR="598AF68C">
        <w:rPr>
          <w:rFonts w:ascii="Times New Roman" w:hAnsi="Times New Roman" w:eastAsia="Times New Roman" w:cs="Times New Roman"/>
        </w:rPr>
        <w:t>based control strategies aimed at reducing crop losses while supporting sustainable farming practices</w:t>
      </w:r>
      <w:r w:rsidRPr="7BB81399" w:rsidR="3507A12A">
        <w:rPr>
          <w:rFonts w:ascii="Times New Roman" w:hAnsi="Times New Roman" w:eastAsia="Times New Roman" w:cs="Times New Roman"/>
        </w:rPr>
        <w:t xml:space="preserve"> ¹¹.</w:t>
      </w:r>
    </w:p>
    <w:p w:rsidR="008F0202" w:rsidP="7BB81399" w:rsidRDefault="008F0202" w14:paraId="41856507" w14:textId="77777777">
      <w:pPr>
        <w:spacing w:after="0" w:line="240" w:lineRule="auto"/>
      </w:pPr>
    </w:p>
    <w:p w:rsidR="00174B44" w:rsidP="008F0202" w:rsidRDefault="598AF68C" w14:paraId="06974ABF" w14:textId="529A03C4">
      <w:pPr>
        <w:spacing w:after="0" w:line="240" w:lineRule="auto"/>
        <w:rPr>
          <w:rFonts w:ascii="Times New Roman" w:hAnsi="Times New Roman" w:eastAsia="Times New Roman" w:cs="Times New Roman"/>
        </w:rPr>
      </w:pPr>
      <w:r w:rsidRPr="7BB81399" w:rsidR="598AF68C">
        <w:rPr>
          <w:rFonts w:ascii="Times New Roman" w:hAnsi="Times New Roman" w:eastAsia="Times New Roman" w:cs="Times New Roman"/>
        </w:rPr>
        <w:t xml:space="preserve">Future research will likely continue to focus on improving integrated pest management strategies that balance effective pest control with environmental sustainability. Advances in monitoring technologies, biological </w:t>
      </w:r>
      <w:r w:rsidRPr="7BB81399" w:rsidR="598AF68C">
        <w:rPr>
          <w:rFonts w:ascii="Times New Roman" w:hAnsi="Times New Roman" w:eastAsia="Times New Roman" w:cs="Times New Roman"/>
        </w:rPr>
        <w:t>control methods, and ecological research will play an important role in helping farmers manage citrus fruit borer populations more effectively in the years ahead.</w:t>
      </w:r>
    </w:p>
    <w:p w:rsidR="008F0202" w:rsidP="7BB81399" w:rsidRDefault="008F0202" w14:paraId="5F1E61A9" w14:textId="77777777">
      <w:pPr>
        <w:spacing w:after="0" w:line="240" w:lineRule="auto"/>
      </w:pPr>
    </w:p>
    <w:p w:rsidR="00174B44" w:rsidP="7BB81399" w:rsidRDefault="0CE622C7" w14:paraId="5D444097" w14:textId="7E1BB0AA">
      <w:pPr>
        <w:pStyle w:val="ListParagraph"/>
        <w:numPr>
          <w:ilvl w:val="0"/>
          <w:numId w:val="2"/>
        </w:numPr>
        <w:spacing w:after="0" w:line="240" w:lineRule="auto"/>
        <w:rPr>
          <w:rFonts w:ascii="Times New Roman" w:hAnsi="Times New Roman" w:eastAsia="Times New Roman" w:cs="Times New Roman"/>
          <w:b w:val="1"/>
          <w:bCs w:val="1"/>
          <w:color w:val="000000" w:themeColor="text1"/>
        </w:rPr>
      </w:pPr>
      <w:r w:rsidRPr="7BB81399" w:rsidR="0CE622C7">
        <w:rPr>
          <w:rFonts w:ascii="Times New Roman" w:hAnsi="Times New Roman" w:eastAsia="Times New Roman" w:cs="Times New Roman"/>
          <w:b w:val="1"/>
          <w:bCs w:val="1"/>
          <w:color w:val="000000" w:themeColor="text1" w:themeTint="FF" w:themeShade="FF"/>
        </w:rPr>
        <w:t>Conclusion</w:t>
      </w:r>
    </w:p>
    <w:p w:rsidR="008F0202" w:rsidP="008F0202" w:rsidRDefault="008F0202" w14:paraId="0E31EB28" w14:textId="77777777">
      <w:pPr>
        <w:spacing w:after="0" w:line="240" w:lineRule="auto"/>
        <w:rPr>
          <w:rFonts w:ascii="Times New Roman" w:hAnsi="Times New Roman" w:eastAsia="Times New Roman" w:cs="Times New Roman"/>
        </w:rPr>
      </w:pPr>
    </w:p>
    <w:p w:rsidR="00174B44" w:rsidP="7BB81399" w:rsidRDefault="09F1C9C0" w14:paraId="5DC8557F" w14:textId="7B177EE5">
      <w:pPr>
        <w:spacing w:after="0" w:line="240" w:lineRule="auto"/>
      </w:pPr>
      <w:r w:rsidRPr="7BB81399" w:rsidR="09F1C9C0">
        <w:rPr>
          <w:rFonts w:ascii="Times New Roman" w:hAnsi="Times New Roman" w:eastAsia="Times New Roman" w:cs="Times New Roman"/>
        </w:rPr>
        <w:t xml:space="preserve">The </w:t>
      </w:r>
      <w:r w:rsidRPr="7BB81399" w:rsidR="09F1C9C0">
        <w:rPr>
          <w:rFonts w:ascii="Times New Roman" w:hAnsi="Times New Roman" w:eastAsia="Times New Roman" w:cs="Times New Roman"/>
        </w:rPr>
        <w:t>CFB</w:t>
      </w:r>
      <w:r w:rsidRPr="7BB81399" w:rsidR="09F1C9C0">
        <w:rPr>
          <w:rFonts w:ascii="Times New Roman" w:hAnsi="Times New Roman" w:eastAsia="Times New Roman" w:cs="Times New Roman"/>
        </w:rPr>
        <w:t xml:space="preserve"> is an important agricultural pest that affects citrus and several other fruit crops throughout tropical and subtropical regions of the Americas. Its concealed larval feeding behavior and wide host range make it particularly difficult to manage, often resulting in significant economic losses in commercial fruit production systems. Because larvae develop inside fruit, infestations are </w:t>
      </w:r>
      <w:r w:rsidRPr="7BB81399" w:rsidR="09F1C9C0">
        <w:rPr>
          <w:rFonts w:ascii="Times New Roman" w:hAnsi="Times New Roman" w:eastAsia="Times New Roman" w:cs="Times New Roman"/>
        </w:rPr>
        <w:t>frequently</w:t>
      </w:r>
      <w:r w:rsidRPr="7BB81399" w:rsidR="09F1C9C0">
        <w:rPr>
          <w:rFonts w:ascii="Times New Roman" w:hAnsi="Times New Roman" w:eastAsia="Times New Roman" w:cs="Times New Roman"/>
        </w:rPr>
        <w:t xml:space="preserve"> detected only after damage has already occurred, increasing the importance of preventive monitoring and effective management strategies.</w:t>
      </w:r>
    </w:p>
    <w:p w:rsidR="00174B44" w:rsidP="008F0202" w:rsidRDefault="09F1C9C0" w14:paraId="14D3E4EA" w14:textId="5DC5D7BF">
      <w:pPr>
        <w:spacing w:after="0" w:line="240" w:lineRule="auto"/>
        <w:rPr>
          <w:rFonts w:ascii="Times New Roman" w:hAnsi="Times New Roman" w:eastAsia="Times New Roman" w:cs="Times New Roman"/>
        </w:rPr>
      </w:pPr>
      <w:r w:rsidRPr="7BB81399" w:rsidR="09F1C9C0">
        <w:rPr>
          <w:rFonts w:ascii="Times New Roman" w:hAnsi="Times New Roman" w:eastAsia="Times New Roman" w:cs="Times New Roman"/>
        </w:rPr>
        <w:t>Research on the biology, ecology, and host plant interactions of CFB has contributed greatly to the development of management approaches aimed at reducing crop damage. Integrated pest management programs that combine monitoring systems, biological control agents, selective insecticides, and cultural practices have proven to be the most effective strategies for controlling this pest while minimizing environmental impacts. Continued research on pheromone monitoring, biological control methods, and sustainable agricultural practices will remain important for improving pest management programs.</w:t>
      </w:r>
    </w:p>
    <w:p w:rsidR="008F0202" w:rsidP="7BB81399" w:rsidRDefault="008F0202" w14:paraId="4819D217" w14:textId="77777777">
      <w:pPr>
        <w:spacing w:after="0" w:line="240" w:lineRule="auto"/>
      </w:pPr>
    </w:p>
    <w:p w:rsidR="00174B44" w:rsidP="008F0202" w:rsidRDefault="09F1C9C0" w14:paraId="52C191CD" w14:textId="7A7AA67A">
      <w:pPr>
        <w:spacing w:after="0" w:line="240" w:lineRule="auto"/>
        <w:rPr>
          <w:rFonts w:ascii="Times New Roman" w:hAnsi="Times New Roman" w:eastAsia="Times New Roman" w:cs="Times New Roman"/>
        </w:rPr>
      </w:pPr>
      <w:r w:rsidRPr="7BB81399" w:rsidR="09F1C9C0">
        <w:rPr>
          <w:rFonts w:ascii="Times New Roman" w:hAnsi="Times New Roman" w:eastAsia="Times New Roman" w:cs="Times New Roman"/>
        </w:rPr>
        <w:t>As global agricultural production continues to expand and diversify, maintaining effective control of pests such as the citrus fruit borer will remain a critical challenge for growers and researchers alike. Advances in pest monitoring technologies, ecological research, and collaborative international research efforts offer promising opportunities to improve the sustainability and effectiveness of pest management strategies in the future.</w:t>
      </w:r>
    </w:p>
    <w:p w:rsidR="008F0202" w:rsidP="7BB81399" w:rsidRDefault="008F0202" w14:paraId="5BBFAAA0" w14:textId="77777777">
      <w:pPr>
        <w:spacing w:after="0" w:line="240" w:lineRule="auto"/>
      </w:pPr>
    </w:p>
    <w:p w:rsidR="00174B44" w:rsidP="7BB81399" w:rsidRDefault="0CE622C7" w14:paraId="3C5E48DE" w14:textId="72B3EECF">
      <w:pPr>
        <w:pStyle w:val="ListParagraph"/>
        <w:spacing w:after="0" w:line="240" w:lineRule="auto"/>
        <w:rPr>
          <w:rFonts w:ascii="Times New Roman" w:hAnsi="Times New Roman" w:eastAsia="Times New Roman" w:cs="Times New Roman"/>
          <w:b w:val="1"/>
          <w:bCs w:val="1"/>
          <w:color w:val="000000" w:themeColor="text1"/>
        </w:rPr>
      </w:pPr>
      <w:r w:rsidRPr="7BB81399" w:rsidR="0CE622C7">
        <w:rPr>
          <w:rFonts w:ascii="Times New Roman" w:hAnsi="Times New Roman" w:eastAsia="Times New Roman" w:cs="Times New Roman"/>
          <w:b w:val="1"/>
          <w:bCs w:val="1"/>
          <w:color w:val="000000" w:themeColor="text1" w:themeTint="FF" w:themeShade="FF"/>
        </w:rPr>
        <w:t>References</w:t>
      </w:r>
    </w:p>
    <w:p w:rsidR="00174B44" w:rsidP="7BB81399" w:rsidRDefault="00174B44" w14:paraId="4A256332" w14:textId="4B032690">
      <w:pPr>
        <w:pStyle w:val="ListParagraph"/>
        <w:spacing w:after="0" w:line="240" w:lineRule="auto"/>
        <w:rPr>
          <w:rFonts w:ascii="Times New Roman" w:hAnsi="Times New Roman" w:eastAsia="Times New Roman" w:cs="Times New Roman"/>
          <w:b w:val="1"/>
          <w:bCs w:val="1"/>
          <w:color w:val="000000" w:themeColor="text1"/>
        </w:rPr>
      </w:pPr>
    </w:p>
    <w:p w:rsidR="00174B44" w:rsidP="7BB81399" w:rsidRDefault="07866ECB" w14:paraId="2ED3984E" w14:textId="3D45F292">
      <w:pPr>
        <w:pStyle w:val="ListParagraph"/>
        <w:numPr>
          <w:ilvl w:val="0"/>
          <w:numId w:val="1"/>
        </w:numPr>
        <w:spacing w:after="0" w:line="240" w:lineRule="auto"/>
        <w:rPr/>
      </w:pPr>
      <w:r w:rsidR="07866ECB">
        <w:rPr/>
        <w:t xml:space="preserve">USDA APHIS. </w:t>
      </w:r>
      <w:r w:rsidRPr="7BB81399" w:rsidR="07866ECB">
        <w:rPr>
          <w:i w:val="1"/>
          <w:iCs w:val="1"/>
        </w:rPr>
        <w:t xml:space="preserve">Tortricid Identification Tools: </w:t>
      </w:r>
      <w:r w:rsidRPr="7BB81399" w:rsidR="07866ECB">
        <w:rPr>
          <w:i w:val="1"/>
          <w:iCs w:val="1"/>
        </w:rPr>
        <w:t>Gymnandrosoma</w:t>
      </w:r>
      <w:r w:rsidRPr="7BB81399" w:rsidR="07866ECB">
        <w:rPr>
          <w:i w:val="1"/>
          <w:iCs w:val="1"/>
        </w:rPr>
        <w:t xml:space="preserve"> </w:t>
      </w:r>
      <w:r w:rsidRPr="7BB81399" w:rsidR="07866ECB">
        <w:rPr>
          <w:i w:val="1"/>
          <w:iCs w:val="1"/>
        </w:rPr>
        <w:t>aurantianum</w:t>
      </w:r>
      <w:r w:rsidRPr="7BB81399" w:rsidR="07866ECB">
        <w:rPr>
          <w:i w:val="1"/>
          <w:iCs w:val="1"/>
        </w:rPr>
        <w:t>.</w:t>
      </w:r>
      <w:r w:rsidR="07866ECB">
        <w:rPr/>
        <w:t xml:space="preserve"> Identification Technology Program (ITP), United States Department of Agriculture. Available at: </w:t>
      </w:r>
      <w:hyperlink r:id="R4106c482292d4d17">
        <w:r w:rsidRPr="7BB81399" w:rsidR="07866ECB">
          <w:rPr>
            <w:rStyle w:val="Hyperlink"/>
          </w:rPr>
          <w:t>https://idtools.org/id/leps/tortai/Gymnandrosoma_aurantianum.htm</w:t>
        </w:r>
      </w:hyperlink>
    </w:p>
    <w:p w:rsidR="00174B44" w:rsidP="7BB81399" w:rsidRDefault="07866ECB" w14:paraId="7005CD3F" w14:textId="7F96D978">
      <w:pPr>
        <w:pStyle w:val="ListParagraph"/>
        <w:numPr>
          <w:ilvl w:val="0"/>
          <w:numId w:val="1"/>
        </w:numPr>
        <w:spacing w:after="0" w:line="240" w:lineRule="auto"/>
        <w:rPr/>
      </w:pPr>
      <w:r w:rsidR="07866ECB">
        <w:rPr/>
        <w:t xml:space="preserve">EPPO Global Database. </w:t>
      </w:r>
      <w:r w:rsidRPr="7BB81399" w:rsidR="07866ECB">
        <w:rPr>
          <w:i w:val="1"/>
          <w:iCs w:val="1"/>
        </w:rPr>
        <w:t>Gymnandrosoma</w:t>
      </w:r>
      <w:r w:rsidRPr="7BB81399" w:rsidR="07866ECB">
        <w:rPr>
          <w:i w:val="1"/>
          <w:iCs w:val="1"/>
        </w:rPr>
        <w:t xml:space="preserve"> </w:t>
      </w:r>
      <w:r w:rsidRPr="7BB81399" w:rsidR="07866ECB">
        <w:rPr>
          <w:i w:val="1"/>
          <w:iCs w:val="1"/>
        </w:rPr>
        <w:t>aurantianum</w:t>
      </w:r>
      <w:r w:rsidRPr="7BB81399" w:rsidR="07866ECB">
        <w:rPr>
          <w:i w:val="1"/>
          <w:iCs w:val="1"/>
        </w:rPr>
        <w:t xml:space="preserve"> (Citrus Fruit Borer).</w:t>
      </w:r>
      <w:r w:rsidR="07866ECB">
        <w:rPr/>
        <w:t xml:space="preserve"> European and Mediterranean Plant Protection Organization. Available at: </w:t>
      </w:r>
      <w:hyperlink r:id="R5e19b2ea8a5546fd">
        <w:r w:rsidRPr="7BB81399" w:rsidR="07866ECB">
          <w:rPr>
            <w:rStyle w:val="Hyperlink"/>
          </w:rPr>
          <w:t>https://gd.eppo.int</w:t>
        </w:r>
      </w:hyperlink>
    </w:p>
    <w:p w:rsidR="00174B44" w:rsidP="7BB81399" w:rsidRDefault="07866ECB" w14:paraId="3143F1D1" w14:textId="7473DB2D">
      <w:pPr>
        <w:pStyle w:val="ListParagraph"/>
        <w:numPr>
          <w:ilvl w:val="0"/>
          <w:numId w:val="1"/>
        </w:numPr>
        <w:spacing w:after="0" w:line="240" w:lineRule="auto"/>
        <w:rPr/>
      </w:pPr>
      <w:r w:rsidR="07866ECB">
        <w:rPr/>
        <w:t xml:space="preserve">Moreira, R. R., Machado, F. J., Lanza, F. E., </w:t>
      </w:r>
      <w:r w:rsidR="07866ECB">
        <w:rPr/>
        <w:t>Trombin</w:t>
      </w:r>
      <w:r w:rsidR="07866ECB">
        <w:rPr/>
        <w:t xml:space="preserve">, V. G., </w:t>
      </w:r>
      <w:r w:rsidR="07866ECB">
        <w:rPr/>
        <w:t>Bassanezi</w:t>
      </w:r>
      <w:r w:rsidR="07866ECB">
        <w:rPr/>
        <w:t xml:space="preserve">, R. B., Miranda, M. P., Barbosa, J. C., Silva Junior, G. J., &amp; </w:t>
      </w:r>
      <w:r w:rsidR="07866ECB">
        <w:rPr/>
        <w:t>Behlau</w:t>
      </w:r>
      <w:r w:rsidR="07866ECB">
        <w:rPr/>
        <w:t xml:space="preserve">, F. (2022). Impact of diseases and pests on premature fruit drop in sweet orange orchards in São Paulo state citrus belt, Brazil. </w:t>
      </w:r>
      <w:r w:rsidRPr="7BB81399" w:rsidR="07866ECB">
        <w:rPr>
          <w:i w:val="1"/>
          <w:iCs w:val="1"/>
        </w:rPr>
        <w:t>Pest Management Science</w:t>
      </w:r>
      <w:r w:rsidR="07866ECB">
        <w:rPr/>
        <w:t xml:space="preserve">. </w:t>
      </w:r>
      <w:hyperlink r:id="R2360803496564456">
        <w:r w:rsidRPr="7BB81399" w:rsidR="07866ECB">
          <w:rPr>
            <w:rStyle w:val="Hyperlink"/>
          </w:rPr>
          <w:t>https://doi.org/10.1002/ps.6894</w:t>
        </w:r>
      </w:hyperlink>
    </w:p>
    <w:p w:rsidR="00174B44" w:rsidP="7BB81399" w:rsidRDefault="07866ECB" w14:paraId="640AFF93" w14:textId="0E51518A">
      <w:pPr>
        <w:pStyle w:val="ListParagraph"/>
        <w:numPr>
          <w:ilvl w:val="0"/>
          <w:numId w:val="1"/>
        </w:numPr>
        <w:spacing w:after="0" w:line="240" w:lineRule="auto"/>
        <w:rPr/>
      </w:pPr>
      <w:r w:rsidR="07866ECB">
        <w:rPr/>
        <w:t>USDA-</w:t>
      </w:r>
      <w:r w:rsidR="07866ECB">
        <w:rPr/>
        <w:t>APHIS-PPQ</w:t>
      </w:r>
      <w:r w:rsidR="07866ECB">
        <w:rPr/>
        <w:t xml:space="preserve">. </w:t>
      </w:r>
      <w:r w:rsidRPr="7BB81399" w:rsidR="07866ECB">
        <w:rPr>
          <w:i w:val="1"/>
          <w:iCs w:val="1"/>
        </w:rPr>
        <w:t xml:space="preserve">Cooperative Agricultural Pest Survey (CAPS) Pest Datasheet for </w:t>
      </w:r>
      <w:r w:rsidRPr="7BB81399" w:rsidR="07866ECB">
        <w:rPr>
          <w:i w:val="1"/>
          <w:iCs w:val="1"/>
        </w:rPr>
        <w:t>Gymnandrosoma</w:t>
      </w:r>
      <w:r w:rsidRPr="7BB81399" w:rsidR="07866ECB">
        <w:rPr>
          <w:i w:val="1"/>
          <w:iCs w:val="1"/>
        </w:rPr>
        <w:t xml:space="preserve"> </w:t>
      </w:r>
      <w:r w:rsidRPr="7BB81399" w:rsidR="07866ECB">
        <w:rPr>
          <w:i w:val="1"/>
          <w:iCs w:val="1"/>
        </w:rPr>
        <w:t>aurantianum</w:t>
      </w:r>
      <w:r w:rsidRPr="7BB81399" w:rsidR="07866ECB">
        <w:rPr>
          <w:i w:val="1"/>
          <w:iCs w:val="1"/>
        </w:rPr>
        <w:t>.</w:t>
      </w:r>
      <w:r w:rsidR="07866ECB">
        <w:rPr/>
        <w:t xml:space="preserve"> United States Department of Agriculture. Available at: </w:t>
      </w:r>
      <w:hyperlink r:id="Re62b97a8bd824e2b">
        <w:r w:rsidRPr="7BB81399" w:rsidR="07866ECB">
          <w:rPr>
            <w:rStyle w:val="Hyperlink"/>
          </w:rPr>
          <w:t>https://caps.ceris.purdue.edu</w:t>
        </w:r>
      </w:hyperlink>
    </w:p>
    <w:p w:rsidR="00174B44" w:rsidP="7BB81399" w:rsidRDefault="07866ECB" w14:paraId="03451306" w14:textId="5868CA11">
      <w:pPr>
        <w:pStyle w:val="ListParagraph"/>
        <w:numPr>
          <w:ilvl w:val="0"/>
          <w:numId w:val="1"/>
        </w:numPr>
        <w:spacing w:after="0" w:line="240" w:lineRule="auto"/>
        <w:rPr/>
      </w:pPr>
      <w:r w:rsidR="07866ECB">
        <w:rPr/>
        <w:t xml:space="preserve">López-Guillén, G., Gómez Ruiz, J., Brown, J. W., Cruz-López, L., Metz, M. A., &amp; Solís, M. A. (2021). First records of Lepidoptera damaging </w:t>
      </w:r>
      <w:r w:rsidRPr="7BB81399" w:rsidR="07866ECB">
        <w:rPr>
          <w:i w:val="1"/>
          <w:iCs w:val="1"/>
        </w:rPr>
        <w:t>Macadamia integrifolia</w:t>
      </w:r>
      <w:r w:rsidR="07866ECB">
        <w:rPr/>
        <w:t xml:space="preserve"> (Proteaceae) fruits in Guatemala. </w:t>
      </w:r>
      <w:r w:rsidRPr="7BB81399" w:rsidR="07866ECB">
        <w:rPr>
          <w:i w:val="1"/>
          <w:iCs w:val="1"/>
        </w:rPr>
        <w:t>Proceedings of the Entomological Society of Washington</w:t>
      </w:r>
      <w:r w:rsidR="07866ECB">
        <w:rPr/>
        <w:t>.</w:t>
      </w:r>
    </w:p>
    <w:p w:rsidR="00174B44" w:rsidP="7BB81399" w:rsidRDefault="07866ECB" w14:paraId="51D27529" w14:textId="4E767179">
      <w:pPr>
        <w:pStyle w:val="ListParagraph"/>
        <w:numPr>
          <w:ilvl w:val="0"/>
          <w:numId w:val="1"/>
        </w:numPr>
        <w:spacing w:after="0" w:line="240" w:lineRule="auto"/>
        <w:rPr/>
      </w:pPr>
      <w:r w:rsidR="07866ECB">
        <w:rPr/>
        <w:t xml:space="preserve">Blanco-Metzler, H., Watt, A. D., &amp; Cosens, D. (2013). The effect of </w:t>
      </w:r>
      <w:r w:rsidR="07866ECB">
        <w:rPr/>
        <w:t>quality of</w:t>
      </w:r>
      <w:r w:rsidR="07866ECB">
        <w:rPr/>
        <w:t xml:space="preserve"> food source on macadamia nut damage by </w:t>
      </w:r>
      <w:r w:rsidRPr="7BB81399" w:rsidR="07866ECB">
        <w:rPr>
          <w:i w:val="1"/>
          <w:iCs w:val="1"/>
        </w:rPr>
        <w:t>Gymnandrosoma</w:t>
      </w:r>
      <w:r w:rsidRPr="7BB81399" w:rsidR="07866ECB">
        <w:rPr>
          <w:i w:val="1"/>
          <w:iCs w:val="1"/>
        </w:rPr>
        <w:t xml:space="preserve"> </w:t>
      </w:r>
      <w:r w:rsidRPr="7BB81399" w:rsidR="07866ECB">
        <w:rPr>
          <w:i w:val="1"/>
          <w:iCs w:val="1"/>
        </w:rPr>
        <w:t>aurantianum</w:t>
      </w:r>
      <w:r w:rsidR="07866ECB">
        <w:rPr/>
        <w:t xml:space="preserve"> (Lepidoptera: </w:t>
      </w:r>
      <w:r w:rsidR="07866ECB">
        <w:rPr/>
        <w:t>Tortricidae</w:t>
      </w:r>
      <w:r w:rsidR="07866ECB">
        <w:rPr/>
        <w:t xml:space="preserve">). </w:t>
      </w:r>
      <w:r w:rsidRPr="7BB81399" w:rsidR="07866ECB">
        <w:rPr>
          <w:i w:val="1"/>
          <w:iCs w:val="1"/>
        </w:rPr>
        <w:t>Agronomía</w:t>
      </w:r>
      <w:r w:rsidRPr="7BB81399" w:rsidR="07866ECB">
        <w:rPr>
          <w:i w:val="1"/>
          <w:iCs w:val="1"/>
        </w:rPr>
        <w:t xml:space="preserve"> </w:t>
      </w:r>
      <w:r w:rsidRPr="7BB81399" w:rsidR="07866ECB">
        <w:rPr>
          <w:i w:val="1"/>
          <w:iCs w:val="1"/>
        </w:rPr>
        <w:t>Costarricense</w:t>
      </w:r>
      <w:r w:rsidR="07866ECB">
        <w:rPr/>
        <w:t>, 37(2).</w:t>
      </w:r>
    </w:p>
    <w:p w:rsidR="00174B44" w:rsidP="7BB81399" w:rsidRDefault="07866ECB" w14:paraId="18724AFD" w14:textId="7E4EE0D1">
      <w:pPr>
        <w:pStyle w:val="ListParagraph"/>
        <w:numPr>
          <w:ilvl w:val="0"/>
          <w:numId w:val="1"/>
        </w:numPr>
        <w:spacing w:after="0" w:line="240" w:lineRule="auto"/>
        <w:rPr/>
      </w:pPr>
      <w:r w:rsidR="07866ECB">
        <w:rPr/>
        <w:t xml:space="preserve">Cabrera-Asencio, I., Vélez, A. L., Henríquez, S. A., &amp; Santiago-Blay, J. A. </w:t>
      </w:r>
      <w:r w:rsidRPr="7BB81399" w:rsidR="07866ECB">
        <w:rPr>
          <w:i w:val="1"/>
          <w:iCs w:val="1"/>
        </w:rPr>
        <w:t>Melicoccus</w:t>
      </w:r>
      <w:r w:rsidRPr="7BB81399" w:rsidR="07866ECB">
        <w:rPr>
          <w:i w:val="1"/>
          <w:iCs w:val="1"/>
        </w:rPr>
        <w:t xml:space="preserve"> </w:t>
      </w:r>
      <w:r w:rsidRPr="7BB81399" w:rsidR="07866ECB">
        <w:rPr>
          <w:i w:val="1"/>
          <w:iCs w:val="1"/>
        </w:rPr>
        <w:t>bijugatus</w:t>
      </w:r>
      <w:r w:rsidRPr="7BB81399" w:rsidR="07866ECB">
        <w:rPr>
          <w:i w:val="1"/>
          <w:iCs w:val="1"/>
        </w:rPr>
        <w:t xml:space="preserve"> (</w:t>
      </w:r>
      <w:r w:rsidRPr="7BB81399" w:rsidR="07866ECB">
        <w:rPr>
          <w:i w:val="1"/>
          <w:iCs w:val="1"/>
        </w:rPr>
        <w:t>Sapindaceae</w:t>
      </w:r>
      <w:r w:rsidRPr="7BB81399" w:rsidR="07866ECB">
        <w:rPr>
          <w:i w:val="1"/>
          <w:iCs w:val="1"/>
        </w:rPr>
        <w:t xml:space="preserve">): A new host plant record for the citrus fruit borer, </w:t>
      </w:r>
      <w:r w:rsidRPr="7BB81399" w:rsidR="07866ECB">
        <w:rPr>
          <w:i w:val="1"/>
          <w:iCs w:val="1"/>
        </w:rPr>
        <w:t>Gymnandrosoma</w:t>
      </w:r>
      <w:r w:rsidRPr="7BB81399" w:rsidR="07866ECB">
        <w:rPr>
          <w:i w:val="1"/>
          <w:iCs w:val="1"/>
        </w:rPr>
        <w:t xml:space="preserve"> </w:t>
      </w:r>
      <w:r w:rsidRPr="7BB81399" w:rsidR="07866ECB">
        <w:rPr>
          <w:i w:val="1"/>
          <w:iCs w:val="1"/>
        </w:rPr>
        <w:t>aurantianum</w:t>
      </w:r>
      <w:r w:rsidRPr="7BB81399" w:rsidR="07866ECB">
        <w:rPr>
          <w:i w:val="1"/>
          <w:iCs w:val="1"/>
        </w:rPr>
        <w:t>, in Puerto Rico.</w:t>
      </w:r>
      <w:r w:rsidR="07866ECB">
        <w:rPr/>
        <w:t xml:space="preserve"> Journal of Agriculture </w:t>
      </w:r>
      <w:r w:rsidR="07866ECB">
        <w:rPr/>
        <w:t>of</w:t>
      </w:r>
      <w:r w:rsidR="07866ECB">
        <w:rPr/>
        <w:t xml:space="preserve"> the University of Puerto Rico.</w:t>
      </w:r>
    </w:p>
    <w:p w:rsidR="00174B44" w:rsidP="7BB81399" w:rsidRDefault="07866ECB" w14:paraId="72A03E0F" w14:textId="62370F6D">
      <w:pPr>
        <w:pStyle w:val="ListParagraph"/>
        <w:numPr>
          <w:ilvl w:val="0"/>
          <w:numId w:val="1"/>
        </w:numPr>
        <w:spacing w:after="0" w:line="240" w:lineRule="auto"/>
        <w:rPr>
          <w:i w:val="1"/>
          <w:iCs w:val="1"/>
        </w:rPr>
      </w:pPr>
      <w:r w:rsidR="07866ECB">
        <w:rPr/>
        <w:t>Cantori</w:t>
      </w:r>
      <w:r w:rsidR="07866ECB">
        <w:rPr/>
        <w:t xml:space="preserve">, L. V., </w:t>
      </w:r>
      <w:r w:rsidR="07866ECB">
        <w:rPr/>
        <w:t>Iost</w:t>
      </w:r>
      <w:r w:rsidR="07866ECB">
        <w:rPr/>
        <w:t xml:space="preserve"> Filho, F. H., Pazini, J. B., Diniz, A. J. F., Yamamoto, P. T., &amp; Parra, J. R. P. </w:t>
      </w:r>
      <w:r w:rsidRPr="7BB81399" w:rsidR="07866ECB">
        <w:rPr>
          <w:i w:val="1"/>
          <w:iCs w:val="1"/>
        </w:rPr>
        <w:t xml:space="preserve">Is Integrated Management of </w:t>
      </w:r>
      <w:r w:rsidRPr="7BB81399" w:rsidR="07866ECB">
        <w:rPr>
          <w:i w:val="1"/>
          <w:iCs w:val="1"/>
        </w:rPr>
        <w:t>Gymnandrosoma</w:t>
      </w:r>
      <w:r w:rsidRPr="7BB81399" w:rsidR="07866ECB">
        <w:rPr>
          <w:i w:val="1"/>
          <w:iCs w:val="1"/>
        </w:rPr>
        <w:t xml:space="preserve"> </w:t>
      </w:r>
      <w:r w:rsidRPr="7BB81399" w:rsidR="07866ECB">
        <w:rPr>
          <w:i w:val="1"/>
          <w:iCs w:val="1"/>
        </w:rPr>
        <w:t>aurantianum</w:t>
      </w:r>
      <w:r w:rsidRPr="7BB81399" w:rsidR="07866ECB">
        <w:rPr>
          <w:i w:val="1"/>
          <w:iCs w:val="1"/>
        </w:rPr>
        <w:t xml:space="preserve"> Possible with Trichogramma </w:t>
      </w:r>
      <w:r w:rsidRPr="7BB81399" w:rsidR="07866ECB">
        <w:rPr>
          <w:i w:val="1"/>
          <w:iCs w:val="1"/>
        </w:rPr>
        <w:t>atopovirilia</w:t>
      </w:r>
      <w:r w:rsidRPr="7BB81399" w:rsidR="07866ECB">
        <w:rPr>
          <w:i w:val="1"/>
          <w:iCs w:val="1"/>
        </w:rPr>
        <w:t xml:space="preserve"> and Novel Products Used in Citrus Orchards in Brazil?</w:t>
      </w:r>
    </w:p>
    <w:p w:rsidR="00174B44" w:rsidP="7BB81399" w:rsidRDefault="07866ECB" w14:paraId="33166EB9" w14:textId="55FD3DA3">
      <w:pPr>
        <w:pStyle w:val="ListParagraph"/>
        <w:numPr>
          <w:ilvl w:val="0"/>
          <w:numId w:val="1"/>
        </w:numPr>
        <w:spacing w:after="0" w:line="240" w:lineRule="auto"/>
        <w:rPr/>
      </w:pPr>
      <w:r w:rsidR="07866ECB">
        <w:rPr/>
        <w:t xml:space="preserve">Bento, J. M. S., Vilela, E. F., Parra, J. R. P., et al. (2001). Identification of sex pheromone components of </w:t>
      </w:r>
      <w:r w:rsidRPr="7BB81399" w:rsidR="07866ECB">
        <w:rPr>
          <w:i w:val="1"/>
          <w:iCs w:val="1"/>
        </w:rPr>
        <w:t>Gymnandrosoma</w:t>
      </w:r>
      <w:r w:rsidRPr="7BB81399" w:rsidR="07866ECB">
        <w:rPr>
          <w:i w:val="1"/>
          <w:iCs w:val="1"/>
        </w:rPr>
        <w:t xml:space="preserve"> </w:t>
      </w:r>
      <w:r w:rsidRPr="7BB81399" w:rsidR="07866ECB">
        <w:rPr>
          <w:i w:val="1"/>
          <w:iCs w:val="1"/>
        </w:rPr>
        <w:t>aurantianum</w:t>
      </w:r>
      <w:r w:rsidR="07866ECB">
        <w:rPr/>
        <w:t xml:space="preserve"> and its application in pest monitoring.</w:t>
      </w:r>
    </w:p>
    <w:p w:rsidR="00174B44" w:rsidP="7BB81399" w:rsidRDefault="07866ECB" w14:paraId="72246094" w14:textId="00A4FA8D">
      <w:pPr>
        <w:pStyle w:val="ListParagraph"/>
        <w:numPr>
          <w:ilvl w:val="0"/>
          <w:numId w:val="1"/>
        </w:numPr>
        <w:spacing w:after="0" w:line="240" w:lineRule="auto"/>
        <w:rPr>
          <w:i w:val="1"/>
          <w:iCs w:val="1"/>
        </w:rPr>
      </w:pPr>
      <w:r w:rsidR="07866ECB">
        <w:rPr/>
        <w:t xml:space="preserve">Parra, J. R. P., et al. Integrated pest management strategies for citrus pests in Brazilian orchards. </w:t>
      </w:r>
      <w:r w:rsidRPr="7BB81399" w:rsidR="07866ECB">
        <w:rPr>
          <w:i w:val="1"/>
          <w:iCs w:val="1"/>
        </w:rPr>
        <w:t>Brazilian Entomological Research Publications.</w:t>
      </w:r>
    </w:p>
    <w:p w:rsidR="00174B44" w:rsidP="051F8185" w:rsidRDefault="07866ECB" w14:paraId="0C5E3E14" w14:textId="750E944E">
      <w:pPr>
        <w:pStyle w:val="ListParagraph"/>
        <w:numPr>
          <w:ilvl w:val="0"/>
          <w:numId w:val="1"/>
        </w:numPr>
        <w:spacing w:after="0" w:line="240" w:lineRule="auto"/>
        <w:rPr>
          <w:rStyle w:val="Hyperlink"/>
        </w:rPr>
      </w:pPr>
      <w:r w:rsidR="07866ECB">
        <w:rPr/>
        <w:t xml:space="preserve">Lindt Cocoa Foundation. </w:t>
      </w:r>
      <w:r w:rsidRPr="051F8185" w:rsidR="07866ECB">
        <w:rPr>
          <w:i w:val="1"/>
          <w:iCs w:val="1"/>
        </w:rPr>
        <w:t>Bioversity</w:t>
      </w:r>
      <w:r w:rsidRPr="051F8185" w:rsidR="07866ECB">
        <w:rPr>
          <w:i w:val="1"/>
          <w:iCs w:val="1"/>
        </w:rPr>
        <w:t xml:space="preserve"> International Project: Sustainable pest management in cocoa systems in Peru.</w:t>
      </w:r>
      <w:r w:rsidR="07866ECB">
        <w:rPr/>
        <w:t xml:space="preserve"> Available at: </w:t>
      </w:r>
      <w:hyperlink r:id="Re6a858ce32a44697">
        <w:r w:rsidRPr="051F8185" w:rsidR="07866ECB">
          <w:rPr>
            <w:rStyle w:val="Hyperlink"/>
          </w:rPr>
          <w:t>https://lindtcocoafoundation.org/projects/peru/bioversity-international/</w:t>
        </w:r>
      </w:hyperlink>
    </w:p>
    <w:p w:rsidR="00174B44" w:rsidP="051F8185" w:rsidRDefault="00174B44" w14:paraId="1DDF9A74" w14:textId="5C335AE6">
      <w:pPr>
        <w:pStyle w:val="ListParagraph"/>
        <w:numPr>
          <w:ilvl w:val="0"/>
          <w:numId w:val="1"/>
        </w:numPr>
        <w:spacing w:after="0" w:line="240" w:lineRule="auto"/>
        <w:rPr>
          <w:noProof w:val="0"/>
          <w:lang w:val="en-US"/>
        </w:rPr>
      </w:pPr>
      <w:r w:rsidRPr="051F8185" w:rsidR="24ABE85C">
        <w:rPr>
          <w:noProof w:val="0"/>
          <w:lang w:val="en-US"/>
        </w:rPr>
        <w:t xml:space="preserve">Hayden, J.E., &amp; Danner, B. (2025). </w:t>
      </w:r>
      <w:r w:rsidRPr="051F8185" w:rsidR="24ABE85C">
        <w:rPr>
          <w:i w:val="1"/>
          <w:iCs w:val="1"/>
          <w:noProof w:val="0"/>
          <w:lang w:val="en-US"/>
        </w:rPr>
        <w:t>Gymnandrosoma</w:t>
      </w:r>
      <w:r w:rsidRPr="051F8185" w:rsidR="24ABE85C">
        <w:rPr>
          <w:i w:val="1"/>
          <w:iCs w:val="1"/>
          <w:noProof w:val="0"/>
          <w:lang w:val="en-US"/>
        </w:rPr>
        <w:t xml:space="preserve"> </w:t>
      </w:r>
      <w:r w:rsidRPr="051F8185" w:rsidR="24ABE85C">
        <w:rPr>
          <w:i w:val="1"/>
          <w:iCs w:val="1"/>
          <w:noProof w:val="0"/>
          <w:lang w:val="en-US"/>
        </w:rPr>
        <w:t>aurantianum</w:t>
      </w:r>
      <w:r w:rsidRPr="051F8185" w:rsidR="24ABE85C">
        <w:rPr>
          <w:i w:val="1"/>
          <w:iCs w:val="1"/>
          <w:noProof w:val="0"/>
          <w:lang w:val="en-US"/>
        </w:rPr>
        <w:t xml:space="preserve"> Lima, Citrus Fruit Borer, detected in the USA.</w:t>
      </w:r>
      <w:r w:rsidRPr="051F8185" w:rsidR="24ABE85C">
        <w:rPr>
          <w:noProof w:val="0"/>
          <w:lang w:val="en-US"/>
        </w:rPr>
        <w:t xml:space="preserve"> Florida Department of Agriculture and Consumer Services (FDACS). Pest Alert FDACS-P-02248.</w:t>
      </w:r>
    </w:p>
    <w:p w:rsidR="00174B44" w:rsidP="051F8185" w:rsidRDefault="00174B44" w14:paraId="1214B5F5" w14:textId="4FE36B62">
      <w:pPr>
        <w:pStyle w:val="ListParagraph"/>
        <w:numPr>
          <w:ilvl w:val="0"/>
          <w:numId w:val="1"/>
        </w:numPr>
        <w:spacing w:after="0" w:line="240" w:lineRule="auto"/>
        <w:rPr/>
      </w:pPr>
      <w:r w:rsidRPr="051F8185" w:rsidR="20E80A76">
        <w:rPr>
          <w:noProof w:val="0"/>
          <w:lang w:val="en-US"/>
        </w:rPr>
        <w:t xml:space="preserve">USDA-APHIS-PPQ (2025). </w:t>
      </w:r>
      <w:r w:rsidRPr="051F8185" w:rsidR="20E80A76">
        <w:rPr>
          <w:i w:val="1"/>
          <w:iCs w:val="1"/>
          <w:noProof w:val="0"/>
          <w:lang w:val="en-US"/>
        </w:rPr>
        <w:t xml:space="preserve">CAPS Pest Datasheet for </w:t>
      </w:r>
      <w:r w:rsidRPr="051F8185" w:rsidR="20E80A76">
        <w:rPr>
          <w:i w:val="1"/>
          <w:iCs w:val="1"/>
          <w:noProof w:val="0"/>
          <w:lang w:val="en-US"/>
        </w:rPr>
        <w:t>Gymnandrosoma</w:t>
      </w:r>
      <w:r w:rsidRPr="051F8185" w:rsidR="20E80A76">
        <w:rPr>
          <w:i w:val="1"/>
          <w:iCs w:val="1"/>
          <w:noProof w:val="0"/>
          <w:lang w:val="en-US"/>
        </w:rPr>
        <w:t xml:space="preserve"> </w:t>
      </w:r>
      <w:r w:rsidRPr="051F8185" w:rsidR="20E80A76">
        <w:rPr>
          <w:i w:val="1"/>
          <w:iCs w:val="1"/>
          <w:noProof w:val="0"/>
          <w:lang w:val="en-US"/>
        </w:rPr>
        <w:t>aurantianum</w:t>
      </w:r>
      <w:r w:rsidRPr="051F8185" w:rsidR="20E80A76">
        <w:rPr>
          <w:noProof w:val="0"/>
          <w:lang w:val="en-US"/>
        </w:rPr>
        <w:t xml:space="preserve"> </w:t>
      </w:r>
      <w:hyperlink r:id="Rbd5b1b587e9640ec">
        <w:r w:rsidRPr="051F8185" w:rsidR="20E80A76">
          <w:rPr>
            <w:rStyle w:val="Hyperlink"/>
            <w:noProof w:val="0"/>
            <w:lang w:val="en-US"/>
          </w:rPr>
          <w:t>https://caps.ceris.purdue.edu</w:t>
        </w:r>
      </w:hyperlink>
    </w:p>
    <w:p w:rsidR="00174B44" w:rsidP="7BB81399" w:rsidRDefault="00174B44" w14:paraId="11015F58" w14:textId="3F42E07A">
      <w:pPr>
        <w:pStyle w:val="ListParagraph"/>
        <w:spacing w:after="0" w:line="240" w:lineRule="auto"/>
        <w:rPr>
          <w:rFonts w:ascii="Times New Roman" w:hAnsi="Times New Roman" w:eastAsia="Times New Roman" w:cs="Times New Roman"/>
          <w:color w:val="000000" w:themeColor="text1"/>
        </w:rPr>
      </w:pPr>
    </w:p>
    <w:p w:rsidR="00174B44" w:rsidP="7BB81399" w:rsidRDefault="00174B44" w14:paraId="2C078E63" w14:textId="1FAA00FC">
      <w:pPr>
        <w:spacing w:after="0" w:line="240" w:lineRule="auto"/>
      </w:pPr>
    </w:p>
    <w:sectPr w:rsidR="00174B44">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S" w:author="Smith-Herron, Autumn" w:date="2026-04-09T14:30:00Z" w:id="39">
    <w:p w:rsidR="0047606A" w:rsidP="0047606A" w:rsidRDefault="0047606A" w14:paraId="33F641FB" w14:textId="77777777">
      <w:pPr>
        <w:pStyle w:val="CommentText"/>
      </w:pPr>
      <w:r>
        <w:rPr>
          <w:rStyle w:val="CommentReference"/>
        </w:rPr>
        <w:annotationRef/>
      </w:r>
      <w:r>
        <w:t>See my comment above and consider inserting Texas as a transient area – just a thought.</w:t>
      </w:r>
    </w:p>
  </w:comment>
  <w:comment w:initials="AS" w:author="Smith-Herron, Autumn" w:date="2026-04-09T15:16:00Z" w:id="53">
    <w:p w:rsidR="006A16D2" w:rsidP="006A16D2" w:rsidRDefault="006A16D2" w14:paraId="701D29D9" w14:textId="77777777">
      <w:pPr>
        <w:pStyle w:val="CommentText"/>
      </w:pPr>
      <w:r>
        <w:rPr>
          <w:rStyle w:val="CommentReference"/>
        </w:rPr>
        <w:annotationRef/>
      </w:r>
      <w:r>
        <w:t xml:space="preserve">I would consider deleting this entire paragraph since the information is detailed below it. </w:t>
      </w:r>
    </w:p>
  </w:comment>
</w:comments>
</file>

<file path=word/commentsExtended.xml><?xml version="1.0" encoding="utf-8"?>
<w15:commentsEx xmlns:mc="http://schemas.openxmlformats.org/markup-compatibility/2006" xmlns:w15="http://schemas.microsoft.com/office/word/2012/wordml" mc:Ignorable="w15">
  <w15:commentEx w15:done="0" w15:paraId="33F641FB"/>
  <w15:commentEx w15:done="0" w15:paraId="701D29D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717AF5" w16cex:dateUtc="2026-04-09T19:30:00Z"/>
  <w16cex:commentExtensible w16cex:durableId="37F7DFCD" w16cex:dateUtc="2026-04-09T20:16:00Z"/>
</w16cex:commentsExtensible>
</file>

<file path=word/commentsIds.xml><?xml version="1.0" encoding="utf-8"?>
<w16cid:commentsIds xmlns:mc="http://schemas.openxmlformats.org/markup-compatibility/2006" xmlns:w16cid="http://schemas.microsoft.com/office/word/2016/wordml/cid" mc:Ignorable="w16cid">
  <w16cid:commentId w16cid:paraId="33F641FB" w16cid:durableId="4F717AF5"/>
  <w16cid:commentId w16cid:paraId="701D29D9" w16cid:durableId="37F7DF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qcBswAqstIRxO" int2:id="zlTCXkzO">
      <int2:state int2:type="spell" int2:value="Rejected"/>
    </int2:textHash>
    <int2:textHash int2:hashCode="RdAA09g/ReDXHr" int2:id="6IwEbP4h">
      <int2:state int2:type="spell" int2:value="Rejected"/>
    </int2:textHash>
    <int2:bookmark int2:bookmarkName="_Int_IqwFCmdQ" int2:invalidationBookmarkName="" int2:hashCode="qiDDv17KFul4o5" int2:id="cIXjmFIU">
      <int2:state int2:type="gram" int2:value="Rejected"/>
    </int2:bookmark>
    <int2:bookmark int2:bookmarkName="_Int_XxvqcAGr" int2:invalidationBookmarkName="" int2:hashCode="tsd0aEuYzTxxAo" int2:id="UnFgbq4t">
      <int2:state int2:type="style" int2:value="Rejected"/>
    </int2:bookmark>
    <int2:bookmark int2:bookmarkName="_Int_uaVX2dmg" int2:invalidationBookmarkName="" int2:hashCode="EvjfBz7q2cwQ4v" int2:id="5tM8p6kW">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F2C72"/>
    <w:multiLevelType w:val="hybridMultilevel"/>
    <w:tmpl w:val="338E2BCA"/>
    <w:lvl w:ilvl="0" w:tplc="2D6291A4">
      <w:start w:val="1"/>
      <w:numFmt w:val="decimal"/>
      <w:lvlText w:val="%1."/>
      <w:lvlJc w:val="left"/>
      <w:pPr>
        <w:ind w:left="720" w:hanging="360"/>
      </w:pPr>
    </w:lvl>
    <w:lvl w:ilvl="1" w:tplc="AB905D04">
      <w:start w:val="1"/>
      <w:numFmt w:val="lowerLetter"/>
      <w:lvlText w:val="%2."/>
      <w:lvlJc w:val="left"/>
      <w:pPr>
        <w:ind w:left="1440" w:hanging="360"/>
      </w:pPr>
    </w:lvl>
    <w:lvl w:ilvl="2" w:tplc="C88057E6">
      <w:start w:val="1"/>
      <w:numFmt w:val="lowerRoman"/>
      <w:lvlText w:val="%3."/>
      <w:lvlJc w:val="right"/>
      <w:pPr>
        <w:ind w:left="2160" w:hanging="180"/>
      </w:pPr>
    </w:lvl>
    <w:lvl w:ilvl="3" w:tplc="9DDC9B00">
      <w:start w:val="1"/>
      <w:numFmt w:val="decimal"/>
      <w:lvlText w:val="%4."/>
      <w:lvlJc w:val="left"/>
      <w:pPr>
        <w:ind w:left="2880" w:hanging="360"/>
      </w:pPr>
    </w:lvl>
    <w:lvl w:ilvl="4" w:tplc="D468576A">
      <w:start w:val="1"/>
      <w:numFmt w:val="lowerLetter"/>
      <w:lvlText w:val="%5."/>
      <w:lvlJc w:val="left"/>
      <w:pPr>
        <w:ind w:left="3600" w:hanging="360"/>
      </w:pPr>
    </w:lvl>
    <w:lvl w:ilvl="5" w:tplc="08CE1A0E">
      <w:start w:val="1"/>
      <w:numFmt w:val="lowerRoman"/>
      <w:lvlText w:val="%6."/>
      <w:lvlJc w:val="right"/>
      <w:pPr>
        <w:ind w:left="4320" w:hanging="180"/>
      </w:pPr>
    </w:lvl>
    <w:lvl w:ilvl="6" w:tplc="02B2B7F8">
      <w:start w:val="1"/>
      <w:numFmt w:val="decimal"/>
      <w:lvlText w:val="%7."/>
      <w:lvlJc w:val="left"/>
      <w:pPr>
        <w:ind w:left="5040" w:hanging="360"/>
      </w:pPr>
    </w:lvl>
    <w:lvl w:ilvl="7" w:tplc="33D00B78">
      <w:start w:val="1"/>
      <w:numFmt w:val="lowerLetter"/>
      <w:lvlText w:val="%8."/>
      <w:lvlJc w:val="left"/>
      <w:pPr>
        <w:ind w:left="5760" w:hanging="360"/>
      </w:pPr>
    </w:lvl>
    <w:lvl w:ilvl="8" w:tplc="468AAD50">
      <w:start w:val="1"/>
      <w:numFmt w:val="lowerRoman"/>
      <w:lvlText w:val="%9."/>
      <w:lvlJc w:val="right"/>
      <w:pPr>
        <w:ind w:left="6480" w:hanging="180"/>
      </w:pPr>
    </w:lvl>
  </w:abstractNum>
  <w:abstractNum w:abstractNumId="1" w15:restartNumberingAfterBreak="0">
    <w:nsid w:val="76641E93"/>
    <w:multiLevelType w:val="hybridMultilevel"/>
    <w:tmpl w:val="93083D1A"/>
    <w:lvl w:ilvl="0" w:tplc="9E5A7C10">
      <w:start w:val="1"/>
      <w:numFmt w:val="upperRoman"/>
      <w:lvlText w:val="%1."/>
      <w:lvlJc w:val="left"/>
      <w:pPr>
        <w:ind w:left="720" w:hanging="360"/>
      </w:pPr>
    </w:lvl>
    <w:lvl w:ilvl="1" w:tplc="031A4AB6">
      <w:start w:val="1"/>
      <w:numFmt w:val="lowerLetter"/>
      <w:lvlText w:val="%2."/>
      <w:lvlJc w:val="left"/>
      <w:pPr>
        <w:ind w:left="1440" w:hanging="360"/>
      </w:pPr>
    </w:lvl>
    <w:lvl w:ilvl="2" w:tplc="B4AA6D34">
      <w:start w:val="1"/>
      <w:numFmt w:val="lowerRoman"/>
      <w:lvlText w:val="%3."/>
      <w:lvlJc w:val="right"/>
      <w:pPr>
        <w:ind w:left="2160" w:hanging="180"/>
      </w:pPr>
    </w:lvl>
    <w:lvl w:ilvl="3" w:tplc="F10AA176">
      <w:start w:val="1"/>
      <w:numFmt w:val="decimal"/>
      <w:lvlText w:val="%4."/>
      <w:lvlJc w:val="left"/>
      <w:pPr>
        <w:ind w:left="2880" w:hanging="360"/>
      </w:pPr>
    </w:lvl>
    <w:lvl w:ilvl="4" w:tplc="C700FF74">
      <w:start w:val="1"/>
      <w:numFmt w:val="lowerLetter"/>
      <w:lvlText w:val="%5."/>
      <w:lvlJc w:val="left"/>
      <w:pPr>
        <w:ind w:left="3600" w:hanging="360"/>
      </w:pPr>
    </w:lvl>
    <w:lvl w:ilvl="5" w:tplc="BD946F56">
      <w:start w:val="1"/>
      <w:numFmt w:val="lowerRoman"/>
      <w:lvlText w:val="%6."/>
      <w:lvlJc w:val="right"/>
      <w:pPr>
        <w:ind w:left="4320" w:hanging="180"/>
      </w:pPr>
    </w:lvl>
    <w:lvl w:ilvl="6" w:tplc="AEF0D034">
      <w:start w:val="1"/>
      <w:numFmt w:val="decimal"/>
      <w:lvlText w:val="%7."/>
      <w:lvlJc w:val="left"/>
      <w:pPr>
        <w:ind w:left="5040" w:hanging="360"/>
      </w:pPr>
    </w:lvl>
    <w:lvl w:ilvl="7" w:tplc="E97E0B38">
      <w:start w:val="1"/>
      <w:numFmt w:val="lowerLetter"/>
      <w:lvlText w:val="%8."/>
      <w:lvlJc w:val="left"/>
      <w:pPr>
        <w:ind w:left="5760" w:hanging="360"/>
      </w:pPr>
    </w:lvl>
    <w:lvl w:ilvl="8" w:tplc="DE863FA8">
      <w:start w:val="1"/>
      <w:numFmt w:val="lowerRoman"/>
      <w:lvlText w:val="%9."/>
      <w:lvlJc w:val="right"/>
      <w:pPr>
        <w:ind w:left="6480" w:hanging="180"/>
      </w:pPr>
    </w:lvl>
  </w:abstractNum>
  <w:num w:numId="1" w16cid:durableId="1150365965">
    <w:abstractNumId w:val="0"/>
  </w:num>
  <w:num w:numId="2" w16cid:durableId="2372516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th-Herron, Autumn">
    <w15:presenceInfo w15:providerId="AD" w15:userId="S::ajs029@SHSU.EDU::f9411e43-3b6d-4439-aa87-a5858924c6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60B775"/>
    <w:rsid w:val="00174B44"/>
    <w:rsid w:val="002737F9"/>
    <w:rsid w:val="0047606A"/>
    <w:rsid w:val="004A6FA6"/>
    <w:rsid w:val="00572F0D"/>
    <w:rsid w:val="005B3F48"/>
    <w:rsid w:val="005F3ED5"/>
    <w:rsid w:val="006A0DE8"/>
    <w:rsid w:val="006A16D2"/>
    <w:rsid w:val="00715B9A"/>
    <w:rsid w:val="007578D6"/>
    <w:rsid w:val="00776E6E"/>
    <w:rsid w:val="008E4736"/>
    <w:rsid w:val="008F0202"/>
    <w:rsid w:val="00A45BC2"/>
    <w:rsid w:val="00C92B7C"/>
    <w:rsid w:val="00D96647"/>
    <w:rsid w:val="00F01BDE"/>
    <w:rsid w:val="00F61612"/>
    <w:rsid w:val="00FB7093"/>
    <w:rsid w:val="012BB745"/>
    <w:rsid w:val="0183B799"/>
    <w:rsid w:val="021EA2F1"/>
    <w:rsid w:val="02C31984"/>
    <w:rsid w:val="03954649"/>
    <w:rsid w:val="03E72BCC"/>
    <w:rsid w:val="051F8185"/>
    <w:rsid w:val="05D749CC"/>
    <w:rsid w:val="06CDD5D4"/>
    <w:rsid w:val="07866ECB"/>
    <w:rsid w:val="0829D493"/>
    <w:rsid w:val="0965038F"/>
    <w:rsid w:val="09D29D83"/>
    <w:rsid w:val="09F1C9C0"/>
    <w:rsid w:val="0AA7E0E1"/>
    <w:rsid w:val="0B62F1D4"/>
    <w:rsid w:val="0CE622C7"/>
    <w:rsid w:val="0DD17024"/>
    <w:rsid w:val="0E5E8D89"/>
    <w:rsid w:val="0E885858"/>
    <w:rsid w:val="0F52C0C0"/>
    <w:rsid w:val="112C93AC"/>
    <w:rsid w:val="11556942"/>
    <w:rsid w:val="125CA1BF"/>
    <w:rsid w:val="1301C2C9"/>
    <w:rsid w:val="136C8A73"/>
    <w:rsid w:val="163EC3E1"/>
    <w:rsid w:val="1736CA8E"/>
    <w:rsid w:val="1794D0F1"/>
    <w:rsid w:val="1A1A8850"/>
    <w:rsid w:val="1A2D609B"/>
    <w:rsid w:val="1B12C33C"/>
    <w:rsid w:val="1CA26F60"/>
    <w:rsid w:val="1F02F11C"/>
    <w:rsid w:val="20D1D596"/>
    <w:rsid w:val="20E80A76"/>
    <w:rsid w:val="223F42C4"/>
    <w:rsid w:val="230CE3DB"/>
    <w:rsid w:val="24ABE85C"/>
    <w:rsid w:val="268D7874"/>
    <w:rsid w:val="26F3FE32"/>
    <w:rsid w:val="28636C45"/>
    <w:rsid w:val="288E97B1"/>
    <w:rsid w:val="28A87D65"/>
    <w:rsid w:val="29539F3F"/>
    <w:rsid w:val="29A2FE94"/>
    <w:rsid w:val="2A191FB8"/>
    <w:rsid w:val="2B4E00C9"/>
    <w:rsid w:val="2BE140A4"/>
    <w:rsid w:val="2C9D16D7"/>
    <w:rsid w:val="2D154112"/>
    <w:rsid w:val="2D9851DA"/>
    <w:rsid w:val="2E560BB0"/>
    <w:rsid w:val="2FF290AD"/>
    <w:rsid w:val="30C933C5"/>
    <w:rsid w:val="30F8BF1F"/>
    <w:rsid w:val="32187488"/>
    <w:rsid w:val="337C76BA"/>
    <w:rsid w:val="3507A12A"/>
    <w:rsid w:val="3683F927"/>
    <w:rsid w:val="36F740DB"/>
    <w:rsid w:val="383AD24B"/>
    <w:rsid w:val="3B428A60"/>
    <w:rsid w:val="3CA392B6"/>
    <w:rsid w:val="3CEE743D"/>
    <w:rsid w:val="3CF621E9"/>
    <w:rsid w:val="3D9E569C"/>
    <w:rsid w:val="3E66C514"/>
    <w:rsid w:val="3F65E56B"/>
    <w:rsid w:val="3F83139A"/>
    <w:rsid w:val="3FB3CC10"/>
    <w:rsid w:val="4022C001"/>
    <w:rsid w:val="40620FF0"/>
    <w:rsid w:val="4162B04A"/>
    <w:rsid w:val="433CBE90"/>
    <w:rsid w:val="435F477E"/>
    <w:rsid w:val="43666858"/>
    <w:rsid w:val="45102EFD"/>
    <w:rsid w:val="45510AC5"/>
    <w:rsid w:val="463775EA"/>
    <w:rsid w:val="4692A7BD"/>
    <w:rsid w:val="470A99C1"/>
    <w:rsid w:val="47A5B48A"/>
    <w:rsid w:val="48DEDCFC"/>
    <w:rsid w:val="4A4F694B"/>
    <w:rsid w:val="4B2EB7D5"/>
    <w:rsid w:val="4B435E43"/>
    <w:rsid w:val="4E9390C5"/>
    <w:rsid w:val="505926BB"/>
    <w:rsid w:val="533C51D4"/>
    <w:rsid w:val="544B90EA"/>
    <w:rsid w:val="54938817"/>
    <w:rsid w:val="555A8ACC"/>
    <w:rsid w:val="55CECAD8"/>
    <w:rsid w:val="56179039"/>
    <w:rsid w:val="58BD0622"/>
    <w:rsid w:val="59067B4B"/>
    <w:rsid w:val="593F00A5"/>
    <w:rsid w:val="598AF68C"/>
    <w:rsid w:val="59E08609"/>
    <w:rsid w:val="5AB03C4C"/>
    <w:rsid w:val="5C3367FC"/>
    <w:rsid w:val="5C46D909"/>
    <w:rsid w:val="5C690B22"/>
    <w:rsid w:val="5DB3B88D"/>
    <w:rsid w:val="5F60B775"/>
    <w:rsid w:val="5F69C696"/>
    <w:rsid w:val="616B71F7"/>
    <w:rsid w:val="61B87596"/>
    <w:rsid w:val="621B503D"/>
    <w:rsid w:val="62E53C65"/>
    <w:rsid w:val="630ABE7A"/>
    <w:rsid w:val="666FF802"/>
    <w:rsid w:val="67A5C8B2"/>
    <w:rsid w:val="67E04E66"/>
    <w:rsid w:val="69659EEA"/>
    <w:rsid w:val="6A72B743"/>
    <w:rsid w:val="6AEEF2BF"/>
    <w:rsid w:val="6AFE0489"/>
    <w:rsid w:val="6BA059FB"/>
    <w:rsid w:val="6BFF7C69"/>
    <w:rsid w:val="6C5461AE"/>
    <w:rsid w:val="6D9DDD74"/>
    <w:rsid w:val="6DF34FF0"/>
    <w:rsid w:val="703D0907"/>
    <w:rsid w:val="708C9E55"/>
    <w:rsid w:val="709F8FB5"/>
    <w:rsid w:val="72245993"/>
    <w:rsid w:val="734488DB"/>
    <w:rsid w:val="7378EB84"/>
    <w:rsid w:val="745A2F03"/>
    <w:rsid w:val="75C3B939"/>
    <w:rsid w:val="762CE228"/>
    <w:rsid w:val="76EEDB0E"/>
    <w:rsid w:val="76F25B3A"/>
    <w:rsid w:val="77F0826E"/>
    <w:rsid w:val="7AB1306B"/>
    <w:rsid w:val="7B3E625A"/>
    <w:rsid w:val="7BB81399"/>
    <w:rsid w:val="7BD9F949"/>
    <w:rsid w:val="7C00FF26"/>
    <w:rsid w:val="7D1D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77AC"/>
  <w15:chartTrackingRefBased/>
  <w15:docId w15:val="{1F0BFFF2-9CE8-413B-BE21-BFEED2C7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93F00A5"/>
    <w:pPr>
      <w:ind w:left="720"/>
      <w:contextualSpacing/>
    </w:pPr>
  </w:style>
  <w:style w:type="character" w:styleId="Hyperlink">
    <w:name w:val="Hyperlink"/>
    <w:basedOn w:val="DefaultParagraphFont"/>
    <w:uiPriority w:val="99"/>
    <w:unhideWhenUsed/>
    <w:rsid w:val="593F00A5"/>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6A0DE8"/>
    <w:pPr>
      <w:spacing w:after="0" w:line="240" w:lineRule="auto"/>
    </w:pPr>
  </w:style>
  <w:style w:type="character" w:styleId="CommentReference">
    <w:name w:val="annotation reference"/>
    <w:basedOn w:val="DefaultParagraphFont"/>
    <w:uiPriority w:val="99"/>
    <w:semiHidden/>
    <w:unhideWhenUsed/>
    <w:rsid w:val="006A0DE8"/>
    <w:rPr>
      <w:sz w:val="16"/>
      <w:szCs w:val="16"/>
    </w:rPr>
  </w:style>
  <w:style w:type="paragraph" w:styleId="CommentText">
    <w:name w:val="annotation text"/>
    <w:basedOn w:val="Normal"/>
    <w:link w:val="CommentTextChar"/>
    <w:uiPriority w:val="99"/>
    <w:unhideWhenUsed/>
    <w:rsid w:val="006A0DE8"/>
    <w:pPr>
      <w:spacing w:line="240" w:lineRule="auto"/>
    </w:pPr>
    <w:rPr>
      <w:sz w:val="20"/>
      <w:szCs w:val="20"/>
    </w:rPr>
  </w:style>
  <w:style w:type="character" w:styleId="CommentTextChar" w:customStyle="1">
    <w:name w:val="Comment Text Char"/>
    <w:basedOn w:val="DefaultParagraphFont"/>
    <w:link w:val="CommentText"/>
    <w:uiPriority w:val="99"/>
    <w:rsid w:val="006A0DE8"/>
    <w:rPr>
      <w:sz w:val="20"/>
      <w:szCs w:val="20"/>
    </w:rPr>
  </w:style>
  <w:style w:type="paragraph" w:styleId="CommentSubject">
    <w:name w:val="annotation subject"/>
    <w:basedOn w:val="CommentText"/>
    <w:next w:val="CommentText"/>
    <w:link w:val="CommentSubjectChar"/>
    <w:uiPriority w:val="99"/>
    <w:semiHidden/>
    <w:unhideWhenUsed/>
    <w:rsid w:val="006A0DE8"/>
    <w:rPr>
      <w:b/>
      <w:bCs/>
    </w:rPr>
  </w:style>
  <w:style w:type="character" w:styleId="CommentSubjectChar" w:customStyle="1">
    <w:name w:val="Comment Subject Char"/>
    <w:basedOn w:val="CommentTextChar"/>
    <w:link w:val="CommentSubject"/>
    <w:uiPriority w:val="99"/>
    <w:semiHidden/>
    <w:rsid w:val="006A0DE8"/>
    <w:rPr>
      <w:b/>
      <w:bCs/>
      <w:sz w:val="20"/>
      <w:szCs w:val="20"/>
    </w:rPr>
  </w:style>
  <w:style w:type="character" w:styleId="UnresolvedMention">
    <w:name w:val="Unresolved Mention"/>
    <w:basedOn w:val="DefaultParagraphFont"/>
    <w:uiPriority w:val="99"/>
    <w:semiHidden/>
    <w:unhideWhenUsed/>
    <w:rsid w:val="006A0DE8"/>
    <w:rPr>
      <w:color w:val="605E5C"/>
      <w:shd w:val="clear" w:color="auto" w:fill="E1DFDD"/>
    </w:rPr>
  </w:style>
  <w:style w:type="paragraph" w:styleId="Heading3">
    <w:uiPriority w:val="9"/>
    <w:name w:val="heading 3"/>
    <w:basedOn w:val="Normal"/>
    <w:next w:val="Normal"/>
    <w:unhideWhenUsed/>
    <w:qFormat/>
    <w:rsid w:val="051F8185"/>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microsoft.com/office/2020/10/relationships/intelligence" Target="intelligence2.xml" Id="rId15"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theme" Target="theme/theme1.xml" Id="rId14" /><Relationship Type="http://schemas.openxmlformats.org/officeDocument/2006/relationships/hyperlink" Target="https://idtools.org/id/leps/tortai/Gymnandrosoma_aurantianum.htm" TargetMode="External" Id="R4106c482292d4d17" /><Relationship Type="http://schemas.openxmlformats.org/officeDocument/2006/relationships/hyperlink" Target="https://gd.eppo.int/" TargetMode="External" Id="R5e19b2ea8a5546fd" /><Relationship Type="http://schemas.openxmlformats.org/officeDocument/2006/relationships/hyperlink" Target="https://doi.org/10.1002/ps.6894" TargetMode="External" Id="R2360803496564456" /><Relationship Type="http://schemas.openxmlformats.org/officeDocument/2006/relationships/hyperlink" Target="https://caps.ceris.purdue.edu/" TargetMode="External" Id="Re62b97a8bd824e2b" /><Relationship Type="http://schemas.openxmlformats.org/officeDocument/2006/relationships/hyperlink" Target="https://lindtcocoafoundation.org/projects/peru/bioversity-international/" TargetMode="External" Id="Re6a858ce32a44697" /><Relationship Type="http://schemas.openxmlformats.org/officeDocument/2006/relationships/hyperlink" Target="https://caps.ceris.purdue.edu/" TargetMode="External" Id="Rbd5b1b587e9640e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AC4D22-AED0-4037-A06C-B0F288734988}">
  <ds:schemaRefs>
    <ds:schemaRef ds:uri="http://schemas.microsoft.com/sharepoint/v3/contenttype/forms"/>
  </ds:schemaRefs>
</ds:datastoreItem>
</file>

<file path=customXml/itemProps2.xml><?xml version="1.0" encoding="utf-8"?>
<ds:datastoreItem xmlns:ds="http://schemas.openxmlformats.org/officeDocument/2006/customXml" ds:itemID="{FE4F8481-292C-4521-B53E-A5B204CDB8B3}">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customXml/itemProps3.xml><?xml version="1.0" encoding="utf-8"?>
<ds:datastoreItem xmlns:ds="http://schemas.openxmlformats.org/officeDocument/2006/customXml" ds:itemID="{D85F4289-263F-4A28-876C-FAA712CD0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Robinson, Yaquelin</dc:creator>
  <keywords/>
  <dc:description/>
  <lastModifiedBy>Robinson, Yaquelin</lastModifiedBy>
  <revision>12</revision>
  <dcterms:created xsi:type="dcterms:W3CDTF">2026-03-03T15:30:00.0000000Z</dcterms:created>
  <dcterms:modified xsi:type="dcterms:W3CDTF">2026-04-15T01:05:03.8469831Z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