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Achieving Open Vocabulary Neural Machine Translation with Hybrid Word-Character Models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paper proposes a hybrid neural machine translation model concerning both words and characters, which mainly contributes to the translation of rare or unknown words. They use a long short-term memory (LSTM) neural network combined with global attention mechanism to achieve high training efficiency and translation quality.The paper presents a novel open vocabulary NMT(Neural Machine Translation) system that translates mostly at word level and falls back to character level models for rare words.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Strengths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Faster and easier to train as compared to character models.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Does not produce unknown words in the translations which need to be removed using unk replacement techniques.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Observations: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Hybrid model surpasses all the other systems (neural/non-neural) and establishes a new state-of-the-art result for English-Czech translation in WMT’15 with 19.9 BLEU.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Character-level models, when used as a replacement for the standard unk replacement technique in NMT, yields an improvement of up to +7.9 BLEU points.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Attention is very important for character-based models as the non-attentional character models perform poorly.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Character models with shorter time-step backpropagation perform inferior as compared to ones with longer backpropagation.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Weaknesses: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More work needed to increase the speed of character-based models.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Memory usage is very high which can be improved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