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89E1" w14:textId="77777777" w:rsidR="005F15B5" w:rsidRPr="00D74718" w:rsidRDefault="005F15B5" w:rsidP="005F15B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Assignment 04</w:t>
      </w:r>
    </w:p>
    <w:p w14:paraId="0B6D4D24" w14:textId="77777777" w:rsidR="005F15B5" w:rsidRPr="001F3F26" w:rsidRDefault="005F15B5" w:rsidP="005F15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3F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Assignment of regression analysis using excel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minitab</w:t>
      </w:r>
      <w:proofErr w:type="spellEnd"/>
    </w:p>
    <w:p w14:paraId="7B350DBB" w14:textId="77777777" w:rsidR="005F15B5" w:rsidRPr="001F3F26" w:rsidRDefault="005F15B5" w:rsidP="005F15B5">
      <w:pPr>
        <w:pStyle w:val="NoSpacing"/>
        <w:jc w:val="center"/>
        <w:rPr>
          <w:rFonts w:ascii="Times New Roman" w:hAnsi="Times New Roman" w:cs="Times New Roman"/>
          <w:i/>
        </w:rPr>
      </w:pPr>
      <w:r w:rsidRPr="001F3F26">
        <w:rPr>
          <w:rFonts w:ascii="Times New Roman" w:hAnsi="Times New Roman" w:cs="Times New Roman"/>
          <w:i/>
        </w:rPr>
        <w:t xml:space="preserve">Course title: </w:t>
      </w:r>
      <w:r>
        <w:rPr>
          <w:rFonts w:ascii="Times New Roman" w:hAnsi="Times New Roman" w:cs="Times New Roman"/>
          <w:i/>
        </w:rPr>
        <w:t>Statistics</w:t>
      </w:r>
    </w:p>
    <w:p w14:paraId="3D5CACDB" w14:textId="77777777" w:rsidR="005F15B5" w:rsidRPr="001F3F26" w:rsidRDefault="005F15B5" w:rsidP="005F15B5">
      <w:pPr>
        <w:pStyle w:val="NoSpacing"/>
        <w:jc w:val="center"/>
        <w:rPr>
          <w:rFonts w:ascii="Times New Roman" w:hAnsi="Times New Roman" w:cs="Times New Roman"/>
          <w:i/>
        </w:rPr>
      </w:pPr>
      <w:r w:rsidRPr="001F3F26">
        <w:rPr>
          <w:rFonts w:ascii="Times New Roman" w:hAnsi="Times New Roman" w:cs="Times New Roman"/>
          <w:i/>
        </w:rPr>
        <w:t>Course code: CSE-25</w:t>
      </w:r>
      <w:r>
        <w:rPr>
          <w:rFonts w:ascii="Times New Roman" w:hAnsi="Times New Roman" w:cs="Times New Roman"/>
          <w:i/>
        </w:rPr>
        <w:t>1</w:t>
      </w:r>
    </w:p>
    <w:p w14:paraId="27601305" w14:textId="77777777" w:rsidR="005F15B5" w:rsidRDefault="005F15B5" w:rsidP="005F15B5">
      <w:pPr>
        <w:pStyle w:val="NoSpacing"/>
        <w:jc w:val="center"/>
        <w:rPr>
          <w:rFonts w:ascii="Times New Roman" w:hAnsi="Times New Roman" w:cs="Times New Roman"/>
          <w:i/>
        </w:rPr>
      </w:pPr>
      <w:r w:rsidRPr="001F3F26">
        <w:rPr>
          <w:rFonts w:ascii="Times New Roman" w:hAnsi="Times New Roman" w:cs="Times New Roman"/>
          <w:i/>
        </w:rPr>
        <w:t>2nd Year 2nd Semester 202</w:t>
      </w:r>
      <w:r>
        <w:rPr>
          <w:rFonts w:ascii="Times New Roman" w:hAnsi="Times New Roman" w:cs="Times New Roman"/>
          <w:i/>
        </w:rPr>
        <w:t>2</w:t>
      </w:r>
    </w:p>
    <w:p w14:paraId="2BC668E8" w14:textId="77777777" w:rsidR="005F15B5" w:rsidRPr="001F3F26" w:rsidRDefault="005F15B5" w:rsidP="005F15B5">
      <w:pPr>
        <w:pStyle w:val="NoSpacing"/>
        <w:jc w:val="center"/>
        <w:rPr>
          <w:rFonts w:ascii="Times New Roman" w:hAnsi="Times New Roman" w:cs="Times New Roman"/>
          <w:i/>
        </w:rPr>
      </w:pPr>
    </w:p>
    <w:p w14:paraId="75B347B2" w14:textId="77777777" w:rsidR="005F15B5" w:rsidRDefault="005F15B5" w:rsidP="005F15B5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3F26">
        <w:rPr>
          <w:rFonts w:ascii="Times New Roman" w:hAnsi="Times New Roman" w:cs="Times New Roman"/>
          <w:noProof/>
        </w:rPr>
        <w:drawing>
          <wp:inline distT="0" distB="0" distL="0" distR="0" wp14:anchorId="51A4A1E5" wp14:editId="33E3A735">
            <wp:extent cx="937260" cy="1104900"/>
            <wp:effectExtent l="0" t="0" r="0" b="0"/>
            <wp:docPr id="1983750756" name="Picture 1" descr="Jahangirnagar_University_(emble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hangirnagar_University_(emblem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7970" w14:textId="77777777" w:rsidR="005F15B5" w:rsidRPr="001F3F26" w:rsidRDefault="005F15B5" w:rsidP="005F15B5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89AE9B" w14:textId="77777777" w:rsidR="005F15B5" w:rsidRPr="001F3F26" w:rsidRDefault="005F15B5" w:rsidP="005F15B5">
      <w:pPr>
        <w:pStyle w:val="ccEnclosure"/>
        <w:ind w:left="0" w:firstLine="0"/>
        <w:rPr>
          <w:color w:val="000000" w:themeColor="text1"/>
        </w:rPr>
      </w:pPr>
      <w:r w:rsidRPr="001F3F26">
        <w:rPr>
          <w:b/>
          <w:bCs/>
          <w:color w:val="000000" w:themeColor="text1"/>
        </w:rPr>
        <w:t xml:space="preserve">                                                    Date of Submission</w:t>
      </w:r>
      <w:r w:rsidRPr="001F3F26">
        <w:rPr>
          <w:color w:val="000000" w:themeColor="text1"/>
        </w:rPr>
        <w:t xml:space="preserve">: </w:t>
      </w:r>
      <w:r>
        <w:rPr>
          <w:color w:val="000000" w:themeColor="text1"/>
        </w:rPr>
        <w:t>10</w:t>
      </w:r>
      <w:r w:rsidRPr="001F3F26">
        <w:rPr>
          <w:color w:val="000000" w:themeColor="text1"/>
        </w:rPr>
        <w:t>/</w:t>
      </w:r>
      <w:r>
        <w:rPr>
          <w:color w:val="000000" w:themeColor="text1"/>
        </w:rPr>
        <w:t>0</w:t>
      </w:r>
      <w:r w:rsidRPr="001F3F26">
        <w:rPr>
          <w:color w:val="000000" w:themeColor="text1"/>
        </w:rPr>
        <w:t>1/202</w:t>
      </w:r>
      <w:r>
        <w:rPr>
          <w:color w:val="000000" w:themeColor="text1"/>
        </w:rPr>
        <w:t>4</w:t>
      </w:r>
    </w:p>
    <w:p w14:paraId="1E2E7711" w14:textId="301FDCE4" w:rsidR="005F15B5" w:rsidRDefault="005F15B5" w:rsidP="005F15B5">
      <w:pPr>
        <w:pStyle w:val="Heading6"/>
        <w:rPr>
          <w:rFonts w:ascii="Times New Roman" w:eastAsia="Calibri Light" w:hAnsi="Times New Roman" w:cs="Times New Roman"/>
          <w:b/>
          <w:bCs/>
          <w:color w:val="000000" w:themeColor="text1"/>
        </w:rPr>
      </w:pPr>
      <w:r w:rsidRPr="001F3F26"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                                                                          </w:t>
      </w:r>
    </w:p>
    <w:p w14:paraId="5B4CDB1A" w14:textId="77777777" w:rsidR="00EF698B" w:rsidRPr="00EF698B" w:rsidRDefault="00EF698B" w:rsidP="00EF698B"/>
    <w:p w14:paraId="779A9194" w14:textId="77777777" w:rsidR="005F15B5" w:rsidRPr="00D74718" w:rsidRDefault="005F15B5" w:rsidP="005F15B5">
      <w:pPr>
        <w:pStyle w:val="Heading6"/>
        <w:ind w:left="3600"/>
        <w:rPr>
          <w:rFonts w:ascii="Times New Roman" w:eastAsia="Times New Roman" w:hAnsi="Times New Roman" w:cs="Times New Roman"/>
          <w:color w:val="1F4E79" w:themeColor="accent5" w:themeShade="80"/>
          <w:sz w:val="20"/>
          <w:szCs w:val="20"/>
        </w:rPr>
      </w:pPr>
      <w:r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       </w:t>
      </w:r>
      <w:r w:rsidRPr="001F3F26">
        <w:rPr>
          <w:rFonts w:ascii="Times New Roman" w:eastAsia="Calibri Light" w:hAnsi="Times New Roman" w:cs="Times New Roman"/>
          <w:b/>
          <w:bCs/>
          <w:color w:val="000000" w:themeColor="text1"/>
        </w:rPr>
        <w:t>Submitted to-</w:t>
      </w:r>
      <w:r w:rsidRPr="001F3F26">
        <w:rPr>
          <w:rFonts w:ascii="Times New Roman" w:eastAsia="Arial Black" w:hAnsi="Times New Roman" w:cs="Times New Roman"/>
          <w:b/>
          <w:bCs/>
          <w:i w:val="0"/>
          <w:iCs w:val="0"/>
          <w:color w:val="1F4E79" w:themeColor="accent5" w:themeShade="80"/>
          <w:sz w:val="20"/>
          <w:szCs w:val="20"/>
        </w:rPr>
        <w:t xml:space="preserve">                          </w:t>
      </w:r>
      <w:r w:rsidRPr="001F3F26">
        <w:rPr>
          <w:rFonts w:ascii="Times New Roman" w:eastAsia="Times New Roman" w:hAnsi="Times New Roman" w:cs="Times New Roman"/>
          <w:b/>
          <w:bCs/>
          <w:i w:val="0"/>
          <w:iCs w:val="0"/>
          <w:color w:val="1F4E79" w:themeColor="accent5" w:themeShade="80"/>
          <w:sz w:val="20"/>
          <w:szCs w:val="20"/>
        </w:rPr>
        <w:t xml:space="preserve">            </w:t>
      </w:r>
    </w:p>
    <w:p w14:paraId="7FCFC2C3" w14:textId="77777777" w:rsidR="005F15B5" w:rsidRPr="001F3F26" w:rsidRDefault="005F15B5" w:rsidP="005F15B5">
      <w:pPr>
        <w:ind w:left="1440" w:hanging="1440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Sabina Yeasmin</w:t>
      </w:r>
    </w:p>
    <w:p w14:paraId="606FB789" w14:textId="77777777" w:rsidR="005F15B5" w:rsidRPr="001F3F26" w:rsidRDefault="005F15B5" w:rsidP="005F15B5">
      <w:pPr>
        <w:pStyle w:val="NoSpacing"/>
        <w:jc w:val="center"/>
        <w:rPr>
          <w:rFonts w:ascii="Times New Roman" w:hAnsi="Times New Roman" w:cs="Times New Roman"/>
          <w:i/>
          <w:i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Lecturer</w:t>
      </w:r>
    </w:p>
    <w:p w14:paraId="38E0F6FC" w14:textId="77777777" w:rsidR="005F15B5" w:rsidRPr="001F3F26" w:rsidRDefault="005F15B5" w:rsidP="005F15B5">
      <w:pPr>
        <w:pStyle w:val="NoSpacing"/>
        <w:jc w:val="center"/>
        <w:rPr>
          <w:rFonts w:ascii="Times New Roman" w:hAnsi="Times New Roman" w:cs="Times New Roman"/>
          <w:i/>
          <w:i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3F26">
        <w:rPr>
          <w:rFonts w:ascii="Times New Roman" w:hAnsi="Times New Roman" w:cs="Times New Roman"/>
          <w:i/>
          <w:i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Department of </w:t>
      </w:r>
      <w:r>
        <w:rPr>
          <w:rFonts w:ascii="Times New Roman" w:hAnsi="Times New Roman" w:cs="Times New Roman"/>
          <w:i/>
          <w:i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Statistics and Data Science</w:t>
      </w:r>
      <w:r w:rsidRPr="001F3F26">
        <w:rPr>
          <w:rFonts w:ascii="Times New Roman" w:hAnsi="Times New Roman" w:cs="Times New Roman"/>
          <w:i/>
          <w:i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Jahangirnagar University</w:t>
      </w:r>
    </w:p>
    <w:p w14:paraId="296FF0D3" w14:textId="77777777" w:rsidR="005F15B5" w:rsidRPr="001F3F26" w:rsidRDefault="005F15B5" w:rsidP="005F15B5">
      <w:pPr>
        <w:pStyle w:val="NoSpacing"/>
        <w:jc w:val="center"/>
        <w:rPr>
          <w:rFonts w:ascii="Times New Roman" w:hAnsi="Times New Roman" w:cs="Times New Roman"/>
        </w:rPr>
      </w:pPr>
      <w:r w:rsidRPr="001F3F26">
        <w:rPr>
          <w:rFonts w:ascii="Times New Roman" w:hAnsi="Times New Roman" w:cs="Times New Roman"/>
          <w:i/>
          <w:i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Savar, Dhaka-1342</w:t>
      </w:r>
    </w:p>
    <w:p w14:paraId="467688DF" w14:textId="77777777" w:rsidR="005F15B5" w:rsidRDefault="005F15B5" w:rsidP="005F15B5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6DB205" w14:textId="77777777" w:rsidR="005F15B5" w:rsidRDefault="005F15B5" w:rsidP="005F15B5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534FF2" w14:textId="77777777" w:rsidR="005F15B5" w:rsidRPr="001F3F26" w:rsidRDefault="005F15B5" w:rsidP="005F15B5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bottomFromText="160" w:vertAnchor="text" w:horzAnchor="margin" w:tblpXSpec="center" w:tblpY="208"/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2245"/>
        <w:gridCol w:w="2386"/>
        <w:gridCol w:w="4601"/>
      </w:tblGrid>
      <w:tr w:rsidR="005F15B5" w:rsidRPr="001F3F26" w14:paraId="70D3D431" w14:textId="77777777" w:rsidTr="00F82B3F">
        <w:trPr>
          <w:trHeight w:val="736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22EC07E" w14:textId="77777777" w:rsidR="005F15B5" w:rsidRPr="001F3F26" w:rsidRDefault="005F15B5" w:rsidP="00F82B3F">
            <w:pPr>
              <w:pStyle w:val="ccEnclosure"/>
              <w:spacing w:line="254" w:lineRule="auto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1F3F26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hideMark/>
          </w:tcPr>
          <w:p w14:paraId="169B89DA" w14:textId="77777777" w:rsidR="005F15B5" w:rsidRPr="001F3F26" w:rsidRDefault="005F15B5" w:rsidP="00F82B3F">
            <w:pPr>
              <w:pStyle w:val="ccEnclosure"/>
              <w:spacing w:line="254" w:lineRule="auto"/>
              <w:ind w:left="0" w:firstLine="0"/>
              <w:jc w:val="center"/>
            </w:pPr>
            <w:r w:rsidRPr="001F3F26">
              <w:t>Class Roll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hideMark/>
          </w:tcPr>
          <w:p w14:paraId="68042F22" w14:textId="77777777" w:rsidR="005F15B5" w:rsidRPr="001F3F26" w:rsidRDefault="005F15B5" w:rsidP="00F82B3F">
            <w:pPr>
              <w:pStyle w:val="ccEnclosure"/>
              <w:spacing w:line="254" w:lineRule="auto"/>
              <w:ind w:left="0" w:firstLine="0"/>
              <w:jc w:val="center"/>
            </w:pPr>
            <w:r w:rsidRPr="001F3F26">
              <w:t>Exam Roll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hideMark/>
          </w:tcPr>
          <w:p w14:paraId="03911B60" w14:textId="77777777" w:rsidR="005F15B5" w:rsidRPr="001F3F26" w:rsidRDefault="005F15B5" w:rsidP="00F82B3F">
            <w:pPr>
              <w:pStyle w:val="ccEnclosure"/>
              <w:spacing w:line="254" w:lineRule="auto"/>
              <w:ind w:left="0" w:firstLine="0"/>
              <w:jc w:val="center"/>
            </w:pPr>
            <w:r w:rsidRPr="001F3F26">
              <w:t>Name</w:t>
            </w:r>
          </w:p>
        </w:tc>
      </w:tr>
      <w:tr w:rsidR="005F15B5" w:rsidRPr="001F3F26" w14:paraId="6AF3D7F3" w14:textId="77777777" w:rsidTr="00F82B3F">
        <w:trPr>
          <w:trHeight w:val="125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hideMark/>
          </w:tcPr>
          <w:p w14:paraId="09803CFD" w14:textId="77777777" w:rsidR="005F15B5" w:rsidRPr="001F3F26" w:rsidRDefault="005F15B5" w:rsidP="00F82B3F">
            <w:pPr>
              <w:pStyle w:val="ccEnclosure"/>
              <w:spacing w:line="254" w:lineRule="auto"/>
              <w:ind w:left="0" w:firstLine="0"/>
              <w:jc w:val="center"/>
            </w:pPr>
            <w:r w:rsidRPr="001F3F26">
              <w:t>01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B059A7" w14:textId="07734B6E" w:rsidR="005F15B5" w:rsidRPr="001F3F26" w:rsidRDefault="00120773" w:rsidP="00F82B3F">
            <w:pPr>
              <w:pStyle w:val="ccEnclosure"/>
              <w:spacing w:line="254" w:lineRule="auto"/>
              <w:ind w:left="0" w:firstLine="0"/>
              <w:jc w:val="center"/>
            </w:pPr>
            <w:r>
              <w:t>379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6C27CB" w14:textId="79A983C7" w:rsidR="005F15B5" w:rsidRPr="001F3F26" w:rsidRDefault="005F15B5" w:rsidP="00F82B3F">
            <w:pPr>
              <w:pStyle w:val="ccEnclosure"/>
              <w:spacing w:line="254" w:lineRule="auto"/>
              <w:ind w:left="0" w:firstLine="0"/>
              <w:jc w:val="center"/>
            </w:pPr>
            <w:r w:rsidRPr="001F3F26">
              <w:t>210</w:t>
            </w:r>
            <w:r w:rsidR="00120773">
              <w:t>899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3F8591" w14:textId="0CA5290A" w:rsidR="005F15B5" w:rsidRPr="001F3F26" w:rsidRDefault="00120773" w:rsidP="00F82B3F">
            <w:pPr>
              <w:pStyle w:val="ccEnclosure"/>
              <w:spacing w:line="254" w:lineRule="auto"/>
              <w:ind w:left="0" w:firstLine="0"/>
              <w:jc w:val="center"/>
            </w:pPr>
            <w:r>
              <w:t>Shah sultan</w:t>
            </w:r>
          </w:p>
        </w:tc>
      </w:tr>
    </w:tbl>
    <w:p w14:paraId="27B08209" w14:textId="77777777" w:rsidR="005F15B5" w:rsidRPr="001F3F26" w:rsidRDefault="005F15B5" w:rsidP="005F15B5">
      <w:pPr>
        <w:pStyle w:val="ccEnclosure"/>
        <w:spacing w:before="0" w:after="0"/>
        <w:jc w:val="center"/>
        <w:rPr>
          <w:i/>
          <w:iCs/>
          <w:color w:val="1F4E79" w:themeColor="accent5" w:themeShade="80"/>
        </w:rPr>
      </w:pPr>
    </w:p>
    <w:p w14:paraId="39795761" w14:textId="77777777" w:rsidR="005F15B5" w:rsidRPr="001F3F26" w:rsidRDefault="005F15B5" w:rsidP="005F15B5">
      <w:pPr>
        <w:rPr>
          <w:rFonts w:ascii="Times New Roman" w:hAnsi="Times New Roman" w:cs="Times New Roman"/>
        </w:rPr>
      </w:pPr>
    </w:p>
    <w:p w14:paraId="7F1A0258" w14:textId="77777777" w:rsidR="005F15B5" w:rsidRDefault="005F15B5" w:rsidP="005F15B5">
      <w:pPr>
        <w:rPr>
          <w:rFonts w:ascii="Times New Roman" w:hAnsi="Times New Roman" w:cs="Times New Roman"/>
        </w:rPr>
      </w:pPr>
    </w:p>
    <w:p w14:paraId="63D05501" w14:textId="77777777" w:rsidR="00D40005" w:rsidRDefault="00D40005" w:rsidP="005F15B5">
      <w:pPr>
        <w:rPr>
          <w:rFonts w:ascii="Times New Roman" w:hAnsi="Times New Roman" w:cs="Times New Roman"/>
        </w:rPr>
      </w:pPr>
    </w:p>
    <w:p w14:paraId="23D8EF91" w14:textId="77777777" w:rsidR="005F15B5" w:rsidRPr="001E229F" w:rsidRDefault="005F15B5" w:rsidP="005F15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229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:</w:t>
      </w:r>
      <w:proofErr w:type="gramEnd"/>
    </w:p>
    <w:p w14:paraId="546B626B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229F"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36AB8D6C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The article “Size effect in Shear Strength of Large Beams-Behavior and Finite</w:t>
      </w:r>
    </w:p>
    <w:p w14:paraId="6E5D26F2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Element Modelling” (Mag. Of Concrete Res., 2005:497-509) reported on a study of various</w:t>
      </w:r>
    </w:p>
    <w:p w14:paraId="06AC1365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characteristics of large reinforced concrete deep and shallow beams tested until failure. Consider</w:t>
      </w:r>
    </w:p>
    <w:p w14:paraId="1270B860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the following data on x = cube strength and y = cylinder strength (both in MPa):</w:t>
      </w:r>
    </w:p>
    <w:p w14:paraId="095DF493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26E00" wp14:editId="6F92D65B">
            <wp:extent cx="5943600" cy="1109345"/>
            <wp:effectExtent l="0" t="0" r="0" b="0"/>
            <wp:docPr id="67111310" name="Picture 1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310" name="Picture 1" descr="A table with numbers and a few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59A1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a) Estimate the correlation coefficient.</w:t>
      </w:r>
    </w:p>
    <w:p w14:paraId="61877876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b) Fit a regression model relating cube strength to cylinder strength.</w:t>
      </w:r>
    </w:p>
    <w:p w14:paraId="25253431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c) Test for significance of regression.</w:t>
      </w:r>
    </w:p>
    <w:p w14:paraId="1F4FEFCE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d) Find a 95% confidence interval for the slope.</w:t>
      </w:r>
    </w:p>
    <w:p w14:paraId="58AF678F" w14:textId="77777777" w:rsidR="005F15B5" w:rsidRPr="001E229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e) What will be the cylinder strength if the cube strength is 100 MPa?</w:t>
      </w:r>
    </w:p>
    <w:p w14:paraId="5C24BBDA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1E229F">
        <w:rPr>
          <w:rFonts w:ascii="Times New Roman" w:hAnsi="Times New Roman" w:cs="Times New Roman"/>
          <w:sz w:val="24"/>
          <w:szCs w:val="24"/>
        </w:rPr>
        <w:t>f) What percentage of the variability in cylinder strength is explained by the cube strength?</w:t>
      </w:r>
    </w:p>
    <w:p w14:paraId="08479169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21C3F" w14:textId="77777777" w:rsidR="005F15B5" w:rsidRPr="001E229F" w:rsidRDefault="005F15B5" w:rsidP="005F15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29F">
        <w:rPr>
          <w:rFonts w:ascii="Times New Roman" w:hAnsi="Times New Roman" w:cs="Times New Roman"/>
          <w:b/>
          <w:bCs/>
          <w:sz w:val="28"/>
          <w:szCs w:val="28"/>
        </w:rPr>
        <w:t>Using MS Excel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minitab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Pr="001E229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2227215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F5742" w14:textId="77777777" w:rsidR="005F15B5" w:rsidRDefault="005F15B5" w:rsidP="005F15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371B2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F4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65186" wp14:editId="11E27440">
            <wp:extent cx="3245017" cy="2006703"/>
            <wp:effectExtent l="0" t="0" r="0" b="0"/>
            <wp:docPr id="159659287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2871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70BE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8AC98A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correlation coefficient is,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866C4D">
        <w:rPr>
          <w:rFonts w:ascii="Times New Roman" w:hAnsi="Times New Roman" w:cs="Times New Roman"/>
          <w:sz w:val="24"/>
          <w:szCs w:val="24"/>
          <w:vertAlign w:val="subscript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0.760553956.  </w:t>
      </w:r>
    </w:p>
    <w:p w14:paraId="6862ACE4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5176">
        <w:rPr>
          <w:rFonts w:ascii="Times New Roman" w:hAnsi="Times New Roman" w:cs="Times New Roman"/>
          <w:b/>
          <w:bCs/>
          <w:sz w:val="24"/>
          <w:szCs w:val="24"/>
        </w:rPr>
        <w:t>Comment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F871D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the correlation coefficient contains 0.6&lt;=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866C4D">
        <w:rPr>
          <w:rFonts w:ascii="Times New Roman" w:hAnsi="Times New Roman" w:cs="Times New Roman"/>
          <w:sz w:val="24"/>
          <w:szCs w:val="24"/>
          <w:vertAlign w:val="subscript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0.8. So, we can say that there is a strong positive linear correlation between cube strength and cylinder strength of concrete beams.</w:t>
      </w:r>
    </w:p>
    <w:p w14:paraId="193F26AC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BB64BC" w14:textId="77777777" w:rsidR="005F15B5" w:rsidRDefault="005F15B5" w:rsidP="005F15B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0B6C">
        <w:rPr>
          <w:rFonts w:ascii="Times New Roman" w:hAnsi="Times New Roman" w:cs="Times New Roman"/>
          <w:sz w:val="24"/>
          <w:szCs w:val="24"/>
        </w:rPr>
        <w:t xml:space="preserve"> </w:t>
      </w:r>
      <w:r w:rsidRPr="009F4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26463" wp14:editId="0621F918">
            <wp:extent cx="5943600" cy="499110"/>
            <wp:effectExtent l="0" t="0" r="0" b="0"/>
            <wp:docPr id="47489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95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860" w14:textId="77777777" w:rsidR="005F15B5" w:rsidRPr="00340B6C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298109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F4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DBA00" wp14:editId="06B57941">
            <wp:extent cx="5943600" cy="4560570"/>
            <wp:effectExtent l="0" t="0" r="0" b="0"/>
            <wp:docPr id="53110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8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2158" w14:textId="77777777" w:rsidR="005F15B5" w:rsidRPr="00830E3F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F4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971A0" wp14:editId="4E88FE1C">
            <wp:extent cx="5200917" cy="1047804"/>
            <wp:effectExtent l="0" t="0" r="0" b="0"/>
            <wp:docPr id="13648977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7759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F62D" w14:textId="77777777" w:rsidR="005F15B5" w:rsidRPr="001E5176" w:rsidRDefault="005F15B5" w:rsidP="005F15B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517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 :</w:t>
      </w:r>
      <w:proofErr w:type="gramEnd"/>
      <w:r w:rsidRPr="001E5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77E195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unit change of cube strength, cylindrical strength will be increased by 0.877 MPa. </w:t>
      </w:r>
    </w:p>
    <w:p w14:paraId="1A15E4AD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absence of cube strength, cylindrical strength will be zero as strength cannot be a negative value.</w:t>
      </w:r>
    </w:p>
    <w:p w14:paraId="54F288A1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7062C6" w14:textId="77777777" w:rsidR="005F15B5" w:rsidRDefault="005F15B5" w:rsidP="005F15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A416A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define two hypotheses.</w:t>
      </w:r>
    </w:p>
    <w:p w14:paraId="2BFC402C" w14:textId="77777777" w:rsidR="005F15B5" w:rsidRDefault="005F15B5" w:rsidP="005F15B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</w:rPr>
        <w:t>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B1 = 0, against alternative hypothesis.</w:t>
      </w:r>
    </w:p>
    <w:p w14:paraId="0736A876" w14:textId="77777777" w:rsidR="005F15B5" w:rsidRDefault="005F15B5" w:rsidP="005F15B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B1  != 0.</w:t>
      </w:r>
    </w:p>
    <w:p w14:paraId="56E96D7D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A3E35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assume that significance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5% significance level, we will test the hypothesis.</w:t>
      </w:r>
    </w:p>
    <w:p w14:paraId="0DD16361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a = 5% = 0.05</w:t>
      </w:r>
    </w:p>
    <w:p w14:paraId="34DE37D6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40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96317" wp14:editId="49AB7146">
            <wp:extent cx="5943600" cy="988695"/>
            <wp:effectExtent l="0" t="0" r="0" b="1905"/>
            <wp:docPr id="184740397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3972" name="Picture 1" descr="A close 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DE0A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23028B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Significance F = 0.000156698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</w:p>
    <w:p w14:paraId="60257153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null hypothesis rejected indicating the significant relationship between cube strength and cylindrical strength.</w:t>
      </w:r>
    </w:p>
    <w:p w14:paraId="17796D66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669947" w14:textId="77777777" w:rsidR="005F15B5" w:rsidRDefault="005F15B5" w:rsidP="005F15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30D9E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0B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57773" wp14:editId="25645BA2">
            <wp:extent cx="5943600" cy="497205"/>
            <wp:effectExtent l="0" t="0" r="0" b="0"/>
            <wp:docPr id="22615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59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0B31" w14:textId="77777777" w:rsidR="005F15B5" w:rsidRPr="006F180C" w:rsidRDefault="005F15B5" w:rsidP="005F15B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01167" w14:textId="77777777" w:rsidR="005F15B5" w:rsidRPr="006F180C" w:rsidRDefault="005F15B5" w:rsidP="005F15B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F180C">
        <w:rPr>
          <w:rFonts w:ascii="Times New Roman" w:hAnsi="Times New Roman" w:cs="Times New Roman"/>
          <w:b/>
          <w:bCs/>
          <w:sz w:val="24"/>
          <w:szCs w:val="24"/>
        </w:rPr>
        <w:t>Comment :</w:t>
      </w:r>
      <w:proofErr w:type="gramEnd"/>
      <w:r w:rsidRPr="006F1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A8422C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95% confidence interval for the coefficient of cylindrical strength is (0.493679624, 1.259556376).  That implies for a unit change in cube strength, we are 95% confident that cylindrical strength change will be in the interval (0.37160752, 0.948106016).</w:t>
      </w:r>
    </w:p>
    <w:p w14:paraId="6BFF718B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Similarly, the 95% confidence interval for the coefficient of intercept is (-24.35453296, 14.58077136).  That implies if the cube strength is zero, we are 95% confident that cylindrical strength will be in the interval (-24.35453296, 14.58077136).</w:t>
      </w:r>
    </w:p>
    <w:p w14:paraId="41B3D975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AA3000" w14:textId="77777777" w:rsidR="005F15B5" w:rsidRPr="004740B6" w:rsidRDefault="005F15B5" w:rsidP="005F15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cylindrical strength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y</w:t>
      </w:r>
    </w:p>
    <w:p w14:paraId="3B004951" w14:textId="77777777" w:rsidR="005F15B5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cube strength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x</w:t>
      </w:r>
    </w:p>
    <w:p w14:paraId="15096FAF" w14:textId="77777777" w:rsidR="005F15B5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0E5C73" w14:textId="77777777" w:rsidR="005F15B5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regression equation is: </w:t>
      </w:r>
    </w:p>
    <w:p w14:paraId="0FFD7362" w14:textId="77777777" w:rsidR="005F15B5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4034A5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y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= -4.89 + 0.877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x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)</w:t>
      </w:r>
    </w:p>
    <w:p w14:paraId="7F3060B3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DFAAD28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Given, cube strength is 100 MPa, So, cylindrical strength will 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be :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14D1DABC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1C113DF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y 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=  -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>4.89 + 0.877 (100) = 82.81 MPa.</w:t>
      </w:r>
    </w:p>
    <w:p w14:paraId="772426FA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0F84446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F600A39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274E98C" w14:textId="77777777" w:rsidR="005F15B5" w:rsidRDefault="005F15B5" w:rsidP="005F15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0A308C95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38DF930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9F4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C1C10" wp14:editId="4F6D4CDB">
            <wp:extent cx="3245017" cy="2006703"/>
            <wp:effectExtent l="0" t="0" r="0" b="0"/>
            <wp:docPr id="33506577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65778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5DBB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821D115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45F0019" w14:textId="77777777" w:rsidR="005F15B5" w:rsidRPr="00CE3D62" w:rsidRDefault="005F15B5" w:rsidP="005F15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Here, coefficient of 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determination ,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perscript"/>
          <w14:ligatures w14:val="standardContextual"/>
        </w:rPr>
        <w:t>2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0.760553956 . It interprets that o</w:t>
      </w:r>
      <w:r w:rsidRPr="00CE3D62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n an average,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76.06</w:t>
      </w:r>
      <w:r w:rsidRPr="00CE3D62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% variation in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cylindrical strength</w:t>
      </w:r>
      <w:r w:rsidRPr="00CE3D62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can be explained by the variation in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cube strength of concrete beams</w:t>
      </w:r>
      <w:r w:rsidRPr="00CE3D62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5B93A761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92E72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7AF12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40F59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D7995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E486E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D952D" w14:textId="77777777" w:rsidR="005F15B5" w:rsidRPr="00C167A2" w:rsidRDefault="005F15B5" w:rsidP="005F15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67A2">
        <w:rPr>
          <w:rFonts w:ascii="Times New Roman" w:hAnsi="Times New Roman" w:cs="Times New Roman"/>
          <w:b/>
          <w:bCs/>
          <w:sz w:val="24"/>
          <w:szCs w:val="24"/>
        </w:rPr>
        <w:t xml:space="preserve">Problem 2: </w:t>
      </w:r>
    </w:p>
    <w:p w14:paraId="4210CADF" w14:textId="77777777" w:rsidR="005F15B5" w:rsidRPr="00C167A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167A2">
        <w:rPr>
          <w:rFonts w:ascii="Times New Roman" w:hAnsi="Times New Roman" w:cs="Times New Roman"/>
          <w:sz w:val="24"/>
          <w:szCs w:val="24"/>
        </w:rPr>
        <w:t>Soil and sediment adsorption, the extent to which chemicals collect in a condensed</w:t>
      </w:r>
    </w:p>
    <w:p w14:paraId="19439997" w14:textId="77777777" w:rsidR="005F15B5" w:rsidRPr="00C167A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167A2">
        <w:rPr>
          <w:rFonts w:ascii="Times New Roman" w:hAnsi="Times New Roman" w:cs="Times New Roman"/>
          <w:sz w:val="24"/>
          <w:szCs w:val="24"/>
        </w:rPr>
        <w:t>form of the surface, is an important characteristic influencing the effectiveness of pesticides and</w:t>
      </w:r>
    </w:p>
    <w:p w14:paraId="516801C2" w14:textId="77777777" w:rsidR="005F15B5" w:rsidRPr="00C167A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167A2">
        <w:rPr>
          <w:rFonts w:ascii="Times New Roman" w:hAnsi="Times New Roman" w:cs="Times New Roman"/>
          <w:sz w:val="24"/>
          <w:szCs w:val="24"/>
        </w:rPr>
        <w:t>various agricultural chemicals. The article “Adsorption of Phosphate, Arsenate, Methane</w:t>
      </w:r>
    </w:p>
    <w:p w14:paraId="1E184965" w14:textId="77777777" w:rsidR="005F15B5" w:rsidRPr="00C167A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167A2">
        <w:rPr>
          <w:rFonts w:ascii="Times New Roman" w:hAnsi="Times New Roman" w:cs="Times New Roman"/>
          <w:sz w:val="24"/>
          <w:szCs w:val="24"/>
        </w:rPr>
        <w:t>arsonate, and Cacodylate by Lake and Stream Sediments: Comparisons with Soils” (J. of</w:t>
      </w:r>
    </w:p>
    <w:p w14:paraId="24C459F8" w14:textId="77777777" w:rsidR="005F15B5" w:rsidRPr="00C167A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167A2">
        <w:rPr>
          <w:rFonts w:ascii="Times New Roman" w:hAnsi="Times New Roman" w:cs="Times New Roman"/>
          <w:sz w:val="24"/>
          <w:szCs w:val="24"/>
        </w:rPr>
        <w:t>Environ. Qual., 1984: 499-504) gives the accompanying data on y = phosphate adsorption index,</w:t>
      </w:r>
    </w:p>
    <w:p w14:paraId="1BBC545D" w14:textId="77777777" w:rsidR="005F15B5" w:rsidRPr="00CE3D6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 </w:t>
      </w:r>
      <w:r w:rsidRPr="00C167A2">
        <w:rPr>
          <w:rFonts w:ascii="Times New Roman" w:hAnsi="Times New Roman" w:cs="Times New Roman"/>
          <w:sz w:val="24"/>
          <w:szCs w:val="24"/>
        </w:rPr>
        <w:t xml:space="preserve">= amount of extractable iron, </w:t>
      </w:r>
      <w:proofErr w:type="gramStart"/>
      <w:r w:rsidRPr="00C167A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C167A2">
        <w:rPr>
          <w:rFonts w:ascii="Times New Roman" w:hAnsi="Times New Roman" w:cs="Times New Roman"/>
          <w:sz w:val="24"/>
          <w:szCs w:val="24"/>
        </w:rPr>
        <w:t>= amount of extractable aluminum.</w:t>
      </w:r>
    </w:p>
    <w:p w14:paraId="22FD4263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960"/>
        <w:gridCol w:w="960"/>
        <w:gridCol w:w="960"/>
      </w:tblGrid>
      <w:tr w:rsidR="005F15B5" w:rsidRPr="00CD1DD2" w14:paraId="3DB31E3D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E89832" w14:textId="77777777" w:rsidR="005F15B5" w:rsidRPr="00CD1DD2" w:rsidRDefault="005F15B5" w:rsidP="00F82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observation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393E6" w14:textId="77777777" w:rsidR="005F15B5" w:rsidRPr="00CD1DD2" w:rsidRDefault="005F15B5" w:rsidP="00F82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DC14F" w14:textId="77777777" w:rsidR="005F15B5" w:rsidRPr="00CD1DD2" w:rsidRDefault="005F15B5" w:rsidP="00F82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DDCF9" w14:textId="77777777" w:rsidR="005F15B5" w:rsidRPr="00CD1DD2" w:rsidRDefault="005F15B5" w:rsidP="00F82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5F15B5" w:rsidRPr="00CD1DD2" w14:paraId="6E871D72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9BE593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302F5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54094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B43DB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F15B5" w:rsidRPr="00CD1DD2" w14:paraId="78F0BEDC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81860A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00F91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1F0A9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A6C13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5F15B5" w:rsidRPr="00CD1DD2" w14:paraId="12EBD1E5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D6F356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1F5FF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7039D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27EEB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5F15B5" w:rsidRPr="00CD1DD2" w14:paraId="58A21F92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DFED78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60609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26168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FC054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5F15B5" w:rsidRPr="00CD1DD2" w14:paraId="26650236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A201B3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80BD1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A17F6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5F356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5F15B5" w:rsidRPr="00CD1DD2" w14:paraId="21299FCA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C128E8A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2EB19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1E2F2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C0E9D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5F15B5" w:rsidRPr="00CD1DD2" w14:paraId="21070CAB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E3BA82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6FAEC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50693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A233F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F15B5" w:rsidRPr="00CD1DD2" w14:paraId="46DB4E9D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7DBB5D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99DF3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D51D5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9616C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5F15B5" w:rsidRPr="00CD1DD2" w14:paraId="2F4593EE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663C9D4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2C054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92917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A1147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5F15B5" w:rsidRPr="00CD1DD2" w14:paraId="353CB455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48E1B6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7CB32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B3354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CE227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5F15B5" w:rsidRPr="00CD1DD2" w14:paraId="07DE1E51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4DEE343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17EFF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1C7A5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4B19A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5F15B5" w:rsidRPr="00CD1DD2" w14:paraId="4D5D1688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3DB3D5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8EB3D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55C8D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C5B73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5F15B5" w:rsidRPr="00CD1DD2" w14:paraId="39C5C0DE" w14:textId="77777777" w:rsidTr="00F82B3F">
        <w:trPr>
          <w:trHeight w:val="288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362B63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B2F7C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97C91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C9C52" w14:textId="77777777" w:rsidR="005F15B5" w:rsidRPr="00CD1DD2" w:rsidRDefault="005F15B5" w:rsidP="00F82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D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14:paraId="7284DEA2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DF2D2" w14:textId="77777777" w:rsidR="005F15B5" w:rsidRPr="00CD1DD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>a) Construct a scatter plot for individual predictor variable with the response variable.</w:t>
      </w:r>
    </w:p>
    <w:p w14:paraId="253959CD" w14:textId="77777777" w:rsidR="005F15B5" w:rsidRPr="00CD1DD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>b) Fit a regression model.</w:t>
      </w:r>
    </w:p>
    <w:p w14:paraId="2436DC86" w14:textId="77777777" w:rsidR="005F15B5" w:rsidRPr="00CD1DD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>c) Test for significance of regression.</w:t>
      </w:r>
    </w:p>
    <w:p w14:paraId="67B6CC5B" w14:textId="77777777" w:rsidR="005F15B5" w:rsidRPr="00CD1DD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>d) Compute the t statistics for each independent variable. What conclusions can you draw?</w:t>
      </w:r>
    </w:p>
    <w:p w14:paraId="6ACAAA6E" w14:textId="77777777" w:rsidR="005F15B5" w:rsidRPr="00CD1DD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e) Construct a 95% confidence interval estimate </w:t>
      </w:r>
      <w:proofErr w:type="gramStart"/>
      <w:r w:rsidRPr="00CD1DD2">
        <w:rPr>
          <w:rFonts w:ascii="Times New Roman" w:hAnsi="Times New Roman" w:cs="Times New Roman"/>
          <w:sz w:val="24"/>
          <w:szCs w:val="24"/>
        </w:rPr>
        <w:t>for .</w:t>
      </w:r>
      <w:proofErr w:type="gramEnd"/>
    </w:p>
    <w:p w14:paraId="7BF922F6" w14:textId="77777777" w:rsidR="005F15B5" w:rsidRPr="00CD1DD2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>f) What will be the cylinder strength if the cube strength is 100 MPa?</w:t>
      </w:r>
    </w:p>
    <w:p w14:paraId="1FBF31E1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g) What percentage of the variability in y is explained by </w:t>
      </w:r>
      <w:proofErr w:type="gramStart"/>
      <w:r w:rsidRPr="00CD1DD2">
        <w:rPr>
          <w:rFonts w:ascii="Times New Roman" w:hAnsi="Times New Roman" w:cs="Times New Roman"/>
          <w:sz w:val="24"/>
          <w:szCs w:val="24"/>
        </w:rPr>
        <w:t>and ?</w:t>
      </w:r>
      <w:proofErr w:type="gramEnd"/>
    </w:p>
    <w:p w14:paraId="04E9379E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768B1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7FBEE" w14:textId="77777777" w:rsidR="005F15B5" w:rsidRDefault="005F15B5" w:rsidP="005F15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MS Excel and Minitab for Solution</w:t>
      </w:r>
      <w:r w:rsidRPr="006643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98CB0D" w14:textId="77777777" w:rsidR="005F15B5" w:rsidRDefault="005F15B5" w:rsidP="005F15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2B0BB" w14:textId="77777777" w:rsidR="005F15B5" w:rsidRPr="00870FAC" w:rsidRDefault="005F15B5" w:rsidP="005F15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FA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32A4EB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527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A4C7E" wp14:editId="04C55CF0">
            <wp:extent cx="4464279" cy="2597283"/>
            <wp:effectExtent l="0" t="0" r="0" b="0"/>
            <wp:docPr id="407621267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1267" name="Picture 1" descr="A graph with blue dot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7A95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BF6798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proofErr w:type="gramStart"/>
      <w:r w:rsidRPr="00BF6798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Scatter plot for amount of extractable iron vs phosphate absorption index.</w:t>
      </w:r>
    </w:p>
    <w:p w14:paraId="318443E0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CC67D" w14:textId="77777777" w:rsidR="005F15B5" w:rsidRPr="00365599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527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B0A87" wp14:editId="4B1F9E61">
            <wp:extent cx="4572235" cy="2781443"/>
            <wp:effectExtent l="0" t="0" r="0" b="0"/>
            <wp:docPr id="21330685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850" name="Picture 1" descr="A graph with blu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6DC8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BF6798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proofErr w:type="gramStart"/>
      <w:r w:rsidRPr="00BF6798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Scatter plot for amount of extractable aluminum vs phosphate absorption index.</w:t>
      </w:r>
    </w:p>
    <w:p w14:paraId="17CB7504" w14:textId="77777777" w:rsidR="005F15B5" w:rsidRPr="0066435B" w:rsidRDefault="005F15B5" w:rsidP="005F15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4C862" w14:textId="77777777" w:rsidR="005F15B5" w:rsidRDefault="005F15B5" w:rsidP="005F15B5">
      <w:pPr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16983EB5" w14:textId="77777777" w:rsidR="005F15B5" w:rsidRDefault="005F15B5" w:rsidP="005F15B5">
      <w:pPr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69AA56D4" w14:textId="77777777" w:rsidR="005F15B5" w:rsidRPr="00FF1A87" w:rsidRDefault="005F15B5" w:rsidP="005F15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6D2023E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2F7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BD811" wp14:editId="3C6CBC13">
            <wp:extent cx="5943600" cy="728980"/>
            <wp:effectExtent l="0" t="0" r="0" b="0"/>
            <wp:docPr id="72691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0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EEB3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830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7EBB6" wp14:editId="3D9A718B">
            <wp:extent cx="4883401" cy="4134062"/>
            <wp:effectExtent l="0" t="0" r="0" b="0"/>
            <wp:docPr id="748088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880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0B43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830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2C5D3" wp14:editId="2A6C11CF">
            <wp:extent cx="4045158" cy="1111307"/>
            <wp:effectExtent l="0" t="0" r="0" b="0"/>
            <wp:docPr id="186484435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4358" name="Picture 1" descr="A close-up of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F90F" w14:textId="77777777" w:rsidR="005F15B5" w:rsidRDefault="005F15B5" w:rsidP="005F15B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E99E9F" w14:textId="77777777" w:rsidR="005F15B5" w:rsidRDefault="005F15B5" w:rsidP="005F15B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7225C" w14:textId="77777777" w:rsidR="005F15B5" w:rsidRDefault="005F15B5" w:rsidP="005F15B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6E1325" w14:textId="77777777" w:rsidR="005F15B5" w:rsidRDefault="005F15B5" w:rsidP="005F15B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0E11F40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8A58E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4011D" w14:textId="77777777" w:rsidR="005F15B5" w:rsidRDefault="005F15B5" w:rsidP="005F15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7466">
        <w:rPr>
          <w:rFonts w:ascii="Times New Roman" w:hAnsi="Times New Roman" w:cs="Times New Roman"/>
          <w:b/>
          <w:bCs/>
          <w:sz w:val="24"/>
          <w:szCs w:val="24"/>
        </w:rPr>
        <w:t>Comment :</w:t>
      </w:r>
      <w:proofErr w:type="gramEnd"/>
      <w:r w:rsidRPr="002F74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5BAF25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unit change of the amount of extractable iron, phosphate absorption index will be changed by 0.1127 unit.</w:t>
      </w:r>
    </w:p>
    <w:p w14:paraId="0B5AF0CB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a unit change of the amount of extractable aluminum, phosphate absorption index will be changed by 0.3490 unit.</w:t>
      </w:r>
    </w:p>
    <w:p w14:paraId="3AD440C3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absence of the amount of extractable iron and extractable aluminum, phosphate absorption index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be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(-7.35 unit) as absorption cannot be a negative value.</w:t>
      </w:r>
    </w:p>
    <w:p w14:paraId="7BC54856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7500BA" w14:textId="77777777" w:rsidR="005F15B5" w:rsidRPr="00870FAC" w:rsidRDefault="005F15B5" w:rsidP="005F15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5A9D894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Let us define two hypotheses.</w:t>
      </w:r>
    </w:p>
    <w:p w14:paraId="6FE68D04" w14:textId="77777777" w:rsidR="005F15B5" w:rsidRDefault="005F15B5" w:rsidP="005F15B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</w:rPr>
        <w:t>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B1 = 0, B2 = 0 against alternative hypothesis.</w:t>
      </w:r>
    </w:p>
    <w:p w14:paraId="7ABCB7D4" w14:textId="77777777" w:rsidR="005F15B5" w:rsidRDefault="005F15B5" w:rsidP="005F15B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B1  != 0, B2 != 0.</w:t>
      </w:r>
    </w:p>
    <w:p w14:paraId="34E53714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assume that significance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5% significance level, we will test the hypothesis.</w:t>
      </w:r>
    </w:p>
    <w:p w14:paraId="587EC5DE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a = 5% = 0.05</w:t>
      </w:r>
    </w:p>
    <w:p w14:paraId="1279BA0E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6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40A18" wp14:editId="4333F0AB">
            <wp:extent cx="5943600" cy="1591310"/>
            <wp:effectExtent l="0" t="0" r="0" b="8890"/>
            <wp:docPr id="138389552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95523" name="Picture 1" descr="A close-up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6DD8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Significance F = 3.63428E-07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</w:p>
    <w:p w14:paraId="49F9F19A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p- value for x1 = 0.003503587 &lt; a and p- value for x2 = 0.000628357 &lt; a.</w:t>
      </w:r>
    </w:p>
    <w:p w14:paraId="14B67DA2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null hypothesis rejected indicating the significant relationship between phosphate absorption 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extractable iron and aluminum.</w:t>
      </w:r>
    </w:p>
    <w:p w14:paraId="37FE7DC7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change in the amount of extractable iron and aluminum causes significant change in the amount of phosphate absorption index.</w:t>
      </w:r>
    </w:p>
    <w:p w14:paraId="392C1189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A9913B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3563D2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432B88" w14:textId="77777777" w:rsidR="005F15B5" w:rsidRPr="00830E3F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830E3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0E9DBBF" w14:textId="77777777" w:rsidR="005F15B5" w:rsidRPr="00830E3F" w:rsidRDefault="005F15B5" w:rsidP="005F15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69FF1FA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 w:rsidRPr="007A72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4A192" wp14:editId="58D72286">
            <wp:extent cx="5943600" cy="1036955"/>
            <wp:effectExtent l="0" t="0" r="0" b="0"/>
            <wp:docPr id="117563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303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B128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2FAE4" w14:textId="77777777" w:rsidR="005F15B5" w:rsidRPr="0079025C" w:rsidRDefault="005F15B5" w:rsidP="005F15B5">
      <w:pPr>
        <w:spacing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t-stat value for the amount of extractable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iron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25C">
        <w:rPr>
          <w:rFonts w:ascii="Calibri" w:eastAsia="Times New Roman" w:hAnsi="Calibri" w:cs="Calibri"/>
          <w:color w:val="000000"/>
        </w:rPr>
        <w:t>3.796893709</w:t>
      </w:r>
    </w:p>
    <w:p w14:paraId="79FFA882" w14:textId="77777777" w:rsidR="005F15B5" w:rsidRPr="0079025C" w:rsidRDefault="005F15B5" w:rsidP="005F15B5">
      <w:pPr>
        <w:spacing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t-stat value for the amount of extractable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aluminum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25C">
        <w:rPr>
          <w:rFonts w:ascii="Calibri" w:eastAsia="Times New Roman" w:hAnsi="Calibri" w:cs="Calibri"/>
          <w:color w:val="000000"/>
        </w:rPr>
        <w:t>4.89437368</w:t>
      </w:r>
    </w:p>
    <w:p w14:paraId="5FF07F75" w14:textId="77777777" w:rsidR="005F15B5" w:rsidRDefault="005F15B5" w:rsidP="005F15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t-stat value is used in hypothesis to assess the significance of the relationship between variables. For a significance level of 5% and degree of freedom (n-2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critical value of t is 1.796. here, both t-stat value is greater than the critical value, rejecting the null hypothesis.</w:t>
      </w:r>
    </w:p>
    <w:p w14:paraId="28568BA4" w14:textId="77777777" w:rsidR="005F15B5" w:rsidRPr="00BF6798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we can conclude that there is a significant relationship between </w:t>
      </w:r>
      <w:r>
        <w:rPr>
          <w:rFonts w:ascii="Times New Roman" w:hAnsi="Times New Roman" w:cs="Times New Roman"/>
          <w:sz w:val="24"/>
          <w:szCs w:val="24"/>
        </w:rPr>
        <w:t xml:space="preserve">phosphate absorption 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extractable iron and aluminum.</w:t>
      </w:r>
    </w:p>
    <w:p w14:paraId="1B37C7C8" w14:textId="77777777" w:rsidR="005F15B5" w:rsidRDefault="005F15B5" w:rsidP="005F1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7F5C9" w14:textId="77777777" w:rsidR="005F15B5" w:rsidRDefault="005F15B5" w:rsidP="005F15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9CE75A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1A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44944" wp14:editId="4C8BA6B2">
            <wp:extent cx="5702593" cy="762039"/>
            <wp:effectExtent l="0" t="0" r="0" b="0"/>
            <wp:docPr id="67433506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35068" name="Picture 1" descr="A table with numbers and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3E8A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BFFB9C" w14:textId="77777777" w:rsidR="005F15B5" w:rsidRPr="006F180C" w:rsidRDefault="005F15B5" w:rsidP="005F15B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F180C">
        <w:rPr>
          <w:rFonts w:ascii="Times New Roman" w:hAnsi="Times New Roman" w:cs="Times New Roman"/>
          <w:b/>
          <w:bCs/>
          <w:sz w:val="24"/>
          <w:szCs w:val="24"/>
        </w:rPr>
        <w:t>Comment :</w:t>
      </w:r>
      <w:proofErr w:type="gramEnd"/>
      <w:r w:rsidRPr="006F1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249AD1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95% confidence interval for the coefficient of the amount of extractable iron is (0.046577631, 0.178888209</w:t>
      </w:r>
      <w:proofErr w:type="gramStart"/>
      <w:r>
        <w:rPr>
          <w:rFonts w:ascii="Times New Roman" w:hAnsi="Times New Roman" w:cs="Times New Roman"/>
          <w:sz w:val="24"/>
          <w:szCs w:val="24"/>
        </w:rPr>
        <w:t>) .That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implies for a unit change in the amount of extractable iron, we are 95% confident that phosphate absorption index change will be in the interval (0.046577631, 0.178888209).</w:t>
      </w:r>
    </w:p>
    <w:p w14:paraId="4154033E" w14:textId="77777777" w:rsidR="005F15B5" w:rsidRDefault="005F15B5" w:rsidP="005F15B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95% confidence interval for the coefficient of the amount of extractable aluminum is (</w:t>
      </w:r>
      <w:r w:rsidRPr="0041627F">
        <w:rPr>
          <w:rFonts w:ascii="Calibri" w:eastAsia="Times New Roman" w:hAnsi="Calibri" w:cs="Calibri"/>
          <w:color w:val="000000"/>
        </w:rPr>
        <w:t>0.190119683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41627F">
        <w:rPr>
          <w:rFonts w:ascii="Calibri" w:eastAsia="Times New Roman" w:hAnsi="Calibri" w:cs="Calibri"/>
          <w:color w:val="000000"/>
        </w:rPr>
        <w:t>0.50788093</w:t>
      </w:r>
      <w:proofErr w:type="gramStart"/>
      <w:r>
        <w:rPr>
          <w:rFonts w:ascii="Times New Roman" w:hAnsi="Times New Roman" w:cs="Times New Roman"/>
          <w:sz w:val="24"/>
          <w:szCs w:val="24"/>
        </w:rPr>
        <w:t>) .That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implies for a unit change in the amount of extractable aluminum, we are 95% confident that phosphate absorption index change will be in the interval (</w:t>
      </w:r>
      <w:r w:rsidRPr="0041627F">
        <w:rPr>
          <w:rFonts w:ascii="Calibri" w:eastAsia="Times New Roman" w:hAnsi="Calibri" w:cs="Calibri"/>
          <w:color w:val="000000"/>
        </w:rPr>
        <w:t>0.190119683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41627F">
        <w:rPr>
          <w:rFonts w:ascii="Calibri" w:eastAsia="Times New Roman" w:hAnsi="Calibri" w:cs="Calibri"/>
          <w:color w:val="000000"/>
        </w:rPr>
        <w:t>0.50788093</w:t>
      </w:r>
      <w:r>
        <w:rPr>
          <w:rFonts w:ascii="Times New Roman" w:hAnsi="Times New Roman" w:cs="Times New Roman"/>
          <w:sz w:val="24"/>
          <w:szCs w:val="24"/>
        </w:rPr>
        <w:t>) .</w:t>
      </w:r>
    </w:p>
    <w:p w14:paraId="4F0D27A8" w14:textId="77777777" w:rsidR="005F15B5" w:rsidRDefault="005F15B5" w:rsidP="005F15B5">
      <w:pPr>
        <w:spacing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Similarly, the 95% confidence interval for the coefficient of intercept is (</w:t>
      </w:r>
      <w:r w:rsidRPr="007A721C">
        <w:rPr>
          <w:rFonts w:ascii="Calibri" w:eastAsia="Times New Roman" w:hAnsi="Calibri" w:cs="Calibri"/>
          <w:color w:val="000000"/>
        </w:rPr>
        <w:t>-15.1149834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A721C">
        <w:rPr>
          <w:rFonts w:ascii="Calibri" w:eastAsia="Times New Roman" w:hAnsi="Calibri" w:cs="Calibri"/>
          <w:color w:val="000000"/>
        </w:rPr>
        <w:t>0.413663847</w:t>
      </w:r>
      <w:r>
        <w:rPr>
          <w:rFonts w:ascii="Calibri" w:eastAsia="Times New Roman" w:hAnsi="Calibri" w:cs="Calibri"/>
          <w:color w:val="000000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That implies if the amount of extractable aluminum and iron is zero, we are 95% confident that phosphate absorption index will be in the interval (</w:t>
      </w:r>
      <w:r w:rsidRPr="007A721C">
        <w:rPr>
          <w:rFonts w:ascii="Calibri" w:eastAsia="Times New Roman" w:hAnsi="Calibri" w:cs="Calibri"/>
          <w:color w:val="000000"/>
        </w:rPr>
        <w:t>-15.1149834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A721C">
        <w:rPr>
          <w:rFonts w:ascii="Calibri" w:eastAsia="Times New Roman" w:hAnsi="Calibri" w:cs="Calibri"/>
          <w:color w:val="000000"/>
        </w:rPr>
        <w:t>0.413663847</w:t>
      </w:r>
      <w:r>
        <w:rPr>
          <w:rFonts w:ascii="Calibri" w:eastAsia="Times New Roman" w:hAnsi="Calibri" w:cs="Calibri"/>
          <w:color w:val="000000"/>
        </w:rPr>
        <w:t>).</w:t>
      </w:r>
    </w:p>
    <w:p w14:paraId="46B73278" w14:textId="77777777" w:rsidR="005F15B5" w:rsidRDefault="005F15B5" w:rsidP="005F15B5">
      <w:pPr>
        <w:spacing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7D1808A5" w14:textId="77777777" w:rsidR="005F15B5" w:rsidRPr="00FF1A87" w:rsidRDefault="005F15B5" w:rsidP="005F15B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  </w:t>
      </w:r>
    </w:p>
    <w:p w14:paraId="1E10A717" w14:textId="77777777" w:rsidR="005F15B5" w:rsidRPr="004740B6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cylindrical strength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y</w:t>
      </w:r>
    </w:p>
    <w:p w14:paraId="7FE6EEA6" w14:textId="77777777" w:rsidR="005F15B5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cube strength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x</w:t>
      </w:r>
    </w:p>
    <w:p w14:paraId="595E5994" w14:textId="77777777" w:rsidR="005F15B5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9F6599" w14:textId="77777777" w:rsidR="005F15B5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regression equation is: </w:t>
      </w:r>
    </w:p>
    <w:p w14:paraId="65096876" w14:textId="77777777" w:rsidR="005F15B5" w:rsidRDefault="005F15B5" w:rsidP="005F15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F95474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y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= -4.89 + 0.877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r w:rsidRPr="00340B6C">
        <w:rPr>
          <w:rFonts w:ascii="Times New Roman" w:hAnsi="Times New Roman" w:cs="Times New Roman"/>
          <w:sz w:val="24"/>
          <w:szCs w:val="24"/>
          <w14:ligatures w14:val="standardContextual"/>
        </w:rPr>
        <w:t>x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)</w:t>
      </w:r>
    </w:p>
    <w:p w14:paraId="5C29BAF5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7F63A85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Given, cube strength is 100 MPa, So, cylindrical strength will be: </w:t>
      </w:r>
    </w:p>
    <w:p w14:paraId="4C2FE146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3E215EA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y 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=  -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>4.89 + 0.877 (100) = 82.81 MPa.</w:t>
      </w:r>
    </w:p>
    <w:p w14:paraId="736FA9E4" w14:textId="77777777" w:rsidR="005F15B5" w:rsidRDefault="005F15B5" w:rsidP="005F15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DD581A6" w14:textId="77777777" w:rsidR="005F15B5" w:rsidRDefault="005F15B5" w:rsidP="005F15B5">
      <w:pPr>
        <w:spacing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</w:p>
    <w:p w14:paraId="22DB6D7C" w14:textId="77777777" w:rsidR="005F15B5" w:rsidRDefault="005F15B5" w:rsidP="005F15B5">
      <w:pPr>
        <w:spacing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</w:p>
    <w:p w14:paraId="57040004" w14:textId="77777777" w:rsidR="005F15B5" w:rsidRDefault="005F15B5" w:rsidP="005F15B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4F818EB7" w14:textId="77777777" w:rsidR="005F15B5" w:rsidRDefault="005F15B5" w:rsidP="005F15B5">
      <w:pPr>
        <w:spacing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  <w:r w:rsidRPr="00FF1A87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486D135" wp14:editId="6314B039">
            <wp:extent cx="2387723" cy="1492327"/>
            <wp:effectExtent l="0" t="0" r="0" b="0"/>
            <wp:docPr id="13571138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381" name="Picture 1" descr="A screenshot of a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E696" w14:textId="77777777" w:rsidR="005F15B5" w:rsidRDefault="005F15B5" w:rsidP="005F15B5">
      <w:pPr>
        <w:spacing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</w:p>
    <w:p w14:paraId="7936D5BD" w14:textId="77777777" w:rsidR="005F15B5" w:rsidRPr="007A721C" w:rsidRDefault="005F15B5" w:rsidP="005F15B5">
      <w:pPr>
        <w:spacing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Here, coefficient of 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determination ,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perscript"/>
          <w14:ligatures w14:val="standardContextual"/>
        </w:rPr>
        <w:t>2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0.9484672 . It interprets that o</w:t>
      </w:r>
      <w:r w:rsidRPr="00CE3D62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n an average,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94.85</w:t>
      </w:r>
      <w:r w:rsidRPr="00CE3D62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% variation in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phosphate absorption index</w:t>
      </w:r>
      <w:r w:rsidRPr="00CE3D62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can be explained by the variation in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the amount of extractable iron and aluminum.</w:t>
      </w:r>
    </w:p>
    <w:p w14:paraId="47B2BE47" w14:textId="77777777" w:rsidR="005F15B5" w:rsidRPr="0041627F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3A8522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122CEF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52C6E3" w14:textId="77777777" w:rsidR="005F15B5" w:rsidRDefault="005F15B5" w:rsidP="005F15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ED3834" w14:textId="77777777" w:rsidR="005F15B5" w:rsidRDefault="005F15B5"/>
    <w:sectPr w:rsidR="005F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897"/>
    <w:multiLevelType w:val="hybridMultilevel"/>
    <w:tmpl w:val="7B0ABAD4"/>
    <w:lvl w:ilvl="0" w:tplc="FF3A0C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1E01"/>
    <w:multiLevelType w:val="hybridMultilevel"/>
    <w:tmpl w:val="3ACAC264"/>
    <w:lvl w:ilvl="0" w:tplc="E856D09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220236">
    <w:abstractNumId w:val="0"/>
  </w:num>
  <w:num w:numId="2" w16cid:durableId="16636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B5"/>
    <w:rsid w:val="00120773"/>
    <w:rsid w:val="005F15B5"/>
    <w:rsid w:val="00D40005"/>
    <w:rsid w:val="00E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C3A9"/>
  <w15:chartTrackingRefBased/>
  <w15:docId w15:val="{8D26BC8F-70A3-4DDC-B70E-A31A2459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5B5"/>
    <w:pPr>
      <w:spacing w:line="254" w:lineRule="auto"/>
    </w:pPr>
    <w:rPr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15B5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F15B5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NoSpacing">
    <w:name w:val="No Spacing"/>
    <w:uiPriority w:val="1"/>
    <w:qFormat/>
    <w:rsid w:val="005F15B5"/>
    <w:pPr>
      <w:spacing w:after="0" w:line="240" w:lineRule="auto"/>
    </w:pPr>
    <w:rPr>
      <w:kern w:val="0"/>
      <w14:ligatures w14:val="none"/>
    </w:rPr>
  </w:style>
  <w:style w:type="paragraph" w:customStyle="1" w:styleId="ccEnclosure">
    <w:name w:val="cc:/Enclosure"/>
    <w:basedOn w:val="Normal"/>
    <w:rsid w:val="005F15B5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Ummatun Khatun</dc:creator>
  <cp:keywords/>
  <dc:description/>
  <cp:lastModifiedBy>8801906071420</cp:lastModifiedBy>
  <cp:revision>4</cp:revision>
  <dcterms:created xsi:type="dcterms:W3CDTF">2024-01-10T07:04:00Z</dcterms:created>
  <dcterms:modified xsi:type="dcterms:W3CDTF">2024-01-10T14:58:00Z</dcterms:modified>
</cp:coreProperties>
</file>