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E7" w:rsidRDefault="00745DE7" w:rsidP="00745DE7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Times New Roman"/>
          <w:b/>
          <w:color w:val="1F1F1F"/>
          <w:sz w:val="52"/>
          <w:szCs w:val="52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45DE7">
        <w:rPr>
          <w:rFonts w:ascii="Arial" w:eastAsia="Times New Roman" w:hAnsi="Arial" w:cs="Times New Roman"/>
          <w:b/>
          <w:color w:val="1F1F1F"/>
          <w:sz w:val="52"/>
          <w:szCs w:val="52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Measure Energy Consumption</w:t>
      </w:r>
    </w:p>
    <w:p w:rsidR="00745DE7" w:rsidRDefault="00745DE7" w:rsidP="00745DE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b/>
          <w:color w:val="1F1F1F"/>
          <w:sz w:val="36"/>
          <w:szCs w:val="36"/>
          <w:lang w:eastAsia="en-IN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745DE7">
        <w:rPr>
          <w:rFonts w:ascii="Arial" w:eastAsia="Times New Roman" w:hAnsi="Arial" w:cs="Times New Roman"/>
          <w:b/>
          <w:color w:val="1F1F1F"/>
          <w:sz w:val="36"/>
          <w:szCs w:val="36"/>
          <w:lang w:eastAsia="en-IN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952721104021: SHAJITHA BARVEEN</w:t>
      </w:r>
    </w:p>
    <w:p w:rsidR="00F00658" w:rsidRDefault="00F00658" w:rsidP="006D7C5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b/>
          <w:color w:val="EEECE1" w:themeColor="background2"/>
          <w:sz w:val="36"/>
          <w:szCs w:val="36"/>
          <w:lang w:eastAsia="en-IN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6D7C51" w:rsidRPr="006D7C51" w:rsidRDefault="006D7C51" w:rsidP="006D7C5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b/>
          <w:color w:val="1F1F1F"/>
          <w:sz w:val="36"/>
          <w:szCs w:val="36"/>
          <w:lang w:eastAsia="en-IN"/>
        </w:rPr>
      </w:pPr>
      <w:bookmarkStart w:id="0" w:name="_GoBack"/>
      <w:bookmarkEnd w:id="0"/>
      <w:r w:rsidRPr="006D7C51">
        <w:rPr>
          <w:rFonts w:ascii="Arial" w:eastAsia="Times New Roman" w:hAnsi="Arial" w:cs="Times New Roman"/>
          <w:b/>
          <w:color w:val="1F1F1F"/>
          <w:sz w:val="36"/>
          <w:szCs w:val="36"/>
          <w:lang w:eastAsia="en-IN"/>
        </w:rPr>
        <w:t>Abstract:</w:t>
      </w:r>
    </w:p>
    <w:p w:rsidR="006D7C51" w:rsidRPr="006D7C51" w:rsidRDefault="006D7C51" w:rsidP="00745DE7">
      <w:pPr>
        <w:numPr>
          <w:ilvl w:val="1"/>
          <w:numId w:val="1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To measure the energy consumption of an abstract algorithm, you can use a simulator to estimate the number of instructions that the algorithm executes and then multiply that number by the power consumption per instruction of the target hardware platform.</w:t>
      </w:r>
    </w:p>
    <w:p w:rsidR="006B6A5B" w:rsidRDefault="006D7C51" w:rsidP="006B6A5B">
      <w:pPr>
        <w:numPr>
          <w:ilvl w:val="1"/>
          <w:numId w:val="1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To measure the energy consumption of an abstract software component, you can use a profiling tool to measure the amount of time that the component spends executing and then multiply that time by the power consumption of the target hardware platform.</w:t>
      </w:r>
      <w:r w:rsidR="00E904FA">
        <w:rPr>
          <w:rFonts w:ascii="Arial" w:eastAsia="Times New Roman" w:hAnsi="Arial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5905500" cy="398140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132790157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09" cy="39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5B" w:rsidRDefault="006B6A5B" w:rsidP="006B6A5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Times New Roman"/>
          <w:b/>
          <w:color w:val="1F1F1F"/>
          <w:sz w:val="36"/>
          <w:szCs w:val="36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B6A5B" w:rsidRPr="006B6A5B" w:rsidRDefault="006B6A5B" w:rsidP="006B6A5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Times New Roman"/>
          <w:b/>
          <w:color w:val="1F1F1F"/>
          <w:sz w:val="24"/>
          <w:szCs w:val="24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B6A5B">
        <w:rPr>
          <w:rFonts w:ascii="Arial" w:eastAsia="Times New Roman" w:hAnsi="Arial" w:cs="Times New Roman"/>
          <w:b/>
          <w:color w:val="00B050"/>
          <w:sz w:val="32"/>
          <w:szCs w:val="32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Data source:</w:t>
      </w:r>
      <w:r>
        <w:rPr>
          <w:rFonts w:ascii="Arial" w:eastAsia="Times New Roman" w:hAnsi="Arial" w:cs="Times New Roman"/>
          <w:b/>
          <w:color w:val="00B050"/>
          <w:sz w:val="36"/>
          <w:szCs w:val="36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hyperlink r:id="rId9" w:history="1">
        <w:r w:rsidRPr="006B6A5B">
          <w:rPr>
            <w:rStyle w:val="Hyperlink"/>
            <w:rFonts w:ascii="Arial" w:eastAsia="Times New Roman" w:hAnsi="Arial" w:cs="Times New Roman"/>
            <w:b/>
            <w:sz w:val="24"/>
            <w:szCs w:val="24"/>
            <w:lang w:eastAsia="en-IN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6">
                      <w14:shade w14:val="20000"/>
                      <w14:satMod w14:val="200000"/>
                    </w14:schemeClr>
                  </w14:gs>
                  <w14:gs w14:pos="78000">
                    <w14:schemeClr w14:val="accent6">
                      <w14:tint w14:val="90000"/>
                      <w14:shade w14:val="89000"/>
                      <w14:satMod w14:val="220000"/>
                    </w14:schemeClr>
                  </w14:gs>
                  <w14:gs w14:pos="100000">
                    <w14:schemeClr w14:val="accent6">
                      <w14:tint w14:val="12000"/>
                      <w14:satMod w14:val="255000"/>
                    </w14:schemeClr>
                  </w14:gs>
                </w14:gsLst>
                <w14:lin w14:ang="5400000" w14:scaled="0"/>
              </w14:gradFill>
            </w14:textFill>
          </w:rPr>
          <w:t>https://www.kaggle.com/shajithabarveen/ai-phase1/edit</w:t>
        </w:r>
      </w:hyperlink>
      <w:r>
        <w:rPr>
          <w:rFonts w:ascii="Arial" w:eastAsia="Times New Roman" w:hAnsi="Arial" w:cs="Times New Roman"/>
          <w:b/>
          <w:color w:val="1F1F1F"/>
          <w:sz w:val="24"/>
          <w:szCs w:val="24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</w:t>
      </w:r>
    </w:p>
    <w:p w:rsidR="006D7C51" w:rsidRDefault="006D7C51" w:rsidP="006B6A5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Times New Roman"/>
          <w:b/>
          <w:color w:val="1F1F1F"/>
          <w:sz w:val="36"/>
          <w:szCs w:val="36"/>
          <w:lang w:eastAsia="en-IN"/>
        </w:rPr>
      </w:pPr>
      <w:r w:rsidRPr="006D7C51">
        <w:rPr>
          <w:rFonts w:ascii="Arial" w:eastAsia="Times New Roman" w:hAnsi="Arial" w:cs="Times New Roman"/>
          <w:b/>
          <w:color w:val="1F1F1F"/>
          <w:sz w:val="36"/>
          <w:szCs w:val="36"/>
          <w:lang w:eastAsia="en-IN"/>
        </w:rPr>
        <w:t>Module:</w:t>
      </w:r>
    </w:p>
    <w:p w:rsidR="006B6A5B" w:rsidRPr="006B6A5B" w:rsidRDefault="006B6A5B" w:rsidP="006B6A5B">
      <w:pPr>
        <w:shd w:val="clear" w:color="auto" w:fill="FFFFFF"/>
        <w:spacing w:before="100" w:beforeAutospacing="1" w:after="150" w:line="360" w:lineRule="auto"/>
        <w:rPr>
          <w:rFonts w:ascii="Arial" w:eastAsia="Times New Roman" w:hAnsi="Arial" w:cs="Times New Roman"/>
          <w:b/>
          <w:color w:val="00B050"/>
          <w:sz w:val="24"/>
          <w:szCs w:val="24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Times New Roman"/>
          <w:b/>
          <w:noProof/>
          <w:color w:val="00B050"/>
          <w:sz w:val="24"/>
          <w:szCs w:val="24"/>
          <w:lang w:eastAsia="en-IN"/>
        </w:rPr>
        <w:drawing>
          <wp:inline distT="0" distB="0" distL="0" distR="0">
            <wp:extent cx="5303520" cy="528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9 at 9.02.4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51" w:rsidRPr="006D7C51" w:rsidRDefault="006D7C51" w:rsidP="00745DE7">
      <w:pPr>
        <w:numPr>
          <w:ilvl w:val="1"/>
          <w:numId w:val="1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To measure the energy consumption of a hardware module, you can connect it to a power meter and measure the power consumption over time.</w:t>
      </w:r>
    </w:p>
    <w:p w:rsidR="006D7C51" w:rsidRPr="006D7C51" w:rsidRDefault="006D7C51" w:rsidP="00745DE7">
      <w:pPr>
        <w:numPr>
          <w:ilvl w:val="1"/>
          <w:numId w:val="1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To measure the energy consumption of a software module, you can use a profiling tool to measure the amount of time that the module spends executing and then multiply that time by the power consumption of the target hardware platform.</w:t>
      </w:r>
    </w:p>
    <w:p w:rsidR="006D7C51" w:rsidRPr="006D7C51" w:rsidRDefault="006D7C51" w:rsidP="00745DE7">
      <w:pPr>
        <w:shd w:val="clear" w:color="auto" w:fill="FFFFFF"/>
        <w:spacing w:before="360" w:after="360" w:line="36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 xml:space="preserve">Once you have measured the energy consumption of an abstract or module, you can use that information to optimize the system for energy efficiency. For example, you </w:t>
      </w: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lastRenderedPageBreak/>
        <w:t>can identify and eliminate unnecessary computations, or you can use more efficient</w:t>
      </w:r>
      <w:r w:rsidR="006B6A5B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 xml:space="preserve"> </w:t>
      </w:r>
      <w:proofErr w:type="gramStart"/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algorithms</w:t>
      </w:r>
      <w:proofErr w:type="gramEnd"/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 xml:space="preserve"> and data structures.</w:t>
      </w:r>
    </w:p>
    <w:p w:rsidR="006D7C51" w:rsidRPr="006D7C51" w:rsidRDefault="006D7C51" w:rsidP="00745DE7">
      <w:pPr>
        <w:shd w:val="clear" w:color="auto" w:fill="FFFFFF"/>
        <w:spacing w:before="360" w:after="360" w:line="36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Here are some additional tips for measuring energy consumption for abstract and module:</w:t>
      </w:r>
    </w:p>
    <w:p w:rsidR="006D7C51" w:rsidRPr="006D7C51" w:rsidRDefault="006D7C51" w:rsidP="00745DE7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Use a power meter with sufficient accuracy and resolution for your needs.</w:t>
      </w:r>
    </w:p>
    <w:p w:rsidR="006D7C51" w:rsidRPr="006D7C51" w:rsidRDefault="006D7C51" w:rsidP="00745DE7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Measure the power consumption of the system under realistic operating conditions.</w:t>
      </w:r>
    </w:p>
    <w:p w:rsidR="006D7C51" w:rsidRPr="006D7C51" w:rsidRDefault="006D7C51" w:rsidP="00745DE7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Repeat the measurements multiple times to get an accurate average.</w:t>
      </w:r>
    </w:p>
    <w:p w:rsidR="006D7C51" w:rsidRPr="006D7C51" w:rsidRDefault="006D7C51" w:rsidP="00745DE7">
      <w:pPr>
        <w:numPr>
          <w:ilvl w:val="0"/>
          <w:numId w:val="2"/>
        </w:numPr>
        <w:shd w:val="clear" w:color="auto" w:fill="FFFFFF"/>
        <w:spacing w:before="100" w:beforeAutospacing="1" w:after="150" w:line="360" w:lineRule="auto"/>
        <w:ind w:left="0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Take into account the power consumption of all other components in the system, such as the CPU, memory, and storage devices.</w:t>
      </w:r>
    </w:p>
    <w:p w:rsidR="006D7C51" w:rsidRPr="006D7C51" w:rsidRDefault="006D7C51" w:rsidP="00745DE7">
      <w:pPr>
        <w:shd w:val="clear" w:color="auto" w:fill="FFFFFF"/>
        <w:spacing w:before="360" w:after="360" w:line="360" w:lineRule="auto"/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</w:pPr>
      <w:r w:rsidRPr="006D7C51">
        <w:rPr>
          <w:rFonts w:ascii="Arial" w:eastAsia="Times New Roman" w:hAnsi="Arial" w:cs="Times New Roman"/>
          <w:color w:val="1F1F1F"/>
          <w:sz w:val="24"/>
          <w:szCs w:val="24"/>
          <w:lang w:eastAsia="en-IN"/>
        </w:rPr>
        <w:t>By following these tips, you can get accurate and reliable measurements of the energy consumption of your abstract and module.</w:t>
      </w:r>
    </w:p>
    <w:p w:rsidR="006D7C51" w:rsidRPr="006D7C51" w:rsidRDefault="006D7C51">
      <w:pPr>
        <w:rPr>
          <w:lang w:val="en-US"/>
        </w:rPr>
      </w:pPr>
    </w:p>
    <w:sectPr w:rsidR="006D7C51" w:rsidRPr="006D7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85" w:rsidRDefault="00390A85" w:rsidP="00343CE7">
      <w:pPr>
        <w:spacing w:after="0" w:line="240" w:lineRule="auto"/>
      </w:pPr>
      <w:r>
        <w:separator/>
      </w:r>
    </w:p>
  </w:endnote>
  <w:endnote w:type="continuationSeparator" w:id="0">
    <w:p w:rsidR="00390A85" w:rsidRDefault="00390A85" w:rsidP="0034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85" w:rsidRDefault="00390A85" w:rsidP="00343CE7">
      <w:pPr>
        <w:spacing w:after="0" w:line="240" w:lineRule="auto"/>
      </w:pPr>
      <w:r>
        <w:separator/>
      </w:r>
    </w:p>
  </w:footnote>
  <w:footnote w:type="continuationSeparator" w:id="0">
    <w:p w:rsidR="00390A85" w:rsidRDefault="00390A85" w:rsidP="00343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6CD8"/>
    <w:multiLevelType w:val="multilevel"/>
    <w:tmpl w:val="6D2A3B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FE1615"/>
    <w:multiLevelType w:val="multilevel"/>
    <w:tmpl w:val="179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51"/>
    <w:rsid w:val="00211526"/>
    <w:rsid w:val="00343CE7"/>
    <w:rsid w:val="00390A85"/>
    <w:rsid w:val="006B6A5B"/>
    <w:rsid w:val="006D7C51"/>
    <w:rsid w:val="00745DE7"/>
    <w:rsid w:val="00E904FA"/>
    <w:rsid w:val="00F0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C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E7"/>
  </w:style>
  <w:style w:type="paragraph" w:styleId="Footer">
    <w:name w:val="footer"/>
    <w:basedOn w:val="Normal"/>
    <w:link w:val="FooterChar"/>
    <w:uiPriority w:val="99"/>
    <w:unhideWhenUsed/>
    <w:rsid w:val="0034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E7"/>
  </w:style>
  <w:style w:type="character" w:styleId="Hyperlink">
    <w:name w:val="Hyperlink"/>
    <w:basedOn w:val="DefaultParagraphFont"/>
    <w:uiPriority w:val="99"/>
    <w:unhideWhenUsed/>
    <w:rsid w:val="006B6A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C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E7"/>
  </w:style>
  <w:style w:type="paragraph" w:styleId="Footer">
    <w:name w:val="footer"/>
    <w:basedOn w:val="Normal"/>
    <w:link w:val="FooterChar"/>
    <w:uiPriority w:val="99"/>
    <w:unhideWhenUsed/>
    <w:rsid w:val="00343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E7"/>
  </w:style>
  <w:style w:type="character" w:styleId="Hyperlink">
    <w:name w:val="Hyperlink"/>
    <w:basedOn w:val="DefaultParagraphFont"/>
    <w:uiPriority w:val="99"/>
    <w:unhideWhenUsed/>
    <w:rsid w:val="006B6A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kaggle.com/shajithabarveen/ai-phase1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2023-09-30T16:10:00Z</dcterms:created>
  <dcterms:modified xsi:type="dcterms:W3CDTF">2023-09-30T18:45:00Z</dcterms:modified>
</cp:coreProperties>
</file>