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0277" w14:textId="77777777" w:rsidR="002579B0" w:rsidRPr="00267ABA" w:rsidRDefault="00000000">
      <w:pPr>
        <w:spacing w:after="0"/>
        <w:ind w:right="1865"/>
        <w:jc w:val="right"/>
        <w:rPr>
          <w:color w:val="000000" w:themeColor="text1"/>
        </w:rPr>
      </w:pPr>
      <w:r w:rsidRPr="00267ABA">
        <w:rPr>
          <w:rFonts w:ascii="Times New Roman" w:eastAsia="Times New Roman" w:hAnsi="Times New Roman" w:cs="Times New Roman"/>
          <w:b/>
          <w:color w:val="000000" w:themeColor="text1"/>
          <w:sz w:val="56"/>
        </w:rPr>
        <w:t xml:space="preserve">NATIONAL UNIVERSITY OF </w:t>
      </w:r>
      <w:r w:rsidRPr="00267ABA">
        <w:rPr>
          <w:color w:val="000000" w:themeColor="text1"/>
        </w:rPr>
        <w:t xml:space="preserve"> </w:t>
      </w:r>
    </w:p>
    <w:p w14:paraId="3E2A5FA1" w14:textId="77777777" w:rsidR="002579B0" w:rsidRPr="00267ABA" w:rsidRDefault="00000000">
      <w:pPr>
        <w:spacing w:after="0"/>
        <w:ind w:left="3375"/>
        <w:rPr>
          <w:color w:val="000000" w:themeColor="text1"/>
        </w:rPr>
      </w:pPr>
      <w:r w:rsidRPr="00267ABA">
        <w:rPr>
          <w:rFonts w:ascii="Times New Roman" w:eastAsia="Times New Roman" w:hAnsi="Times New Roman" w:cs="Times New Roman"/>
          <w:b/>
          <w:color w:val="000000" w:themeColor="text1"/>
          <w:sz w:val="56"/>
        </w:rPr>
        <w:t>TECHNOLOGY</w:t>
      </w:r>
      <w:r w:rsidRPr="00267ABA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r w:rsidRPr="00267ABA">
        <w:rPr>
          <w:color w:val="000000" w:themeColor="text1"/>
          <w:sz w:val="34"/>
          <w:vertAlign w:val="subscript"/>
        </w:rPr>
        <w:t xml:space="preserve"> </w:t>
      </w:r>
    </w:p>
    <w:p w14:paraId="7AA37981" w14:textId="77777777" w:rsidR="002579B0" w:rsidRPr="00267ABA" w:rsidRDefault="00000000">
      <w:pPr>
        <w:spacing w:after="0"/>
        <w:ind w:left="3165"/>
        <w:rPr>
          <w:color w:val="000000" w:themeColor="text1"/>
        </w:rPr>
      </w:pPr>
      <w:r w:rsidRPr="00267ABA">
        <w:rPr>
          <w:noProof/>
          <w:color w:val="000000" w:themeColor="text1"/>
        </w:rPr>
        <w:drawing>
          <wp:inline distT="0" distB="0" distL="0" distR="0" wp14:anchorId="5F458FEB" wp14:editId="3A367A8A">
            <wp:extent cx="3057525" cy="276225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Pr="00267ABA" w:rsidRDefault="00000000">
      <w:pPr>
        <w:spacing w:after="208" w:line="263" w:lineRule="auto"/>
        <w:ind w:left="15" w:right="3135"/>
        <w:rPr>
          <w:color w:val="000000" w:themeColor="text1"/>
        </w:rPr>
      </w:pPr>
      <w:r w:rsidRPr="00267ABA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r w:rsidRPr="00267ABA">
        <w:rPr>
          <w:color w:val="000000" w:themeColor="text1"/>
        </w:rPr>
        <w:t xml:space="preserve">  </w:t>
      </w:r>
    </w:p>
    <w:p w14:paraId="015DDF7B" w14:textId="77777777" w:rsidR="002579B0" w:rsidRPr="00267ABA" w:rsidRDefault="00000000">
      <w:pPr>
        <w:spacing w:after="312"/>
        <w:ind w:left="2410" w:hanging="10"/>
        <w:rPr>
          <w:color w:val="000000" w:themeColor="text1"/>
        </w:rPr>
      </w:pPr>
      <w:r w:rsidRPr="00267ABA">
        <w:rPr>
          <w:rFonts w:ascii="Times New Roman" w:eastAsia="Times New Roman" w:hAnsi="Times New Roman" w:cs="Times New Roman"/>
          <w:color w:val="000000" w:themeColor="text1"/>
          <w:sz w:val="40"/>
        </w:rPr>
        <w:t xml:space="preserve">      Computer Science Department</w:t>
      </w:r>
      <w:r w:rsidRPr="00267AB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67ABA">
        <w:rPr>
          <w:color w:val="000000" w:themeColor="text1"/>
          <w:sz w:val="34"/>
          <w:vertAlign w:val="subscript"/>
        </w:rPr>
        <w:t xml:space="preserve"> </w:t>
      </w:r>
    </w:p>
    <w:p w14:paraId="095333D9" w14:textId="6BAB356A" w:rsidR="002579B0" w:rsidRPr="00267ABA" w:rsidRDefault="00000000" w:rsidP="0071341C">
      <w:pPr>
        <w:spacing w:after="349"/>
        <w:ind w:left="2807"/>
        <w:rPr>
          <w:color w:val="000000" w:themeColor="text1"/>
        </w:rPr>
      </w:pPr>
      <w:r w:rsidRPr="00267ABA">
        <w:rPr>
          <w:rFonts w:ascii="Times New Roman" w:eastAsia="Times New Roman" w:hAnsi="Times New Roman" w:cs="Times New Roman"/>
          <w:b/>
          <w:color w:val="000000" w:themeColor="text1"/>
          <w:sz w:val="40"/>
          <w:shd w:val="clear" w:color="auto" w:fill="FFFF00"/>
        </w:rPr>
        <w:t>Course</w:t>
      </w:r>
      <w:r w:rsidR="0071341C" w:rsidRPr="00267ABA">
        <w:rPr>
          <w:rFonts w:ascii="Times New Roman" w:eastAsia="Times New Roman" w:hAnsi="Times New Roman" w:cs="Times New Roman"/>
          <w:b/>
          <w:color w:val="000000" w:themeColor="text1"/>
          <w:sz w:val="40"/>
          <w:shd w:val="clear" w:color="auto" w:fill="FFFF00"/>
        </w:rPr>
        <w:t xml:space="preserve"> Name</w:t>
      </w:r>
      <w:r w:rsidRPr="00267ABA">
        <w:rPr>
          <w:rFonts w:ascii="Times New Roman" w:eastAsia="Times New Roman" w:hAnsi="Times New Roman" w:cs="Times New Roman"/>
          <w:b/>
          <w:color w:val="000000" w:themeColor="text1"/>
          <w:sz w:val="40"/>
          <w:shd w:val="clear" w:color="auto" w:fill="FFFF00"/>
        </w:rPr>
        <w:t xml:space="preserve">: </w:t>
      </w:r>
      <w:r w:rsidR="007A58E2" w:rsidRPr="00267ABA">
        <w:rPr>
          <w:rFonts w:ascii="Times New Roman" w:eastAsia="Times New Roman" w:hAnsi="Times New Roman" w:cs="Times New Roman"/>
          <w:b/>
          <w:color w:val="000000" w:themeColor="text1"/>
          <w:sz w:val="40"/>
          <w:shd w:val="clear" w:color="auto" w:fill="FFFF00"/>
        </w:rPr>
        <w:t>Cloud</w:t>
      </w:r>
      <w:r w:rsidRPr="00267ABA">
        <w:rPr>
          <w:rFonts w:ascii="Times New Roman" w:eastAsia="Times New Roman" w:hAnsi="Times New Roman" w:cs="Times New Roman"/>
          <w:b/>
          <w:color w:val="000000" w:themeColor="text1"/>
          <w:sz w:val="40"/>
          <w:shd w:val="clear" w:color="auto" w:fill="FFFF00"/>
        </w:rPr>
        <w:t xml:space="preserve"> </w:t>
      </w:r>
      <w:r w:rsidR="007A58E2" w:rsidRPr="00267ABA">
        <w:rPr>
          <w:rFonts w:ascii="Times New Roman" w:eastAsia="Times New Roman" w:hAnsi="Times New Roman" w:cs="Times New Roman"/>
          <w:b/>
          <w:color w:val="000000" w:themeColor="text1"/>
          <w:sz w:val="40"/>
          <w:shd w:val="clear" w:color="auto" w:fill="FFFF00"/>
        </w:rPr>
        <w:t>Computing</w:t>
      </w:r>
    </w:p>
    <w:p w14:paraId="57F8CE38" w14:textId="4E9CC05A" w:rsidR="002579B0" w:rsidRPr="00267ABA" w:rsidRDefault="0071341C">
      <w:pPr>
        <w:spacing w:after="351"/>
        <w:ind w:left="65" w:right="195" w:hanging="10"/>
        <w:jc w:val="center"/>
        <w:rPr>
          <w:color w:val="000000" w:themeColor="text1"/>
        </w:rPr>
      </w:pPr>
      <w:r w:rsidRPr="00267ABA">
        <w:rPr>
          <w:rFonts w:ascii="Times New Roman" w:eastAsia="Times New Roman" w:hAnsi="Times New Roman" w:cs="Times New Roman"/>
          <w:b/>
          <w:color w:val="000000" w:themeColor="text1"/>
          <w:sz w:val="40"/>
        </w:rPr>
        <w:t>ASSIGNMENT # 0</w:t>
      </w:r>
      <w:r w:rsidR="00B76B53">
        <w:rPr>
          <w:rFonts w:ascii="Times New Roman" w:eastAsia="Times New Roman" w:hAnsi="Times New Roman" w:cs="Times New Roman"/>
          <w:b/>
          <w:color w:val="000000" w:themeColor="text1"/>
          <w:sz w:val="40"/>
        </w:rPr>
        <w:t>2</w:t>
      </w:r>
    </w:p>
    <w:p w14:paraId="7F0C1D22" w14:textId="33F745F5" w:rsidR="002579B0" w:rsidRPr="00267ABA" w:rsidRDefault="00000000">
      <w:pPr>
        <w:spacing w:after="90"/>
        <w:ind w:left="55"/>
        <w:jc w:val="center"/>
        <w:rPr>
          <w:color w:val="000000" w:themeColor="text1"/>
        </w:rPr>
      </w:pPr>
      <w:r w:rsidRPr="00267ABA">
        <w:rPr>
          <w:rFonts w:ascii="Times New Roman" w:eastAsia="Times New Roman" w:hAnsi="Times New Roman" w:cs="Times New Roman"/>
          <w:color w:val="000000" w:themeColor="text1"/>
          <w:sz w:val="40"/>
        </w:rPr>
        <w:t>Course Code: CS</w:t>
      </w:r>
      <w:r w:rsidR="00EF7DF1" w:rsidRPr="00267ABA">
        <w:rPr>
          <w:rFonts w:ascii="Times New Roman" w:eastAsia="Times New Roman" w:hAnsi="Times New Roman" w:cs="Times New Roman"/>
          <w:color w:val="000000" w:themeColor="text1"/>
          <w:sz w:val="40"/>
        </w:rPr>
        <w:t>47</w:t>
      </w:r>
      <w:r w:rsidR="0071341C" w:rsidRPr="00267ABA">
        <w:rPr>
          <w:rFonts w:ascii="Times New Roman" w:eastAsia="Times New Roman" w:hAnsi="Times New Roman" w:cs="Times New Roman"/>
          <w:color w:val="000000" w:themeColor="text1"/>
          <w:sz w:val="40"/>
        </w:rPr>
        <w:t>0</w:t>
      </w:r>
      <w:r w:rsidRPr="00267ABA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0EC6A155" w14:textId="77777777" w:rsidR="002579B0" w:rsidRPr="00267ABA" w:rsidRDefault="00000000">
      <w:pPr>
        <w:spacing w:after="87"/>
        <w:ind w:left="65" w:hanging="10"/>
        <w:jc w:val="center"/>
        <w:rPr>
          <w:color w:val="000000" w:themeColor="text1"/>
        </w:rPr>
      </w:pPr>
      <w:r w:rsidRPr="00267ABA">
        <w:rPr>
          <w:rFonts w:ascii="Times New Roman" w:eastAsia="Times New Roman" w:hAnsi="Times New Roman" w:cs="Times New Roman"/>
          <w:b/>
          <w:color w:val="000000" w:themeColor="text1"/>
          <w:sz w:val="40"/>
        </w:rPr>
        <w:t>(CS-23-B)</w:t>
      </w:r>
      <w:r w:rsidRPr="00267ABA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 w:rsidRPr="00267ABA">
        <w:rPr>
          <w:color w:val="000000" w:themeColor="text1"/>
          <w:sz w:val="34"/>
          <w:vertAlign w:val="subscript"/>
        </w:rPr>
        <w:t xml:space="preserve"> </w:t>
      </w:r>
    </w:p>
    <w:p w14:paraId="7527F6A5" w14:textId="77777777" w:rsidR="002579B0" w:rsidRPr="00267ABA" w:rsidRDefault="00000000">
      <w:pPr>
        <w:spacing w:after="103"/>
        <w:ind w:right="710"/>
        <w:jc w:val="center"/>
        <w:rPr>
          <w:color w:val="000000" w:themeColor="text1"/>
          <w:sz w:val="34"/>
          <w:vertAlign w:val="subscript"/>
        </w:rPr>
      </w:pPr>
      <w:r w:rsidRPr="00267ABA">
        <w:rPr>
          <w:rFonts w:ascii="Times New Roman" w:eastAsia="Times New Roman" w:hAnsi="Times New Roman" w:cs="Times New Roman"/>
          <w:b/>
          <w:color w:val="000000" w:themeColor="text1"/>
          <w:sz w:val="40"/>
        </w:rPr>
        <w:t xml:space="preserve">   SUBMITTED TO: </w:t>
      </w:r>
      <w:r w:rsidRPr="00267AB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67ABA">
        <w:rPr>
          <w:color w:val="000000" w:themeColor="text1"/>
          <w:sz w:val="34"/>
          <w:vertAlign w:val="subscript"/>
        </w:rPr>
        <w:t xml:space="preserve"> </w:t>
      </w:r>
    </w:p>
    <w:p w14:paraId="192DFDB2" w14:textId="4EB17A17" w:rsidR="002579B0" w:rsidRPr="00267ABA" w:rsidRDefault="007A58E2" w:rsidP="007A58E2">
      <w:pPr>
        <w:pStyle w:val="Heading1"/>
        <w:ind w:left="0"/>
        <w:jc w:val="center"/>
        <w:rPr>
          <w:color w:val="000000" w:themeColor="text1"/>
        </w:rPr>
      </w:pPr>
      <w:r w:rsidRPr="00267ABA">
        <w:rPr>
          <w:color w:val="000000" w:themeColor="text1"/>
        </w:rPr>
        <w:t xml:space="preserve">MA’AM </w:t>
      </w:r>
      <w:r w:rsidR="00674A7D" w:rsidRPr="00267ABA">
        <w:rPr>
          <w:color w:val="000000" w:themeColor="text1"/>
        </w:rPr>
        <w:t>M</w:t>
      </w:r>
      <w:r w:rsidRPr="00267ABA">
        <w:rPr>
          <w:color w:val="000000" w:themeColor="text1"/>
        </w:rPr>
        <w:t>EMONA IJAZ</w:t>
      </w:r>
    </w:p>
    <w:p w14:paraId="146A62EB" w14:textId="77777777" w:rsidR="002579B0" w:rsidRPr="00267ABA" w:rsidRDefault="00000000">
      <w:pPr>
        <w:spacing w:after="125"/>
        <w:ind w:left="115"/>
        <w:jc w:val="center"/>
        <w:rPr>
          <w:color w:val="000000" w:themeColor="text1"/>
        </w:rPr>
      </w:pPr>
      <w:r w:rsidRPr="00267ABA">
        <w:rPr>
          <w:rFonts w:ascii="Times New Roman" w:eastAsia="Times New Roman" w:hAnsi="Times New Roman" w:cs="Times New Roman"/>
          <w:b/>
          <w:color w:val="000000" w:themeColor="text1"/>
          <w:sz w:val="40"/>
        </w:rPr>
        <w:t>SUBMITTED BY:</w:t>
      </w:r>
      <w:r w:rsidRPr="00267ABA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 w:rsidRPr="00267ABA">
        <w:rPr>
          <w:color w:val="000000" w:themeColor="text1"/>
          <w:sz w:val="34"/>
          <w:vertAlign w:val="subscript"/>
        </w:rPr>
        <w:t xml:space="preserve"> </w:t>
      </w:r>
    </w:p>
    <w:p w14:paraId="50618F43" w14:textId="77777777" w:rsidR="002579B0" w:rsidRPr="00267ABA" w:rsidRDefault="00000000">
      <w:pPr>
        <w:spacing w:after="98"/>
        <w:ind w:left="2115"/>
        <w:rPr>
          <w:color w:val="000000" w:themeColor="text1"/>
        </w:rPr>
      </w:pPr>
      <w:r w:rsidRPr="00267ABA">
        <w:rPr>
          <w:rFonts w:ascii="Times New Roman" w:eastAsia="Times New Roman" w:hAnsi="Times New Roman" w:cs="Times New Roman"/>
          <w:color w:val="000000" w:themeColor="text1"/>
          <w:sz w:val="40"/>
        </w:rPr>
        <w:t xml:space="preserve">    Name: </w:t>
      </w:r>
      <w:r w:rsidRPr="00267ABA">
        <w:rPr>
          <w:rFonts w:ascii="Times New Roman" w:eastAsia="Times New Roman" w:hAnsi="Times New Roman" w:cs="Times New Roman"/>
          <w:b/>
          <w:color w:val="000000" w:themeColor="text1"/>
          <w:sz w:val="40"/>
        </w:rPr>
        <w:t>MIAN SHAKAR AFZAL</w:t>
      </w:r>
      <w:r w:rsidRPr="00267ABA">
        <w:rPr>
          <w:color w:val="000000" w:themeColor="text1"/>
          <w:sz w:val="34"/>
          <w:vertAlign w:val="subscript"/>
        </w:rPr>
        <w:t xml:space="preserve"> </w:t>
      </w:r>
    </w:p>
    <w:p w14:paraId="0D28E807" w14:textId="7F678E20" w:rsidR="002579B0" w:rsidRPr="00267ABA" w:rsidRDefault="00000000" w:rsidP="00D55BA3">
      <w:pPr>
        <w:spacing w:after="0"/>
        <w:ind w:left="2605" w:hanging="10"/>
        <w:rPr>
          <w:color w:val="000000" w:themeColor="text1"/>
        </w:rPr>
      </w:pPr>
      <w:r w:rsidRPr="00267ABA">
        <w:rPr>
          <w:rFonts w:ascii="Times New Roman" w:eastAsia="Times New Roman" w:hAnsi="Times New Roman" w:cs="Times New Roman"/>
          <w:color w:val="000000" w:themeColor="text1"/>
          <w:sz w:val="40"/>
        </w:rPr>
        <w:t xml:space="preserve">    Registration No: </w:t>
      </w:r>
      <w:r w:rsidRPr="00267ABA">
        <w:rPr>
          <w:rFonts w:ascii="Times New Roman" w:eastAsia="Times New Roman" w:hAnsi="Times New Roman" w:cs="Times New Roman"/>
          <w:b/>
          <w:color w:val="000000" w:themeColor="text1"/>
          <w:sz w:val="40"/>
        </w:rPr>
        <w:t xml:space="preserve">F23605073 </w:t>
      </w:r>
    </w:p>
    <w:p w14:paraId="55FB88E0" w14:textId="2C3D0CF3" w:rsidR="007A58E2" w:rsidRPr="00267ABA" w:rsidRDefault="007A58E2" w:rsidP="00674A7D">
      <w:pPr>
        <w:spacing w:after="0"/>
        <w:ind w:right="262"/>
        <w:rPr>
          <w:rFonts w:asciiTheme="majorBidi" w:hAnsiTheme="majorBidi" w:cstheme="majorBidi"/>
          <w:color w:val="000000" w:themeColor="text1"/>
        </w:rPr>
      </w:pPr>
    </w:p>
    <w:p w14:paraId="60AB9175" w14:textId="77777777" w:rsidR="00414217" w:rsidRPr="00267ABA" w:rsidRDefault="00414217" w:rsidP="00414217">
      <w:pPr>
        <w:spacing w:after="0"/>
        <w:ind w:right="262"/>
        <w:jc w:val="center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414217"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yellow"/>
        </w:rPr>
        <w:lastRenderedPageBreak/>
        <w:t>Scenario 1: Healthcare Cloud System</w:t>
      </w:r>
    </w:p>
    <w:p w14:paraId="27F19886" w14:textId="77777777" w:rsidR="00414217" w:rsidRPr="00414217" w:rsidRDefault="00414217" w:rsidP="00B76B53">
      <w:pPr>
        <w:spacing w:after="0"/>
        <w:ind w:right="262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</w:p>
    <w:p w14:paraId="30F82719" w14:textId="38F7A032" w:rsidR="00414217" w:rsidRPr="00414217" w:rsidRDefault="00414217" w:rsidP="00414217">
      <w:pPr>
        <w:spacing w:after="0"/>
        <w:ind w:right="262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414217">
        <w:rPr>
          <w:rFonts w:asciiTheme="majorBidi" w:hAnsiTheme="majorBidi" w:cstheme="majorBidi"/>
          <w:b/>
          <w:bCs/>
          <w:color w:val="000000" w:themeColor="text1"/>
          <w:sz w:val="32"/>
          <w:szCs w:val="32"/>
          <w:highlight w:val="lightGray"/>
        </w:rPr>
        <w:t>Cloud Actors</w:t>
      </w:r>
    </w:p>
    <w:p w14:paraId="3B00ABA5" w14:textId="0EC97696" w:rsidR="00414217" w:rsidRPr="00414217" w:rsidRDefault="00414217" w:rsidP="00322E4B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414217">
        <w:rPr>
          <w:rFonts w:asciiTheme="majorBidi" w:hAnsiTheme="majorBidi" w:cstheme="majorBidi"/>
          <w:b/>
          <w:bCs/>
          <w:color w:val="000000" w:themeColor="text1"/>
          <w:sz w:val="24"/>
        </w:rPr>
        <w:t>Cloud Consumer</w:t>
      </w:r>
      <w:r w:rsidRPr="00414217">
        <w:rPr>
          <w:rFonts w:asciiTheme="majorBidi" w:hAnsiTheme="majorBidi" w:cstheme="majorBidi"/>
          <w:color w:val="000000" w:themeColor="text1"/>
          <w:sz w:val="24"/>
        </w:rPr>
        <w:br/>
        <w:t xml:space="preserve">Hospitals, doctors, and healthcare staff using the system to access patient records and services. </w:t>
      </w:r>
    </w:p>
    <w:p w14:paraId="23C5B04F" w14:textId="61D7097E" w:rsidR="00414217" w:rsidRPr="00414217" w:rsidRDefault="00414217" w:rsidP="00322E4B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414217">
        <w:rPr>
          <w:rFonts w:asciiTheme="majorBidi" w:hAnsiTheme="majorBidi" w:cstheme="majorBidi"/>
          <w:b/>
          <w:bCs/>
          <w:color w:val="000000" w:themeColor="text1"/>
          <w:sz w:val="24"/>
        </w:rPr>
        <w:t>Cloud Provider</w:t>
      </w:r>
      <w:r w:rsidRPr="00414217">
        <w:rPr>
          <w:rFonts w:asciiTheme="majorBidi" w:hAnsiTheme="majorBidi" w:cstheme="majorBidi"/>
          <w:color w:val="000000" w:themeColor="text1"/>
          <w:sz w:val="24"/>
        </w:rPr>
        <w:br/>
        <w:t xml:space="preserve">A cloud service company (e.g., AWS, Azure) that provides storage, computing, and security services. </w:t>
      </w:r>
    </w:p>
    <w:p w14:paraId="72099898" w14:textId="5BFE5842" w:rsidR="00414217" w:rsidRPr="00414217" w:rsidRDefault="00414217" w:rsidP="00322E4B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414217">
        <w:rPr>
          <w:rFonts w:asciiTheme="majorBidi" w:hAnsiTheme="majorBidi" w:cstheme="majorBidi"/>
          <w:b/>
          <w:bCs/>
          <w:color w:val="000000" w:themeColor="text1"/>
          <w:sz w:val="24"/>
        </w:rPr>
        <w:t>Cloud Broker</w:t>
      </w:r>
      <w:r w:rsidRPr="00414217">
        <w:rPr>
          <w:rFonts w:asciiTheme="majorBidi" w:hAnsiTheme="majorBidi" w:cstheme="majorBidi"/>
          <w:color w:val="000000" w:themeColor="text1"/>
          <w:sz w:val="24"/>
        </w:rPr>
        <w:br/>
      </w:r>
      <w:r w:rsidRPr="00414217">
        <w:rPr>
          <w:rFonts w:asciiTheme="majorBidi" w:hAnsiTheme="majorBidi" w:cstheme="majorBidi"/>
          <w:b/>
          <w:bCs/>
          <w:color w:val="000000" w:themeColor="text1"/>
          <w:sz w:val="24"/>
        </w:rPr>
        <w:t xml:space="preserve">Yes </w:t>
      </w:r>
      <w:r w:rsidRPr="00414217">
        <w:rPr>
          <w:rFonts w:asciiTheme="majorBidi" w:hAnsiTheme="majorBidi" w:cstheme="majorBidi"/>
          <w:color w:val="000000" w:themeColor="text1"/>
          <w:sz w:val="24"/>
        </w:rPr>
        <w:t>(optional but useful)</w:t>
      </w:r>
      <w:r w:rsidR="00322E4B" w:rsidRPr="00267ABA">
        <w:rPr>
          <w:rFonts w:asciiTheme="majorBidi" w:hAnsiTheme="majorBidi" w:cstheme="majorBidi"/>
          <w:b/>
          <w:bCs/>
          <w:color w:val="000000" w:themeColor="text1"/>
          <w:sz w:val="24"/>
        </w:rPr>
        <w:t xml:space="preserve"> </w:t>
      </w:r>
      <w:r w:rsidRPr="00414217">
        <w:rPr>
          <w:rFonts w:asciiTheme="majorBidi" w:hAnsiTheme="majorBidi" w:cstheme="majorBidi"/>
          <w:color w:val="000000" w:themeColor="text1"/>
          <w:sz w:val="24"/>
        </w:rPr>
        <w:t xml:space="preserve">A broker can help integrate services between multiple hospitals and manage data exchange efficiently. </w:t>
      </w:r>
    </w:p>
    <w:p w14:paraId="752FED83" w14:textId="7A776433" w:rsidR="00414217" w:rsidRPr="00414217" w:rsidRDefault="00414217" w:rsidP="00322E4B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414217">
        <w:rPr>
          <w:rFonts w:asciiTheme="majorBidi" w:hAnsiTheme="majorBidi" w:cstheme="majorBidi"/>
          <w:b/>
          <w:bCs/>
          <w:color w:val="000000" w:themeColor="text1"/>
          <w:sz w:val="24"/>
        </w:rPr>
        <w:t>Cloud Carrier</w:t>
      </w:r>
      <w:r w:rsidRPr="00414217">
        <w:rPr>
          <w:rFonts w:asciiTheme="majorBidi" w:hAnsiTheme="majorBidi" w:cstheme="majorBidi"/>
          <w:color w:val="000000" w:themeColor="text1"/>
          <w:sz w:val="24"/>
        </w:rPr>
        <w:br/>
        <w:t xml:space="preserve">Internet Service Providers (ISPs) that provide network connectivity between hospitals and cloud. </w:t>
      </w:r>
    </w:p>
    <w:p w14:paraId="4AB7A2D1" w14:textId="514BE0C0" w:rsidR="00414217" w:rsidRPr="00414217" w:rsidRDefault="00414217" w:rsidP="00322E4B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414217">
        <w:rPr>
          <w:rFonts w:asciiTheme="majorBidi" w:hAnsiTheme="majorBidi" w:cstheme="majorBidi"/>
          <w:b/>
          <w:bCs/>
          <w:color w:val="000000" w:themeColor="text1"/>
          <w:sz w:val="24"/>
        </w:rPr>
        <w:t>Cloud Auditor</w:t>
      </w:r>
      <w:r w:rsidRPr="00414217">
        <w:rPr>
          <w:rFonts w:asciiTheme="majorBidi" w:hAnsiTheme="majorBidi" w:cstheme="majorBidi"/>
          <w:color w:val="000000" w:themeColor="text1"/>
          <w:sz w:val="24"/>
        </w:rPr>
        <w:br/>
        <w:t xml:space="preserve">Independent regulatory bodies ensuring compliance with healthcare laws (like HIPAA-like standards). </w:t>
      </w:r>
    </w:p>
    <w:p w14:paraId="01EDF8E2" w14:textId="62853A9D" w:rsidR="00414217" w:rsidRPr="00414217" w:rsidRDefault="00414217" w:rsidP="00414217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</w:p>
    <w:p w14:paraId="2171981F" w14:textId="77777777" w:rsidR="00414217" w:rsidRPr="00414217" w:rsidRDefault="00414217" w:rsidP="00414217">
      <w:pPr>
        <w:spacing w:after="0"/>
        <w:ind w:right="262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414217">
        <w:rPr>
          <w:rFonts w:asciiTheme="majorBidi" w:hAnsiTheme="majorBidi" w:cstheme="majorBidi"/>
          <w:b/>
          <w:bCs/>
          <w:color w:val="000000" w:themeColor="text1"/>
          <w:sz w:val="32"/>
          <w:szCs w:val="32"/>
          <w:highlight w:val="lightGray"/>
        </w:rPr>
        <w:t>Flow of Cloud Actors</w:t>
      </w:r>
    </w:p>
    <w:p w14:paraId="1DE5A293" w14:textId="77777777" w:rsidR="00414217" w:rsidRPr="00267ABA" w:rsidRDefault="00414217" w:rsidP="00414217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414217">
        <w:rPr>
          <w:rFonts w:asciiTheme="majorBidi" w:hAnsiTheme="majorBidi" w:cstheme="majorBidi"/>
          <w:color w:val="000000" w:themeColor="text1"/>
          <w:sz w:val="24"/>
        </w:rPr>
        <w:t>Hospitals/Doctors (Consumer)</w:t>
      </w:r>
      <w:r w:rsidRPr="00414217">
        <w:rPr>
          <w:rFonts w:asciiTheme="majorBidi" w:hAnsiTheme="majorBidi" w:cstheme="majorBidi"/>
          <w:color w:val="000000" w:themeColor="text1"/>
          <w:sz w:val="24"/>
        </w:rPr>
        <w:br/>
        <w:t>→ Access via Internet (Carrier)</w:t>
      </w:r>
      <w:r w:rsidRPr="00414217">
        <w:rPr>
          <w:rFonts w:asciiTheme="majorBidi" w:hAnsiTheme="majorBidi" w:cstheme="majorBidi"/>
          <w:color w:val="000000" w:themeColor="text1"/>
          <w:sz w:val="24"/>
        </w:rPr>
        <w:br/>
        <w:t>→ Cloud Platform (Provider)</w:t>
      </w:r>
      <w:r w:rsidRPr="00414217">
        <w:rPr>
          <w:rFonts w:asciiTheme="majorBidi" w:hAnsiTheme="majorBidi" w:cstheme="majorBidi"/>
          <w:color w:val="000000" w:themeColor="text1"/>
          <w:sz w:val="24"/>
        </w:rPr>
        <w:br/>
        <w:t>→ (Optional Broker manages integration)</w:t>
      </w:r>
      <w:r w:rsidRPr="00414217">
        <w:rPr>
          <w:rFonts w:asciiTheme="majorBidi" w:hAnsiTheme="majorBidi" w:cstheme="majorBidi"/>
          <w:color w:val="000000" w:themeColor="text1"/>
          <w:sz w:val="24"/>
        </w:rPr>
        <w:br/>
        <w:t>→ Auditor checks compliance &amp; security</w:t>
      </w:r>
    </w:p>
    <w:p w14:paraId="2438A33B" w14:textId="77777777" w:rsidR="00322E4B" w:rsidRPr="00267ABA" w:rsidRDefault="00322E4B" w:rsidP="00414217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</w:p>
    <w:p w14:paraId="39398B69" w14:textId="77777777" w:rsidR="00322E4B" w:rsidRPr="00267ABA" w:rsidRDefault="00322E4B" w:rsidP="00322E4B">
      <w:pPr>
        <w:spacing w:after="0"/>
        <w:ind w:right="262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267ABA">
        <w:rPr>
          <w:rFonts w:asciiTheme="majorBidi" w:hAnsiTheme="majorBidi" w:cstheme="majorBidi"/>
          <w:b/>
          <w:bCs/>
          <w:color w:val="000000" w:themeColor="text1"/>
          <w:sz w:val="32"/>
          <w:szCs w:val="32"/>
          <w:highlight w:val="lightGray"/>
        </w:rPr>
        <w:t>Flow Picture</w:t>
      </w:r>
    </w:p>
    <w:p w14:paraId="7B89167B" w14:textId="553077D3" w:rsidR="00414217" w:rsidRPr="00414217" w:rsidRDefault="00414217" w:rsidP="00414217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267ABA">
        <w:rPr>
          <w:rFonts w:asciiTheme="majorBidi" w:hAnsiTheme="majorBidi" w:cstheme="majorBidi"/>
          <w:noProof/>
          <w:color w:val="000000" w:themeColor="text1"/>
          <w:sz w:val="24"/>
        </w:rPr>
        <w:drawing>
          <wp:inline distT="0" distB="0" distL="0" distR="0" wp14:anchorId="3F71BF55" wp14:editId="4B5CC299">
            <wp:extent cx="6803390" cy="3372262"/>
            <wp:effectExtent l="0" t="0" r="0" b="0"/>
            <wp:docPr id="207254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5936" cy="3373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AAC8F" w14:textId="505A3F86" w:rsidR="00414217" w:rsidRPr="00414217" w:rsidRDefault="00414217" w:rsidP="00414217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</w:p>
    <w:p w14:paraId="3BE743FC" w14:textId="27053270" w:rsidR="00414217" w:rsidRPr="00414217" w:rsidRDefault="00414217" w:rsidP="00322E4B">
      <w:pPr>
        <w:spacing w:after="0"/>
        <w:ind w:right="262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414217">
        <w:rPr>
          <w:rFonts w:asciiTheme="majorBidi" w:hAnsiTheme="majorBidi" w:cstheme="majorBidi"/>
          <w:b/>
          <w:bCs/>
          <w:color w:val="000000" w:themeColor="text1"/>
          <w:sz w:val="32"/>
          <w:szCs w:val="32"/>
          <w:highlight w:val="lightGray"/>
        </w:rPr>
        <w:t>Deployment Model</w:t>
      </w:r>
      <w:r w:rsidR="00322E4B" w:rsidRPr="00267ABA">
        <w:rPr>
          <w:rFonts w:asciiTheme="majorBidi" w:hAnsiTheme="majorBidi" w:cstheme="majorBidi"/>
          <w:b/>
          <w:bCs/>
          <w:color w:val="000000" w:themeColor="text1"/>
          <w:sz w:val="32"/>
          <w:szCs w:val="32"/>
          <w:highlight w:val="lightGray"/>
        </w:rPr>
        <w:t xml:space="preserve"> I will Choose </w:t>
      </w:r>
      <w:r w:rsidRPr="00414217">
        <w:rPr>
          <w:rFonts w:asciiTheme="majorBidi" w:hAnsiTheme="majorBidi" w:cstheme="majorBidi"/>
          <w:b/>
          <w:bCs/>
          <w:color w:val="000000" w:themeColor="text1"/>
          <w:sz w:val="32"/>
          <w:szCs w:val="32"/>
          <w:highlight w:val="lightGray"/>
        </w:rPr>
        <w:t>Hybrid Cloud</w:t>
      </w:r>
    </w:p>
    <w:p w14:paraId="570E7DFC" w14:textId="77777777" w:rsidR="00322E4B" w:rsidRPr="00267ABA" w:rsidRDefault="00322E4B" w:rsidP="00322E4B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267ABA">
        <w:rPr>
          <w:rFonts w:asciiTheme="majorBidi" w:hAnsiTheme="majorBidi" w:cstheme="majorBidi"/>
          <w:b/>
          <w:bCs/>
          <w:color w:val="000000" w:themeColor="text1"/>
          <w:sz w:val="24"/>
        </w:rPr>
        <w:t>Because it will:</w:t>
      </w:r>
    </w:p>
    <w:p w14:paraId="409850FF" w14:textId="11146181" w:rsidR="00414217" w:rsidRPr="00414217" w:rsidRDefault="00414217" w:rsidP="00414217">
      <w:pPr>
        <w:numPr>
          <w:ilvl w:val="0"/>
          <w:numId w:val="5"/>
        </w:numPr>
        <w:tabs>
          <w:tab w:val="clear" w:pos="450"/>
          <w:tab w:val="num" w:pos="720"/>
        </w:tabs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414217">
        <w:rPr>
          <w:rFonts w:asciiTheme="majorBidi" w:hAnsiTheme="majorBidi" w:cstheme="majorBidi"/>
          <w:color w:val="000000" w:themeColor="text1"/>
          <w:sz w:val="24"/>
        </w:rPr>
        <w:t>Sensitive patient data stays in private cloud)</w:t>
      </w:r>
      <w:r w:rsidR="00322E4B" w:rsidRPr="00267ABA">
        <w:rPr>
          <w:rFonts w:asciiTheme="majorBidi" w:hAnsiTheme="majorBidi" w:cstheme="majorBidi"/>
          <w:color w:val="000000" w:themeColor="text1"/>
          <w:sz w:val="24"/>
        </w:rPr>
        <w:t>.</w:t>
      </w:r>
      <w:r w:rsidRPr="00414217">
        <w:rPr>
          <w:rFonts w:asciiTheme="majorBidi" w:hAnsiTheme="majorBidi" w:cstheme="majorBidi"/>
          <w:color w:val="000000" w:themeColor="text1"/>
          <w:sz w:val="24"/>
        </w:rPr>
        <w:t xml:space="preserve"> </w:t>
      </w:r>
    </w:p>
    <w:p w14:paraId="2E68140A" w14:textId="5A7DF397" w:rsidR="00414217" w:rsidRPr="00414217" w:rsidRDefault="00414217" w:rsidP="00414217">
      <w:pPr>
        <w:numPr>
          <w:ilvl w:val="0"/>
          <w:numId w:val="5"/>
        </w:numPr>
        <w:tabs>
          <w:tab w:val="clear" w:pos="450"/>
          <w:tab w:val="num" w:pos="720"/>
        </w:tabs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414217">
        <w:rPr>
          <w:rFonts w:asciiTheme="majorBidi" w:hAnsiTheme="majorBidi" w:cstheme="majorBidi"/>
          <w:color w:val="000000" w:themeColor="text1"/>
          <w:sz w:val="24"/>
        </w:rPr>
        <w:t>Medical imaging &amp; apps can run on public cloud</w:t>
      </w:r>
      <w:r w:rsidR="00322E4B" w:rsidRPr="00267ABA">
        <w:rPr>
          <w:rFonts w:asciiTheme="majorBidi" w:hAnsiTheme="majorBidi" w:cstheme="majorBidi"/>
          <w:color w:val="000000" w:themeColor="text1"/>
          <w:sz w:val="24"/>
        </w:rPr>
        <w:t>.</w:t>
      </w:r>
    </w:p>
    <w:p w14:paraId="69D58F75" w14:textId="121870DB" w:rsidR="00414217" w:rsidRPr="00414217" w:rsidRDefault="00414217" w:rsidP="00414217">
      <w:pPr>
        <w:numPr>
          <w:ilvl w:val="0"/>
          <w:numId w:val="5"/>
        </w:numPr>
        <w:tabs>
          <w:tab w:val="clear" w:pos="450"/>
          <w:tab w:val="num" w:pos="720"/>
        </w:tabs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414217">
        <w:rPr>
          <w:rFonts w:asciiTheme="majorBidi" w:hAnsiTheme="majorBidi" w:cstheme="majorBidi"/>
          <w:color w:val="000000" w:themeColor="text1"/>
          <w:sz w:val="24"/>
        </w:rPr>
        <w:t>Enables secure sharing between hospitals</w:t>
      </w:r>
      <w:r w:rsidR="00322E4B" w:rsidRPr="00267ABA">
        <w:rPr>
          <w:rFonts w:asciiTheme="majorBidi" w:hAnsiTheme="majorBidi" w:cstheme="majorBidi"/>
          <w:color w:val="000000" w:themeColor="text1"/>
          <w:sz w:val="24"/>
        </w:rPr>
        <w:t>.</w:t>
      </w:r>
    </w:p>
    <w:p w14:paraId="40ED74D0" w14:textId="3B620EC6" w:rsidR="00414217" w:rsidRPr="00414217" w:rsidRDefault="00414217" w:rsidP="00414217">
      <w:pPr>
        <w:numPr>
          <w:ilvl w:val="0"/>
          <w:numId w:val="5"/>
        </w:numPr>
        <w:tabs>
          <w:tab w:val="clear" w:pos="450"/>
          <w:tab w:val="num" w:pos="720"/>
        </w:tabs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414217">
        <w:rPr>
          <w:rFonts w:asciiTheme="majorBidi" w:hAnsiTheme="majorBidi" w:cstheme="majorBidi"/>
          <w:color w:val="000000" w:themeColor="text1"/>
          <w:sz w:val="24"/>
        </w:rPr>
        <w:t>Supports remote access for doctors</w:t>
      </w:r>
      <w:r w:rsidR="00322E4B" w:rsidRPr="00267ABA">
        <w:rPr>
          <w:rFonts w:asciiTheme="majorBidi" w:hAnsiTheme="majorBidi" w:cstheme="majorBidi"/>
          <w:color w:val="000000" w:themeColor="text1"/>
          <w:sz w:val="24"/>
        </w:rPr>
        <w:t>.</w:t>
      </w:r>
    </w:p>
    <w:p w14:paraId="70A72C52" w14:textId="22A72517" w:rsidR="00414217" w:rsidRPr="00414217" w:rsidRDefault="00414217" w:rsidP="00414217">
      <w:pPr>
        <w:numPr>
          <w:ilvl w:val="0"/>
          <w:numId w:val="5"/>
        </w:numPr>
        <w:tabs>
          <w:tab w:val="clear" w:pos="450"/>
          <w:tab w:val="num" w:pos="720"/>
        </w:tabs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414217">
        <w:rPr>
          <w:rFonts w:asciiTheme="majorBidi" w:hAnsiTheme="majorBidi" w:cstheme="majorBidi"/>
          <w:color w:val="000000" w:themeColor="text1"/>
          <w:sz w:val="24"/>
        </w:rPr>
        <w:t>Balances security + scalability + cost</w:t>
      </w:r>
      <w:r w:rsidR="00322E4B" w:rsidRPr="00267ABA">
        <w:rPr>
          <w:rFonts w:asciiTheme="majorBidi" w:hAnsiTheme="majorBidi" w:cstheme="majorBidi"/>
          <w:color w:val="000000" w:themeColor="text1"/>
          <w:sz w:val="24"/>
        </w:rPr>
        <w:t>.</w:t>
      </w:r>
    </w:p>
    <w:p w14:paraId="07F82610" w14:textId="77777777" w:rsidR="00414217" w:rsidRPr="00267ABA" w:rsidRDefault="00414217" w:rsidP="00414217">
      <w:pPr>
        <w:spacing w:after="0"/>
        <w:ind w:right="262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</w:p>
    <w:p w14:paraId="4EAB79CF" w14:textId="236CD670" w:rsidR="00322E4B" w:rsidRPr="00414217" w:rsidRDefault="00414217" w:rsidP="00322E4B">
      <w:pPr>
        <w:spacing w:after="0"/>
        <w:ind w:right="262"/>
        <w:jc w:val="center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414217"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yellow"/>
        </w:rPr>
        <w:t>Scenario 2: E-Commerce Platform</w:t>
      </w:r>
    </w:p>
    <w:p w14:paraId="30706284" w14:textId="62803B1E" w:rsidR="00322E4B" w:rsidRPr="00414217" w:rsidRDefault="00414217" w:rsidP="00322E4B">
      <w:pPr>
        <w:spacing w:after="0"/>
        <w:ind w:right="262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414217">
        <w:rPr>
          <w:rFonts w:asciiTheme="majorBidi" w:hAnsiTheme="majorBidi" w:cstheme="majorBidi"/>
          <w:b/>
          <w:bCs/>
          <w:color w:val="000000" w:themeColor="text1"/>
          <w:sz w:val="32"/>
          <w:szCs w:val="32"/>
          <w:highlight w:val="lightGray"/>
        </w:rPr>
        <w:t>Cloud Actors</w:t>
      </w:r>
    </w:p>
    <w:p w14:paraId="539CC611" w14:textId="77777777" w:rsidR="00414217" w:rsidRPr="00414217" w:rsidRDefault="00414217" w:rsidP="00322E4B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414217">
        <w:rPr>
          <w:rFonts w:asciiTheme="majorBidi" w:hAnsiTheme="majorBidi" w:cstheme="majorBidi"/>
          <w:b/>
          <w:bCs/>
          <w:color w:val="000000" w:themeColor="text1"/>
          <w:sz w:val="24"/>
        </w:rPr>
        <w:t>Cloud Consumer:</w:t>
      </w:r>
      <w:r w:rsidRPr="00414217">
        <w:rPr>
          <w:rFonts w:asciiTheme="majorBidi" w:hAnsiTheme="majorBidi" w:cstheme="majorBidi"/>
          <w:color w:val="000000" w:themeColor="text1"/>
          <w:sz w:val="24"/>
        </w:rPr>
        <w:br/>
        <w:t xml:space="preserve">E-commerce company (admin) and customers using the platform. </w:t>
      </w:r>
    </w:p>
    <w:p w14:paraId="40676EEA" w14:textId="77777777" w:rsidR="00414217" w:rsidRPr="00414217" w:rsidRDefault="00414217" w:rsidP="00322E4B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414217">
        <w:rPr>
          <w:rFonts w:asciiTheme="majorBidi" w:hAnsiTheme="majorBidi" w:cstheme="majorBidi"/>
          <w:b/>
          <w:bCs/>
          <w:color w:val="000000" w:themeColor="text1"/>
          <w:sz w:val="24"/>
        </w:rPr>
        <w:t>Cloud Provider:</w:t>
      </w:r>
      <w:r w:rsidRPr="00414217">
        <w:rPr>
          <w:rFonts w:asciiTheme="majorBidi" w:hAnsiTheme="majorBidi" w:cstheme="majorBidi"/>
          <w:color w:val="000000" w:themeColor="text1"/>
          <w:sz w:val="24"/>
        </w:rPr>
        <w:br/>
        <w:t xml:space="preserve">Cloud companies providing hosting, database, and scaling services. </w:t>
      </w:r>
    </w:p>
    <w:p w14:paraId="5B16E0B2" w14:textId="77777777" w:rsidR="00414217" w:rsidRPr="00414217" w:rsidRDefault="00414217" w:rsidP="00322E4B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414217">
        <w:rPr>
          <w:rFonts w:asciiTheme="majorBidi" w:hAnsiTheme="majorBidi" w:cstheme="majorBidi"/>
          <w:b/>
          <w:bCs/>
          <w:color w:val="000000" w:themeColor="text1"/>
          <w:sz w:val="24"/>
        </w:rPr>
        <w:t>Cloud Carrier:</w:t>
      </w:r>
      <w:r w:rsidRPr="00414217">
        <w:rPr>
          <w:rFonts w:asciiTheme="majorBidi" w:hAnsiTheme="majorBidi" w:cstheme="majorBidi"/>
          <w:color w:val="000000" w:themeColor="text1"/>
          <w:sz w:val="24"/>
        </w:rPr>
        <w:br/>
        <w:t xml:space="preserve">ISPs enabling users to access the platform online. </w:t>
      </w:r>
    </w:p>
    <w:p w14:paraId="70DFE703" w14:textId="77777777" w:rsidR="00322E4B" w:rsidRPr="00267ABA" w:rsidRDefault="00414217" w:rsidP="00322E4B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414217">
        <w:rPr>
          <w:rFonts w:asciiTheme="majorBidi" w:hAnsiTheme="majorBidi" w:cstheme="majorBidi"/>
          <w:b/>
          <w:bCs/>
          <w:color w:val="000000" w:themeColor="text1"/>
          <w:sz w:val="24"/>
        </w:rPr>
        <w:t>Cloud Broker:</w:t>
      </w:r>
      <w:r w:rsidRPr="00414217">
        <w:rPr>
          <w:rFonts w:asciiTheme="majorBidi" w:hAnsiTheme="majorBidi" w:cstheme="majorBidi"/>
          <w:color w:val="000000" w:themeColor="text1"/>
          <w:sz w:val="24"/>
        </w:rPr>
        <w:br/>
      </w:r>
      <w:r w:rsidRPr="00414217">
        <w:rPr>
          <w:rFonts w:asciiTheme="majorBidi" w:hAnsiTheme="majorBidi" w:cstheme="majorBidi"/>
          <w:b/>
          <w:bCs/>
          <w:color w:val="000000" w:themeColor="text1"/>
          <w:sz w:val="24"/>
        </w:rPr>
        <w:t>Not necessary (optional).</w:t>
      </w:r>
      <w:r w:rsidR="00322E4B" w:rsidRPr="00267ABA">
        <w:rPr>
          <w:rFonts w:asciiTheme="majorBidi" w:hAnsiTheme="majorBidi" w:cstheme="majorBidi"/>
          <w:color w:val="000000" w:themeColor="text1"/>
          <w:sz w:val="24"/>
        </w:rPr>
        <w:t xml:space="preserve"> </w:t>
      </w:r>
    </w:p>
    <w:p w14:paraId="17B6F6C4" w14:textId="2018C23A" w:rsidR="00414217" w:rsidRPr="00414217" w:rsidRDefault="00414217" w:rsidP="00322E4B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414217">
        <w:rPr>
          <w:rFonts w:asciiTheme="majorBidi" w:hAnsiTheme="majorBidi" w:cstheme="majorBidi"/>
          <w:color w:val="000000" w:themeColor="text1"/>
          <w:sz w:val="24"/>
        </w:rPr>
        <w:t xml:space="preserve">Can be used if multiple cloud providers are involved for cost optimization. </w:t>
      </w:r>
    </w:p>
    <w:p w14:paraId="758B876E" w14:textId="560634D8" w:rsidR="00414217" w:rsidRPr="00414217" w:rsidRDefault="00414217" w:rsidP="00322E4B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414217">
        <w:rPr>
          <w:rFonts w:asciiTheme="majorBidi" w:hAnsiTheme="majorBidi" w:cstheme="majorBidi"/>
          <w:b/>
          <w:bCs/>
          <w:color w:val="000000" w:themeColor="text1"/>
          <w:sz w:val="24"/>
        </w:rPr>
        <w:t>Cloud Auditor:</w:t>
      </w:r>
      <w:r w:rsidRPr="00414217">
        <w:rPr>
          <w:rFonts w:asciiTheme="majorBidi" w:hAnsiTheme="majorBidi" w:cstheme="majorBidi"/>
          <w:color w:val="000000" w:themeColor="text1"/>
          <w:sz w:val="24"/>
        </w:rPr>
        <w:br/>
        <w:t xml:space="preserve">Ensures system security, especially for payment processing and data protection. </w:t>
      </w:r>
    </w:p>
    <w:p w14:paraId="04D78020" w14:textId="77777777" w:rsidR="00414217" w:rsidRPr="00414217" w:rsidRDefault="00414217" w:rsidP="00414217">
      <w:pPr>
        <w:spacing w:after="0"/>
        <w:ind w:right="262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414217">
        <w:rPr>
          <w:rFonts w:asciiTheme="majorBidi" w:hAnsiTheme="majorBidi" w:cstheme="majorBidi"/>
          <w:b/>
          <w:bCs/>
          <w:color w:val="000000" w:themeColor="text1"/>
          <w:sz w:val="32"/>
          <w:szCs w:val="32"/>
          <w:highlight w:val="lightGray"/>
        </w:rPr>
        <w:t>Flow of Cloud Actors</w:t>
      </w:r>
    </w:p>
    <w:p w14:paraId="045BE1A7" w14:textId="60E8976E" w:rsidR="00322E4B" w:rsidRPr="00267ABA" w:rsidRDefault="00414217" w:rsidP="00322E4B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414217">
        <w:rPr>
          <w:rFonts w:asciiTheme="majorBidi" w:hAnsiTheme="majorBidi" w:cstheme="majorBidi"/>
          <w:color w:val="000000" w:themeColor="text1"/>
          <w:sz w:val="24"/>
        </w:rPr>
        <w:t>Customers/Admin (Consumer)</w:t>
      </w:r>
      <w:r w:rsidRPr="00414217">
        <w:rPr>
          <w:rFonts w:asciiTheme="majorBidi" w:hAnsiTheme="majorBidi" w:cstheme="majorBidi"/>
          <w:color w:val="000000" w:themeColor="text1"/>
          <w:sz w:val="24"/>
        </w:rPr>
        <w:br/>
        <w:t>→ Internet (Carrier)</w:t>
      </w:r>
      <w:r w:rsidRPr="00414217">
        <w:rPr>
          <w:rFonts w:asciiTheme="majorBidi" w:hAnsiTheme="majorBidi" w:cstheme="majorBidi"/>
          <w:color w:val="000000" w:themeColor="text1"/>
          <w:sz w:val="24"/>
        </w:rPr>
        <w:br/>
        <w:t>→ Cloud Platform (Provider)</w:t>
      </w:r>
      <w:r w:rsidRPr="00414217">
        <w:rPr>
          <w:rFonts w:asciiTheme="majorBidi" w:hAnsiTheme="majorBidi" w:cstheme="majorBidi"/>
          <w:color w:val="000000" w:themeColor="text1"/>
          <w:sz w:val="24"/>
        </w:rPr>
        <w:br/>
        <w:t>→ (Optional Broker for multi-cloud management)</w:t>
      </w:r>
      <w:r w:rsidRPr="00414217">
        <w:rPr>
          <w:rFonts w:asciiTheme="majorBidi" w:hAnsiTheme="majorBidi" w:cstheme="majorBidi"/>
          <w:color w:val="000000" w:themeColor="text1"/>
          <w:sz w:val="24"/>
        </w:rPr>
        <w:br/>
        <w:t>→ Auditor ensures security &amp; compliance</w:t>
      </w:r>
    </w:p>
    <w:p w14:paraId="2197D95A" w14:textId="69FD2C29" w:rsidR="00414217" w:rsidRPr="00267ABA" w:rsidRDefault="00322E4B" w:rsidP="00322E4B">
      <w:pPr>
        <w:spacing w:after="0"/>
        <w:ind w:right="262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267ABA">
        <w:rPr>
          <w:rFonts w:asciiTheme="majorBidi" w:hAnsiTheme="majorBidi" w:cstheme="majorBidi"/>
          <w:b/>
          <w:bCs/>
          <w:color w:val="000000" w:themeColor="text1"/>
          <w:sz w:val="32"/>
          <w:szCs w:val="32"/>
          <w:highlight w:val="lightGray"/>
        </w:rPr>
        <w:t>Flow Picture</w:t>
      </w:r>
    </w:p>
    <w:p w14:paraId="6E55ACFF" w14:textId="378BCFA7" w:rsidR="00414217" w:rsidRPr="00414217" w:rsidRDefault="00322E4B" w:rsidP="00322E4B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267ABA">
        <w:rPr>
          <w:rFonts w:asciiTheme="majorBidi" w:hAnsiTheme="majorBidi" w:cstheme="majorBidi"/>
          <w:noProof/>
          <w:color w:val="000000" w:themeColor="text1"/>
          <w:sz w:val="24"/>
        </w:rPr>
        <w:drawing>
          <wp:inline distT="0" distB="0" distL="0" distR="0" wp14:anchorId="3C77152A" wp14:editId="53DE8A11">
            <wp:extent cx="6743700" cy="2209621"/>
            <wp:effectExtent l="0" t="0" r="0" b="635"/>
            <wp:docPr id="252750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66" b="25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5121" cy="222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8C994" w14:textId="414B39CC" w:rsidR="00414217" w:rsidRPr="00414217" w:rsidRDefault="00414217" w:rsidP="00414217">
      <w:pPr>
        <w:spacing w:after="0"/>
        <w:ind w:right="262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414217">
        <w:rPr>
          <w:rFonts w:asciiTheme="majorBidi" w:hAnsiTheme="majorBidi" w:cstheme="majorBidi"/>
          <w:b/>
          <w:bCs/>
          <w:color w:val="000000" w:themeColor="text1"/>
          <w:sz w:val="32"/>
          <w:szCs w:val="32"/>
          <w:highlight w:val="lightGray"/>
        </w:rPr>
        <w:t>Deployment Model</w:t>
      </w:r>
      <w:r w:rsidRPr="00267ABA">
        <w:rPr>
          <w:rFonts w:asciiTheme="majorBidi" w:hAnsiTheme="majorBidi" w:cstheme="majorBidi"/>
          <w:b/>
          <w:bCs/>
          <w:color w:val="000000" w:themeColor="text1"/>
          <w:sz w:val="32"/>
          <w:szCs w:val="32"/>
          <w:highlight w:val="lightGray"/>
        </w:rPr>
        <w:t xml:space="preserve"> I will Choose </w:t>
      </w:r>
      <w:r w:rsidRPr="00414217">
        <w:rPr>
          <w:rFonts w:asciiTheme="majorBidi" w:hAnsiTheme="majorBidi" w:cstheme="majorBidi"/>
          <w:b/>
          <w:bCs/>
          <w:color w:val="000000" w:themeColor="text1"/>
          <w:sz w:val="32"/>
          <w:szCs w:val="32"/>
          <w:highlight w:val="lightGray"/>
        </w:rPr>
        <w:t>Public Cloud</w:t>
      </w:r>
    </w:p>
    <w:p w14:paraId="19CA14ED" w14:textId="1796E655" w:rsidR="00414217" w:rsidRPr="00414217" w:rsidRDefault="00414217" w:rsidP="00414217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267ABA">
        <w:rPr>
          <w:rFonts w:asciiTheme="majorBidi" w:hAnsiTheme="majorBidi" w:cstheme="majorBidi"/>
          <w:b/>
          <w:bCs/>
          <w:color w:val="000000" w:themeColor="text1"/>
          <w:sz w:val="24"/>
        </w:rPr>
        <w:t>Because it</w:t>
      </w:r>
      <w:r w:rsidR="00322E4B" w:rsidRPr="00267ABA">
        <w:rPr>
          <w:rFonts w:asciiTheme="majorBidi" w:hAnsiTheme="majorBidi" w:cstheme="majorBidi"/>
          <w:b/>
          <w:bCs/>
          <w:color w:val="000000" w:themeColor="text1"/>
          <w:sz w:val="24"/>
        </w:rPr>
        <w:t xml:space="preserve"> will:</w:t>
      </w:r>
    </w:p>
    <w:p w14:paraId="7891799F" w14:textId="4BEA9E81" w:rsidR="00414217" w:rsidRPr="00414217" w:rsidRDefault="00414217" w:rsidP="00414217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414217">
        <w:rPr>
          <w:rFonts w:asciiTheme="majorBidi" w:hAnsiTheme="majorBidi" w:cstheme="majorBidi"/>
          <w:color w:val="000000" w:themeColor="text1"/>
          <w:sz w:val="24"/>
        </w:rPr>
        <w:t>Handles 10x traffic spikes easily with auto-scaling</w:t>
      </w:r>
      <w:r w:rsidR="009C2ABF" w:rsidRPr="00267ABA">
        <w:rPr>
          <w:rFonts w:asciiTheme="majorBidi" w:hAnsiTheme="majorBidi" w:cstheme="majorBidi"/>
          <w:color w:val="000000" w:themeColor="text1"/>
          <w:sz w:val="24"/>
        </w:rPr>
        <w:t>.</w:t>
      </w:r>
      <w:r w:rsidRPr="00414217">
        <w:rPr>
          <w:rFonts w:asciiTheme="majorBidi" w:hAnsiTheme="majorBidi" w:cstheme="majorBidi"/>
          <w:color w:val="000000" w:themeColor="text1"/>
          <w:sz w:val="24"/>
        </w:rPr>
        <w:t xml:space="preserve"> </w:t>
      </w:r>
    </w:p>
    <w:p w14:paraId="7FF3CB6F" w14:textId="134FF83F" w:rsidR="00414217" w:rsidRPr="00414217" w:rsidRDefault="00414217" w:rsidP="00414217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414217">
        <w:rPr>
          <w:rFonts w:asciiTheme="majorBidi" w:hAnsiTheme="majorBidi" w:cstheme="majorBidi"/>
          <w:color w:val="000000" w:themeColor="text1"/>
          <w:sz w:val="24"/>
        </w:rPr>
        <w:t>Cost-efficient</w:t>
      </w:r>
      <w:r w:rsidR="009C2ABF" w:rsidRPr="00267ABA">
        <w:rPr>
          <w:rFonts w:asciiTheme="majorBidi" w:hAnsiTheme="majorBidi" w:cstheme="majorBidi"/>
          <w:color w:val="000000" w:themeColor="text1"/>
          <w:sz w:val="24"/>
        </w:rPr>
        <w:t>.</w:t>
      </w:r>
    </w:p>
    <w:p w14:paraId="46D05922" w14:textId="7DF34CFE" w:rsidR="00414217" w:rsidRPr="00414217" w:rsidRDefault="00414217" w:rsidP="00414217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414217">
        <w:rPr>
          <w:rFonts w:asciiTheme="majorBidi" w:hAnsiTheme="majorBidi" w:cstheme="majorBidi"/>
          <w:color w:val="000000" w:themeColor="text1"/>
          <w:sz w:val="24"/>
        </w:rPr>
        <w:t>High availability during sales/events</w:t>
      </w:r>
      <w:r w:rsidR="009C2ABF" w:rsidRPr="00267ABA">
        <w:rPr>
          <w:rFonts w:asciiTheme="majorBidi" w:hAnsiTheme="majorBidi" w:cstheme="majorBidi"/>
          <w:color w:val="000000" w:themeColor="text1"/>
          <w:sz w:val="24"/>
        </w:rPr>
        <w:t>.</w:t>
      </w:r>
      <w:r w:rsidRPr="00414217">
        <w:rPr>
          <w:rFonts w:asciiTheme="majorBidi" w:hAnsiTheme="majorBidi" w:cstheme="majorBidi"/>
          <w:color w:val="000000" w:themeColor="text1"/>
          <w:sz w:val="24"/>
        </w:rPr>
        <w:t xml:space="preserve"> </w:t>
      </w:r>
    </w:p>
    <w:p w14:paraId="41F85846" w14:textId="79DDB0BE" w:rsidR="00414217" w:rsidRPr="00414217" w:rsidRDefault="00414217" w:rsidP="00414217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414217">
        <w:rPr>
          <w:rFonts w:asciiTheme="majorBidi" w:hAnsiTheme="majorBidi" w:cstheme="majorBidi"/>
          <w:color w:val="000000" w:themeColor="text1"/>
          <w:sz w:val="24"/>
        </w:rPr>
        <w:t>Built-in security for payment systems</w:t>
      </w:r>
      <w:r w:rsidR="009C2ABF" w:rsidRPr="00267ABA">
        <w:rPr>
          <w:rFonts w:asciiTheme="majorBidi" w:hAnsiTheme="majorBidi" w:cstheme="majorBidi"/>
          <w:color w:val="000000" w:themeColor="text1"/>
          <w:sz w:val="24"/>
        </w:rPr>
        <w:t>.</w:t>
      </w:r>
      <w:r w:rsidRPr="00414217">
        <w:rPr>
          <w:rFonts w:asciiTheme="majorBidi" w:hAnsiTheme="majorBidi" w:cstheme="majorBidi"/>
          <w:color w:val="000000" w:themeColor="text1"/>
          <w:sz w:val="24"/>
        </w:rPr>
        <w:t xml:space="preserve"> </w:t>
      </w:r>
    </w:p>
    <w:p w14:paraId="6F5F56FC" w14:textId="48D26E9F" w:rsidR="00414217" w:rsidRPr="00414217" w:rsidRDefault="00414217" w:rsidP="00414217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414217">
        <w:rPr>
          <w:rFonts w:asciiTheme="majorBidi" w:hAnsiTheme="majorBidi" w:cstheme="majorBidi"/>
          <w:color w:val="000000" w:themeColor="text1"/>
          <w:sz w:val="24"/>
        </w:rPr>
        <w:t>No need to manage physical infrastructure</w:t>
      </w:r>
      <w:r w:rsidR="009C2ABF" w:rsidRPr="00267ABA">
        <w:rPr>
          <w:rFonts w:asciiTheme="majorBidi" w:hAnsiTheme="majorBidi" w:cstheme="majorBidi"/>
          <w:color w:val="000000" w:themeColor="text1"/>
          <w:sz w:val="24"/>
        </w:rPr>
        <w:t>.</w:t>
      </w:r>
      <w:r w:rsidRPr="00414217">
        <w:rPr>
          <w:rFonts w:asciiTheme="majorBidi" w:hAnsiTheme="majorBidi" w:cstheme="majorBidi"/>
          <w:color w:val="000000" w:themeColor="text1"/>
          <w:sz w:val="24"/>
        </w:rPr>
        <w:t xml:space="preserve"> </w:t>
      </w:r>
    </w:p>
    <w:p w14:paraId="3798EE6B" w14:textId="01B964F2" w:rsidR="00414217" w:rsidRPr="00414217" w:rsidRDefault="00414217" w:rsidP="00414217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</w:p>
    <w:p w14:paraId="0C0BBE10" w14:textId="39452C72" w:rsidR="00322E4B" w:rsidRPr="00267ABA" w:rsidRDefault="00322E4B" w:rsidP="00322E4B">
      <w:pPr>
        <w:spacing w:after="0"/>
        <w:ind w:right="262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267ABA">
        <w:rPr>
          <w:rFonts w:asciiTheme="majorBidi" w:hAnsiTheme="majorBidi" w:cstheme="majorBidi"/>
          <w:b/>
          <w:bCs/>
          <w:color w:val="000000" w:themeColor="text1"/>
          <w:sz w:val="36"/>
          <w:szCs w:val="36"/>
          <w:highlight w:val="lightGray"/>
        </w:rPr>
        <w:t>Justification of Cloud Deployment Choices</w:t>
      </w:r>
    </w:p>
    <w:p w14:paraId="5E8DD4B4" w14:textId="124349ED" w:rsidR="00414217" w:rsidRPr="00414217" w:rsidRDefault="00414217" w:rsidP="00322E4B">
      <w:pPr>
        <w:spacing w:after="0"/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14217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Healthcare → Hybrid Cloud</w:t>
      </w:r>
      <w:r w:rsidRPr="00414217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(because security + privacy are critical)</w:t>
      </w:r>
      <w:r w:rsidR="009C2ABF" w:rsidRPr="00267ABA"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  <w:r w:rsidRPr="00414217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</w:p>
    <w:p w14:paraId="0225D9EF" w14:textId="3A77BA8D" w:rsidR="00414217" w:rsidRPr="00414217" w:rsidRDefault="00414217" w:rsidP="00414217">
      <w:pPr>
        <w:spacing w:after="0"/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14217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E-commerce → Public Cloud</w:t>
      </w:r>
      <w:r w:rsidRPr="00414217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(because scalability + cost efficiency matter most)</w:t>
      </w:r>
      <w:r w:rsidR="009C2ABF" w:rsidRPr="00267ABA"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</w:p>
    <w:p w14:paraId="5E029933" w14:textId="320941E4" w:rsidR="00EF7DF1" w:rsidRPr="00267ABA" w:rsidRDefault="00EF7DF1" w:rsidP="00D479FC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</w:p>
    <w:sectPr w:rsidR="00EF7DF1" w:rsidRPr="00267ABA" w:rsidSect="00674A7D">
      <w:footerReference w:type="even" r:id="rId10"/>
      <w:footerReference w:type="default" r:id="rId11"/>
      <w:footerReference w:type="first" r:id="rId12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BDB41" w14:textId="77777777" w:rsidR="00906835" w:rsidRDefault="00906835">
      <w:pPr>
        <w:spacing w:after="0" w:line="240" w:lineRule="auto"/>
      </w:pPr>
      <w:r>
        <w:separator/>
      </w:r>
    </w:p>
  </w:endnote>
  <w:endnote w:type="continuationSeparator" w:id="0">
    <w:p w14:paraId="3CCF5CF9" w14:textId="77777777" w:rsidR="00906835" w:rsidRDefault="00906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spacing w:after="0"/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spacing w:after="0"/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spacing w:after="0"/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82BB8" w14:textId="77777777" w:rsidR="00906835" w:rsidRDefault="00906835">
      <w:pPr>
        <w:spacing w:after="0" w:line="240" w:lineRule="auto"/>
      </w:pPr>
      <w:r>
        <w:separator/>
      </w:r>
    </w:p>
  </w:footnote>
  <w:footnote w:type="continuationSeparator" w:id="0">
    <w:p w14:paraId="684C1371" w14:textId="77777777" w:rsidR="00906835" w:rsidRDefault="009068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F4B09"/>
    <w:multiLevelType w:val="multilevel"/>
    <w:tmpl w:val="B3F8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92328"/>
    <w:multiLevelType w:val="multilevel"/>
    <w:tmpl w:val="7436B2CC"/>
    <w:lvl w:ilvl="0">
      <w:start w:val="1"/>
      <w:numFmt w:val="bullet"/>
      <w:lvlText w:val="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E618F"/>
    <w:multiLevelType w:val="multilevel"/>
    <w:tmpl w:val="F7E6C34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4" w15:restartNumberingAfterBreak="0">
    <w:nsid w:val="54603A16"/>
    <w:multiLevelType w:val="multilevel"/>
    <w:tmpl w:val="D3C6EE1A"/>
    <w:lvl w:ilvl="0">
      <w:start w:val="1"/>
      <w:numFmt w:val="bullet"/>
      <w:lvlText w:val="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50A7F"/>
    <w:multiLevelType w:val="multilevel"/>
    <w:tmpl w:val="C7546BD8"/>
    <w:lvl w:ilvl="0">
      <w:start w:val="1"/>
      <w:numFmt w:val="bullet"/>
      <w:lvlText w:val="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227D8"/>
    <w:multiLevelType w:val="multilevel"/>
    <w:tmpl w:val="C9E634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03ED5"/>
    <w:multiLevelType w:val="multilevel"/>
    <w:tmpl w:val="6114CDA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2622381">
    <w:abstractNumId w:val="0"/>
  </w:num>
  <w:num w:numId="2" w16cid:durableId="1574585728">
    <w:abstractNumId w:val="2"/>
  </w:num>
  <w:num w:numId="3" w16cid:durableId="1091926375">
    <w:abstractNumId w:val="3"/>
  </w:num>
  <w:num w:numId="4" w16cid:durableId="14815778">
    <w:abstractNumId w:val="6"/>
  </w:num>
  <w:num w:numId="5" w16cid:durableId="602496648">
    <w:abstractNumId w:val="4"/>
  </w:num>
  <w:num w:numId="6" w16cid:durableId="1431582095">
    <w:abstractNumId w:val="5"/>
  </w:num>
  <w:num w:numId="7" w16cid:durableId="322242451">
    <w:abstractNumId w:val="7"/>
  </w:num>
  <w:num w:numId="8" w16cid:durableId="2023894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025B7B"/>
    <w:rsid w:val="001504EB"/>
    <w:rsid w:val="002579B0"/>
    <w:rsid w:val="00267ABA"/>
    <w:rsid w:val="002A318A"/>
    <w:rsid w:val="002E3B86"/>
    <w:rsid w:val="00322E4B"/>
    <w:rsid w:val="003C2DD7"/>
    <w:rsid w:val="004037C1"/>
    <w:rsid w:val="00414217"/>
    <w:rsid w:val="00472E46"/>
    <w:rsid w:val="00655CBE"/>
    <w:rsid w:val="006709C3"/>
    <w:rsid w:val="00674A7D"/>
    <w:rsid w:val="0071341C"/>
    <w:rsid w:val="007A58E2"/>
    <w:rsid w:val="00896B07"/>
    <w:rsid w:val="00906835"/>
    <w:rsid w:val="009B6FD7"/>
    <w:rsid w:val="009C2ABF"/>
    <w:rsid w:val="009F4C55"/>
    <w:rsid w:val="00A40F69"/>
    <w:rsid w:val="00A43E6B"/>
    <w:rsid w:val="00B23B6B"/>
    <w:rsid w:val="00B422C5"/>
    <w:rsid w:val="00B76B53"/>
    <w:rsid w:val="00C76EF2"/>
    <w:rsid w:val="00CD6277"/>
    <w:rsid w:val="00D479FC"/>
    <w:rsid w:val="00D55BA3"/>
    <w:rsid w:val="00DE3354"/>
    <w:rsid w:val="00E02A10"/>
    <w:rsid w:val="00E445D5"/>
    <w:rsid w:val="00E95C9F"/>
    <w:rsid w:val="00EE5C5E"/>
    <w:rsid w:val="00EF7DF1"/>
    <w:rsid w:val="00F5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0" w:line="259" w:lineRule="auto"/>
      <w:ind w:left="2380"/>
      <w:outlineLvl w:val="0"/>
    </w:pPr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40" w:hanging="10"/>
      <w:jc w:val="center"/>
      <w:outlineLvl w:val="1"/>
    </w:pPr>
    <w:rPr>
      <w:rFonts w:ascii="Calibri" w:eastAsia="Calibri" w:hAnsi="Calibri" w:cs="Calibri"/>
      <w:b/>
      <w:color w:val="000000"/>
      <w:sz w:val="28"/>
      <w:shd w:val="clear" w:color="auto" w:fill="FFFF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2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21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379</Words>
  <Characters>2162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WEB TECHNOLOGIES OEL 2  (F23605073).docx</vt:lpstr>
      <vt:lpstr>MA’AM MEMONA IJAZ</vt:lpstr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TMG MIAN</cp:lastModifiedBy>
  <cp:revision>15</cp:revision>
  <dcterms:created xsi:type="dcterms:W3CDTF">2026-02-18T18:37:00Z</dcterms:created>
  <dcterms:modified xsi:type="dcterms:W3CDTF">2026-03-25T10:56:00Z</dcterms:modified>
</cp:coreProperties>
</file>