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77777777" w:rsidR="002579B0" w:rsidRPr="001415D3" w:rsidRDefault="00000000">
      <w:pPr>
        <w:spacing w:after="0"/>
        <w:ind w:right="1865"/>
        <w:jc w:val="right"/>
        <w:rPr>
          <w:color w:val="0D0D0D" w:themeColor="text1" w:themeTint="F2"/>
        </w:rPr>
      </w:pPr>
      <w:r w:rsidRPr="001415D3">
        <w:rPr>
          <w:rFonts w:ascii="Times New Roman" w:eastAsia="Times New Roman" w:hAnsi="Times New Roman" w:cs="Times New Roman"/>
          <w:b/>
          <w:color w:val="0D0D0D" w:themeColor="text1" w:themeTint="F2"/>
          <w:sz w:val="56"/>
        </w:rPr>
        <w:t xml:space="preserve">NATIONAL UNIVERSITY OF </w:t>
      </w:r>
      <w:r w:rsidRPr="001415D3">
        <w:rPr>
          <w:color w:val="0D0D0D" w:themeColor="text1" w:themeTint="F2"/>
        </w:rPr>
        <w:t xml:space="preserve"> </w:t>
      </w:r>
    </w:p>
    <w:p w14:paraId="3E2A5FA1" w14:textId="77777777" w:rsidR="002579B0" w:rsidRPr="001415D3" w:rsidRDefault="00000000">
      <w:pPr>
        <w:spacing w:after="0"/>
        <w:ind w:left="3375"/>
        <w:rPr>
          <w:color w:val="0D0D0D" w:themeColor="text1" w:themeTint="F2"/>
        </w:rPr>
      </w:pPr>
      <w:r w:rsidRPr="001415D3">
        <w:rPr>
          <w:rFonts w:ascii="Times New Roman" w:eastAsia="Times New Roman" w:hAnsi="Times New Roman" w:cs="Times New Roman"/>
          <w:b/>
          <w:color w:val="0D0D0D" w:themeColor="text1" w:themeTint="F2"/>
          <w:sz w:val="56"/>
        </w:rPr>
        <w:t>TECHNOLOGY</w:t>
      </w:r>
      <w:r w:rsidRPr="001415D3">
        <w:rPr>
          <w:rFonts w:ascii="Times New Roman" w:eastAsia="Times New Roman" w:hAnsi="Times New Roman" w:cs="Times New Roman"/>
          <w:color w:val="0D0D0D" w:themeColor="text1" w:themeTint="F2"/>
          <w:sz w:val="24"/>
        </w:rPr>
        <w:t xml:space="preserve"> </w:t>
      </w:r>
      <w:r w:rsidRPr="001415D3">
        <w:rPr>
          <w:color w:val="0D0D0D" w:themeColor="text1" w:themeTint="F2"/>
          <w:sz w:val="34"/>
          <w:vertAlign w:val="subscript"/>
        </w:rPr>
        <w:t xml:space="preserve"> </w:t>
      </w:r>
    </w:p>
    <w:p w14:paraId="6C7937C8" w14:textId="2CB56FD3" w:rsidR="002579B0" w:rsidRPr="001415D3" w:rsidRDefault="00000000" w:rsidP="00B204E5">
      <w:pPr>
        <w:spacing w:after="0"/>
        <w:ind w:left="3165"/>
        <w:rPr>
          <w:color w:val="0D0D0D" w:themeColor="text1" w:themeTint="F2"/>
        </w:rPr>
      </w:pPr>
      <w:r w:rsidRPr="001415D3">
        <w:rPr>
          <w:noProof/>
          <w:color w:val="0D0D0D" w:themeColor="text1" w:themeTint="F2"/>
        </w:rPr>
        <w:drawing>
          <wp:inline distT="0" distB="0" distL="0" distR="0" wp14:anchorId="5F458FEB" wp14:editId="1995E92C">
            <wp:extent cx="2895600" cy="262128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2895600" cy="2621280"/>
                    </a:xfrm>
                    <a:prstGeom prst="rect">
                      <a:avLst/>
                    </a:prstGeom>
                  </pic:spPr>
                </pic:pic>
              </a:graphicData>
            </a:graphic>
          </wp:inline>
        </w:drawing>
      </w:r>
    </w:p>
    <w:p w14:paraId="015DDF7B" w14:textId="77777777" w:rsidR="002579B0" w:rsidRPr="001415D3" w:rsidRDefault="00000000">
      <w:pPr>
        <w:spacing w:after="312"/>
        <w:ind w:left="2410" w:hanging="10"/>
        <w:rPr>
          <w:color w:val="0D0D0D" w:themeColor="text1" w:themeTint="F2"/>
        </w:rPr>
      </w:pPr>
      <w:r w:rsidRPr="001415D3">
        <w:rPr>
          <w:rFonts w:ascii="Times New Roman" w:eastAsia="Times New Roman" w:hAnsi="Times New Roman" w:cs="Times New Roman"/>
          <w:color w:val="0D0D0D" w:themeColor="text1" w:themeTint="F2"/>
          <w:sz w:val="40"/>
        </w:rPr>
        <w:t xml:space="preserve">      Computer Science Department</w:t>
      </w:r>
      <w:r w:rsidRPr="001415D3">
        <w:rPr>
          <w:rFonts w:ascii="Times New Roman" w:eastAsia="Times New Roman" w:hAnsi="Times New Roman" w:cs="Times New Roman"/>
          <w:color w:val="0D0D0D" w:themeColor="text1" w:themeTint="F2"/>
        </w:rPr>
        <w:t xml:space="preserve"> </w:t>
      </w:r>
      <w:r w:rsidRPr="001415D3">
        <w:rPr>
          <w:color w:val="0D0D0D" w:themeColor="text1" w:themeTint="F2"/>
          <w:sz w:val="34"/>
          <w:vertAlign w:val="subscript"/>
        </w:rPr>
        <w:t xml:space="preserve"> </w:t>
      </w:r>
    </w:p>
    <w:p w14:paraId="095333D9" w14:textId="6BAB356A" w:rsidR="002579B0" w:rsidRPr="001415D3" w:rsidRDefault="00000000" w:rsidP="0071341C">
      <w:pPr>
        <w:spacing w:after="349"/>
        <w:ind w:left="2807"/>
        <w:rPr>
          <w:color w:val="0D0D0D" w:themeColor="text1" w:themeTint="F2"/>
        </w:rPr>
      </w:pPr>
      <w:r w:rsidRPr="001415D3">
        <w:rPr>
          <w:rFonts w:ascii="Times New Roman" w:eastAsia="Times New Roman" w:hAnsi="Times New Roman" w:cs="Times New Roman"/>
          <w:b/>
          <w:color w:val="0D0D0D" w:themeColor="text1" w:themeTint="F2"/>
          <w:sz w:val="40"/>
          <w:shd w:val="clear" w:color="auto" w:fill="FFFF00"/>
        </w:rPr>
        <w:t>Course</w:t>
      </w:r>
      <w:r w:rsidR="0071341C" w:rsidRPr="001415D3">
        <w:rPr>
          <w:rFonts w:ascii="Times New Roman" w:eastAsia="Times New Roman" w:hAnsi="Times New Roman" w:cs="Times New Roman"/>
          <w:b/>
          <w:color w:val="0D0D0D" w:themeColor="text1" w:themeTint="F2"/>
          <w:sz w:val="40"/>
          <w:shd w:val="clear" w:color="auto" w:fill="FFFF00"/>
        </w:rPr>
        <w:t xml:space="preserve"> Name</w:t>
      </w:r>
      <w:r w:rsidRPr="001415D3">
        <w:rPr>
          <w:rFonts w:ascii="Times New Roman" w:eastAsia="Times New Roman" w:hAnsi="Times New Roman" w:cs="Times New Roman"/>
          <w:b/>
          <w:color w:val="0D0D0D" w:themeColor="text1" w:themeTint="F2"/>
          <w:sz w:val="40"/>
          <w:shd w:val="clear" w:color="auto" w:fill="FFFF00"/>
        </w:rPr>
        <w:t xml:space="preserve">: </w:t>
      </w:r>
      <w:r w:rsidR="007A58E2" w:rsidRPr="001415D3">
        <w:rPr>
          <w:rFonts w:ascii="Times New Roman" w:eastAsia="Times New Roman" w:hAnsi="Times New Roman" w:cs="Times New Roman"/>
          <w:b/>
          <w:color w:val="0D0D0D" w:themeColor="text1" w:themeTint="F2"/>
          <w:sz w:val="40"/>
          <w:shd w:val="clear" w:color="auto" w:fill="FFFF00"/>
        </w:rPr>
        <w:t>Cloud</w:t>
      </w:r>
      <w:r w:rsidRPr="001415D3">
        <w:rPr>
          <w:rFonts w:ascii="Times New Roman" w:eastAsia="Times New Roman" w:hAnsi="Times New Roman" w:cs="Times New Roman"/>
          <w:b/>
          <w:color w:val="0D0D0D" w:themeColor="text1" w:themeTint="F2"/>
          <w:sz w:val="40"/>
          <w:shd w:val="clear" w:color="auto" w:fill="FFFF00"/>
        </w:rPr>
        <w:t xml:space="preserve"> </w:t>
      </w:r>
      <w:r w:rsidR="007A58E2" w:rsidRPr="001415D3">
        <w:rPr>
          <w:rFonts w:ascii="Times New Roman" w:eastAsia="Times New Roman" w:hAnsi="Times New Roman" w:cs="Times New Roman"/>
          <w:b/>
          <w:color w:val="0D0D0D" w:themeColor="text1" w:themeTint="F2"/>
          <w:sz w:val="40"/>
          <w:shd w:val="clear" w:color="auto" w:fill="FFFF00"/>
        </w:rPr>
        <w:t>Computing</w:t>
      </w:r>
    </w:p>
    <w:p w14:paraId="57F8CE38" w14:textId="6656C838" w:rsidR="002579B0" w:rsidRPr="001415D3" w:rsidRDefault="0071341C">
      <w:pPr>
        <w:spacing w:after="351"/>
        <w:ind w:left="65" w:right="195" w:hanging="10"/>
        <w:jc w:val="center"/>
        <w:rPr>
          <w:color w:val="0D0D0D" w:themeColor="text1" w:themeTint="F2"/>
        </w:rPr>
      </w:pPr>
      <w:r w:rsidRPr="001415D3">
        <w:rPr>
          <w:rFonts w:ascii="Times New Roman" w:eastAsia="Times New Roman" w:hAnsi="Times New Roman" w:cs="Times New Roman"/>
          <w:b/>
          <w:color w:val="0D0D0D" w:themeColor="text1" w:themeTint="F2"/>
          <w:sz w:val="40"/>
        </w:rPr>
        <w:t>ASSIGNMENT # 0</w:t>
      </w:r>
      <w:r w:rsidR="00C93C10">
        <w:rPr>
          <w:rFonts w:ascii="Times New Roman" w:eastAsia="Times New Roman" w:hAnsi="Times New Roman" w:cs="Times New Roman"/>
          <w:b/>
          <w:color w:val="0D0D0D" w:themeColor="text1" w:themeTint="F2"/>
          <w:sz w:val="40"/>
        </w:rPr>
        <w:t>4</w:t>
      </w:r>
    </w:p>
    <w:p w14:paraId="7F0C1D22" w14:textId="33F745F5" w:rsidR="002579B0" w:rsidRPr="001415D3" w:rsidRDefault="00000000">
      <w:pPr>
        <w:spacing w:after="90"/>
        <w:ind w:left="55"/>
        <w:jc w:val="center"/>
        <w:rPr>
          <w:color w:val="0D0D0D" w:themeColor="text1" w:themeTint="F2"/>
        </w:rPr>
      </w:pPr>
      <w:r w:rsidRPr="001415D3">
        <w:rPr>
          <w:rFonts w:ascii="Times New Roman" w:eastAsia="Times New Roman" w:hAnsi="Times New Roman" w:cs="Times New Roman"/>
          <w:color w:val="0D0D0D" w:themeColor="text1" w:themeTint="F2"/>
          <w:sz w:val="40"/>
        </w:rPr>
        <w:t>Course Code: CS</w:t>
      </w:r>
      <w:r w:rsidR="00EF7DF1" w:rsidRPr="001415D3">
        <w:rPr>
          <w:rFonts w:ascii="Times New Roman" w:eastAsia="Times New Roman" w:hAnsi="Times New Roman" w:cs="Times New Roman"/>
          <w:color w:val="0D0D0D" w:themeColor="text1" w:themeTint="F2"/>
          <w:sz w:val="40"/>
        </w:rPr>
        <w:t>47</w:t>
      </w:r>
      <w:r w:rsidR="0071341C" w:rsidRPr="001415D3">
        <w:rPr>
          <w:rFonts w:ascii="Times New Roman" w:eastAsia="Times New Roman" w:hAnsi="Times New Roman" w:cs="Times New Roman"/>
          <w:color w:val="0D0D0D" w:themeColor="text1" w:themeTint="F2"/>
          <w:sz w:val="40"/>
        </w:rPr>
        <w:t>0</w:t>
      </w:r>
      <w:r w:rsidRPr="001415D3">
        <w:rPr>
          <w:rFonts w:ascii="Times New Roman" w:eastAsia="Times New Roman" w:hAnsi="Times New Roman" w:cs="Times New Roman"/>
          <w:color w:val="0D0D0D" w:themeColor="text1" w:themeTint="F2"/>
        </w:rPr>
        <w:t xml:space="preserve"> </w:t>
      </w:r>
    </w:p>
    <w:p w14:paraId="7527F6A5" w14:textId="77777777" w:rsidR="002579B0" w:rsidRPr="001415D3" w:rsidRDefault="00000000">
      <w:pPr>
        <w:spacing w:after="103"/>
        <w:ind w:right="710"/>
        <w:jc w:val="center"/>
        <w:rPr>
          <w:color w:val="0D0D0D" w:themeColor="text1" w:themeTint="F2"/>
          <w:sz w:val="34"/>
          <w:vertAlign w:val="subscript"/>
        </w:rPr>
      </w:pPr>
      <w:r w:rsidRPr="001415D3">
        <w:rPr>
          <w:rFonts w:ascii="Times New Roman" w:eastAsia="Times New Roman" w:hAnsi="Times New Roman" w:cs="Times New Roman"/>
          <w:b/>
          <w:color w:val="0D0D0D" w:themeColor="text1" w:themeTint="F2"/>
          <w:sz w:val="40"/>
        </w:rPr>
        <w:t xml:space="preserve">   SUBMITTED TO: </w:t>
      </w:r>
      <w:r w:rsidRPr="001415D3">
        <w:rPr>
          <w:rFonts w:ascii="Times New Roman" w:eastAsia="Times New Roman" w:hAnsi="Times New Roman" w:cs="Times New Roman"/>
          <w:color w:val="0D0D0D" w:themeColor="text1" w:themeTint="F2"/>
        </w:rPr>
        <w:t xml:space="preserve"> </w:t>
      </w:r>
      <w:r w:rsidRPr="001415D3">
        <w:rPr>
          <w:color w:val="0D0D0D" w:themeColor="text1" w:themeTint="F2"/>
          <w:sz w:val="34"/>
          <w:vertAlign w:val="subscript"/>
        </w:rPr>
        <w:t xml:space="preserve"> </w:t>
      </w:r>
    </w:p>
    <w:p w14:paraId="192DFDB2" w14:textId="4EB17A17" w:rsidR="002579B0" w:rsidRPr="001415D3" w:rsidRDefault="007A58E2" w:rsidP="007A58E2">
      <w:pPr>
        <w:pStyle w:val="Heading1"/>
        <w:ind w:left="0"/>
        <w:jc w:val="center"/>
        <w:rPr>
          <w:color w:val="0D0D0D" w:themeColor="text1" w:themeTint="F2"/>
        </w:rPr>
      </w:pPr>
      <w:r w:rsidRPr="001415D3">
        <w:rPr>
          <w:color w:val="0D0D0D" w:themeColor="text1" w:themeTint="F2"/>
        </w:rPr>
        <w:t xml:space="preserve">MA’AM </w:t>
      </w:r>
      <w:r w:rsidR="00674A7D" w:rsidRPr="001415D3">
        <w:rPr>
          <w:color w:val="0D0D0D" w:themeColor="text1" w:themeTint="F2"/>
        </w:rPr>
        <w:t>M</w:t>
      </w:r>
      <w:r w:rsidRPr="001415D3">
        <w:rPr>
          <w:color w:val="0D0D0D" w:themeColor="text1" w:themeTint="F2"/>
        </w:rPr>
        <w:t>EMONA IJAZ</w:t>
      </w:r>
    </w:p>
    <w:p w14:paraId="146A62EB" w14:textId="77777777" w:rsidR="002579B0" w:rsidRPr="001415D3" w:rsidRDefault="00000000">
      <w:pPr>
        <w:spacing w:after="125"/>
        <w:ind w:left="115"/>
        <w:jc w:val="center"/>
        <w:rPr>
          <w:color w:val="0D0D0D" w:themeColor="text1" w:themeTint="F2"/>
        </w:rPr>
      </w:pPr>
      <w:r w:rsidRPr="001415D3">
        <w:rPr>
          <w:rFonts w:ascii="Times New Roman" w:eastAsia="Times New Roman" w:hAnsi="Times New Roman" w:cs="Times New Roman"/>
          <w:b/>
          <w:color w:val="0D0D0D" w:themeColor="text1" w:themeTint="F2"/>
          <w:sz w:val="40"/>
        </w:rPr>
        <w:t>SUBMITTED BY:</w:t>
      </w:r>
      <w:r w:rsidRPr="001415D3">
        <w:rPr>
          <w:rFonts w:ascii="Times New Roman" w:eastAsia="Times New Roman" w:hAnsi="Times New Roman" w:cs="Times New Roman"/>
          <w:b/>
          <w:color w:val="0D0D0D" w:themeColor="text1" w:themeTint="F2"/>
        </w:rPr>
        <w:t xml:space="preserve"> </w:t>
      </w:r>
      <w:r w:rsidRPr="001415D3">
        <w:rPr>
          <w:color w:val="0D0D0D" w:themeColor="text1" w:themeTint="F2"/>
          <w:sz w:val="34"/>
          <w:vertAlign w:val="subscript"/>
        </w:rPr>
        <w:t xml:space="preserve"> </w:t>
      </w:r>
    </w:p>
    <w:p w14:paraId="2B8CAB15" w14:textId="0F519386" w:rsidR="00B204E5" w:rsidRDefault="00000000" w:rsidP="00B204E5">
      <w:pPr>
        <w:spacing w:after="98"/>
        <w:ind w:left="2115"/>
        <w:rPr>
          <w:rFonts w:ascii="Times New Roman" w:eastAsia="Times New Roman" w:hAnsi="Times New Roman" w:cs="Times New Roman"/>
          <w:b/>
          <w:color w:val="0D0D0D" w:themeColor="text1" w:themeTint="F2"/>
          <w:sz w:val="40"/>
        </w:rPr>
      </w:pPr>
      <w:r w:rsidRPr="001415D3">
        <w:rPr>
          <w:rFonts w:ascii="Times New Roman" w:eastAsia="Times New Roman" w:hAnsi="Times New Roman" w:cs="Times New Roman"/>
          <w:b/>
          <w:color w:val="0D0D0D" w:themeColor="text1" w:themeTint="F2"/>
          <w:sz w:val="40"/>
        </w:rPr>
        <w:t>MIAN SHAKAR AFZAL</w:t>
      </w:r>
      <w:r w:rsidR="00B204E5">
        <w:rPr>
          <w:rFonts w:ascii="Times New Roman" w:eastAsia="Times New Roman" w:hAnsi="Times New Roman" w:cs="Times New Roman"/>
          <w:b/>
          <w:color w:val="0D0D0D" w:themeColor="text1" w:themeTint="F2"/>
          <w:sz w:val="40"/>
        </w:rPr>
        <w:t xml:space="preserve"> (</w:t>
      </w:r>
      <w:r w:rsidR="00B204E5" w:rsidRPr="001415D3">
        <w:rPr>
          <w:rFonts w:ascii="Times New Roman" w:eastAsia="Times New Roman" w:hAnsi="Times New Roman" w:cs="Times New Roman"/>
          <w:b/>
          <w:color w:val="0D0D0D" w:themeColor="text1" w:themeTint="F2"/>
          <w:sz w:val="40"/>
        </w:rPr>
        <w:t>F23605073</w:t>
      </w:r>
      <w:r w:rsidR="00B204E5">
        <w:rPr>
          <w:rFonts w:ascii="Times New Roman" w:eastAsia="Times New Roman" w:hAnsi="Times New Roman" w:cs="Times New Roman"/>
          <w:b/>
          <w:color w:val="0D0D0D" w:themeColor="text1" w:themeTint="F2"/>
          <w:sz w:val="40"/>
        </w:rPr>
        <w:t>)</w:t>
      </w:r>
    </w:p>
    <w:p w14:paraId="75F6DA59" w14:textId="479530E1" w:rsidR="00B204E5" w:rsidRDefault="00B204E5" w:rsidP="00B204E5">
      <w:pPr>
        <w:spacing w:after="98"/>
        <w:ind w:left="2115"/>
        <w:rPr>
          <w:rFonts w:ascii="Times New Roman" w:eastAsia="Times New Roman" w:hAnsi="Times New Roman" w:cs="Times New Roman"/>
          <w:b/>
          <w:color w:val="0D0D0D" w:themeColor="text1" w:themeTint="F2"/>
          <w:sz w:val="40"/>
        </w:rPr>
      </w:pPr>
      <w:r>
        <w:rPr>
          <w:rFonts w:ascii="Times New Roman" w:eastAsia="Times New Roman" w:hAnsi="Times New Roman" w:cs="Times New Roman"/>
          <w:b/>
          <w:color w:val="0D0D0D" w:themeColor="text1" w:themeTint="F2"/>
          <w:sz w:val="40"/>
        </w:rPr>
        <w:t>MUHAMMAD SALMAN (F23605083)</w:t>
      </w:r>
    </w:p>
    <w:p w14:paraId="17C85ABB" w14:textId="6A771F77" w:rsidR="00B204E5" w:rsidRDefault="00B204E5" w:rsidP="00B204E5">
      <w:pPr>
        <w:spacing w:after="98"/>
        <w:ind w:left="2115"/>
        <w:rPr>
          <w:rFonts w:ascii="Times New Roman" w:eastAsia="Times New Roman" w:hAnsi="Times New Roman" w:cs="Times New Roman"/>
          <w:b/>
          <w:color w:val="0D0D0D" w:themeColor="text1" w:themeTint="F2"/>
          <w:sz w:val="40"/>
        </w:rPr>
      </w:pPr>
      <w:r>
        <w:rPr>
          <w:rFonts w:ascii="Times New Roman" w:eastAsia="Times New Roman" w:hAnsi="Times New Roman" w:cs="Times New Roman"/>
          <w:b/>
          <w:color w:val="0D0D0D" w:themeColor="text1" w:themeTint="F2"/>
          <w:sz w:val="40"/>
        </w:rPr>
        <w:t>HAMZA KHALID (F23605092)</w:t>
      </w:r>
    </w:p>
    <w:p w14:paraId="37E0FA7E" w14:textId="4181003B" w:rsidR="00B204E5" w:rsidRPr="00B204E5" w:rsidRDefault="00B204E5" w:rsidP="00B204E5">
      <w:pPr>
        <w:spacing w:after="98"/>
        <w:ind w:left="2115"/>
        <w:rPr>
          <w:color w:val="0D0D0D" w:themeColor="text1" w:themeTint="F2"/>
          <w:sz w:val="34"/>
          <w:vertAlign w:val="subscript"/>
        </w:rPr>
      </w:pPr>
      <w:r>
        <w:rPr>
          <w:rFonts w:ascii="Times New Roman" w:eastAsia="Times New Roman" w:hAnsi="Times New Roman" w:cs="Times New Roman"/>
          <w:b/>
          <w:color w:val="0D0D0D" w:themeColor="text1" w:themeTint="F2"/>
          <w:sz w:val="40"/>
        </w:rPr>
        <w:t>KHALID KHATTAK (F23605105)</w:t>
      </w:r>
    </w:p>
    <w:p w14:paraId="5E029933" w14:textId="236A7FE1" w:rsidR="00EF7DF1" w:rsidRPr="001415D3" w:rsidRDefault="00EF7DF1" w:rsidP="00D479FC">
      <w:pPr>
        <w:spacing w:after="0"/>
        <w:ind w:right="262"/>
        <w:rPr>
          <w:rFonts w:asciiTheme="majorBidi" w:hAnsiTheme="majorBidi" w:cstheme="majorBidi"/>
          <w:color w:val="0D0D0D" w:themeColor="text1" w:themeTint="F2"/>
          <w:sz w:val="24"/>
        </w:rPr>
      </w:pPr>
    </w:p>
    <w:p w14:paraId="4CB1E9B1" w14:textId="74230954" w:rsidR="001415D3" w:rsidRPr="00C93C10" w:rsidRDefault="001415D3" w:rsidP="00C93C10">
      <w:pPr>
        <w:spacing w:after="0"/>
        <w:ind w:right="262"/>
        <w:jc w:val="center"/>
        <w:rPr>
          <w:rFonts w:asciiTheme="majorBidi" w:hAnsiTheme="majorBidi" w:cstheme="majorBidi"/>
          <w:b/>
          <w:bCs/>
          <w:color w:val="0D0D0D" w:themeColor="text1" w:themeTint="F2"/>
          <w:sz w:val="32"/>
          <w:szCs w:val="32"/>
        </w:rPr>
      </w:pPr>
      <w:r w:rsidRPr="00C93C10">
        <w:rPr>
          <w:rFonts w:asciiTheme="majorBidi" w:hAnsiTheme="majorBidi" w:cstheme="majorBidi"/>
          <w:b/>
          <w:bCs/>
          <w:color w:val="0D0D0D" w:themeColor="text1" w:themeTint="F2"/>
          <w:sz w:val="36"/>
          <w:szCs w:val="36"/>
          <w:highlight w:val="yellow"/>
        </w:rPr>
        <w:lastRenderedPageBreak/>
        <w:t xml:space="preserve">Selected </w:t>
      </w:r>
      <w:proofErr w:type="gramStart"/>
      <w:r w:rsidRPr="00C93C10">
        <w:rPr>
          <w:rFonts w:asciiTheme="majorBidi" w:hAnsiTheme="majorBidi" w:cstheme="majorBidi"/>
          <w:b/>
          <w:bCs/>
          <w:color w:val="0D0D0D" w:themeColor="text1" w:themeTint="F2"/>
          <w:sz w:val="36"/>
          <w:szCs w:val="36"/>
          <w:highlight w:val="yellow"/>
        </w:rPr>
        <w:t>Topic</w:t>
      </w:r>
      <w:r w:rsidR="00C93C10" w:rsidRPr="00C93C10">
        <w:rPr>
          <w:rFonts w:asciiTheme="majorBidi" w:hAnsiTheme="majorBidi" w:cstheme="majorBidi"/>
          <w:b/>
          <w:bCs/>
          <w:color w:val="0D0D0D" w:themeColor="text1" w:themeTint="F2"/>
          <w:sz w:val="36"/>
          <w:szCs w:val="36"/>
          <w:highlight w:val="yellow"/>
        </w:rPr>
        <w:t xml:space="preserve"> :</w:t>
      </w:r>
      <w:proofErr w:type="gramEnd"/>
      <w:r w:rsidR="00C93C10" w:rsidRPr="00C93C10">
        <w:rPr>
          <w:rFonts w:asciiTheme="majorBidi" w:hAnsiTheme="majorBidi" w:cstheme="majorBidi"/>
          <w:b/>
          <w:bCs/>
          <w:color w:val="0D0D0D" w:themeColor="text1" w:themeTint="F2"/>
          <w:sz w:val="36"/>
          <w:szCs w:val="36"/>
          <w:highlight w:val="yellow"/>
        </w:rPr>
        <w:t xml:space="preserve"> </w:t>
      </w:r>
      <w:r w:rsidRPr="00C93C10">
        <w:rPr>
          <w:rFonts w:asciiTheme="majorBidi" w:hAnsiTheme="majorBidi" w:cstheme="majorBidi"/>
          <w:b/>
          <w:bCs/>
          <w:color w:val="0D0D0D" w:themeColor="text1" w:themeTint="F2"/>
          <w:sz w:val="32"/>
          <w:szCs w:val="32"/>
          <w:highlight w:val="yellow"/>
        </w:rPr>
        <w:t>Cloud Computing in E-Commerce Platforms</w:t>
      </w:r>
    </w:p>
    <w:p w14:paraId="3AE8CAE1" w14:textId="77777777" w:rsidR="00C93C10" w:rsidRDefault="00C93C10" w:rsidP="00C93C10">
      <w:pPr>
        <w:spacing w:after="0"/>
        <w:ind w:right="262"/>
        <w:rPr>
          <w:rFonts w:asciiTheme="majorBidi" w:hAnsiTheme="majorBidi" w:cstheme="majorBidi"/>
          <w:b/>
          <w:bCs/>
          <w:color w:val="0D0D0D" w:themeColor="text1" w:themeTint="F2"/>
          <w:sz w:val="32"/>
          <w:szCs w:val="32"/>
          <w:lang w:val="en-US"/>
        </w:rPr>
      </w:pPr>
    </w:p>
    <w:p w14:paraId="097271B3" w14:textId="3277D9BC" w:rsidR="00C93C10" w:rsidRPr="00C93C10" w:rsidRDefault="00C93C10" w:rsidP="00C93C10">
      <w:pPr>
        <w:spacing w:after="0"/>
        <w:ind w:right="262"/>
        <w:jc w:val="center"/>
        <w:rPr>
          <w:rFonts w:asciiTheme="majorBidi" w:hAnsiTheme="majorBidi" w:cstheme="majorBidi"/>
          <w:b/>
          <w:bCs/>
          <w:color w:val="0D0D0D" w:themeColor="text1" w:themeTint="F2"/>
          <w:sz w:val="32"/>
          <w:szCs w:val="32"/>
          <w:lang w:val="en-US"/>
        </w:rPr>
      </w:pPr>
      <w:r w:rsidRPr="00C93C10">
        <w:rPr>
          <w:rFonts w:asciiTheme="majorBidi" w:hAnsiTheme="majorBidi" w:cstheme="majorBidi"/>
          <w:b/>
          <w:bCs/>
          <w:color w:val="0D0D0D" w:themeColor="text1" w:themeTint="F2"/>
          <w:sz w:val="32"/>
          <w:szCs w:val="32"/>
          <w:highlight w:val="lightGray"/>
          <w:lang w:val="en-US"/>
        </w:rPr>
        <w:t>Literature Review and Research Gap Analysis</w:t>
      </w:r>
    </w:p>
    <w:p w14:paraId="06809AB3" w14:textId="77777777" w:rsidR="00C93C10" w:rsidRPr="00C93C10" w:rsidRDefault="00C93C10" w:rsidP="00C93C10">
      <w:pPr>
        <w:spacing w:after="0"/>
        <w:ind w:right="262"/>
        <w:rPr>
          <w:rFonts w:asciiTheme="majorBidi" w:hAnsiTheme="majorBidi" w:cstheme="majorBidi"/>
          <w:b/>
          <w:bCs/>
          <w:color w:val="0D0D0D" w:themeColor="text1" w:themeTint="F2"/>
          <w:sz w:val="28"/>
          <w:szCs w:val="28"/>
          <w:lang w:val="en-US"/>
        </w:rPr>
      </w:pPr>
      <w:r w:rsidRPr="00C93C10">
        <w:rPr>
          <w:rFonts w:asciiTheme="majorBidi" w:hAnsiTheme="majorBidi" w:cstheme="majorBidi"/>
          <w:b/>
          <w:bCs/>
          <w:color w:val="0D0D0D" w:themeColor="text1" w:themeTint="F2"/>
          <w:sz w:val="28"/>
          <w:szCs w:val="28"/>
          <w:highlight w:val="yellow"/>
          <w:lang w:val="en-US"/>
        </w:rPr>
        <w:t>Objective</w:t>
      </w:r>
    </w:p>
    <w:p w14:paraId="0EBB8120"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To </w:t>
      </w:r>
      <w:proofErr w:type="spellStart"/>
      <w:r w:rsidRPr="00C93C10">
        <w:rPr>
          <w:rFonts w:asciiTheme="majorBidi" w:hAnsiTheme="majorBidi" w:cstheme="majorBidi"/>
          <w:color w:val="0D0D0D" w:themeColor="text1" w:themeTint="F2"/>
          <w:sz w:val="24"/>
          <w:lang w:val="en-US"/>
        </w:rPr>
        <w:t>analyse</w:t>
      </w:r>
      <w:proofErr w:type="spellEnd"/>
      <w:r w:rsidRPr="00C93C10">
        <w:rPr>
          <w:rFonts w:asciiTheme="majorBidi" w:hAnsiTheme="majorBidi" w:cstheme="majorBidi"/>
          <w:color w:val="0D0D0D" w:themeColor="text1" w:themeTint="F2"/>
          <w:sz w:val="24"/>
          <w:lang w:val="en-US"/>
        </w:rPr>
        <w:t xml:space="preserve"> multiple research papers related to cloud computing in e-commerce platforms, identify common research themes, compare different approaches, and find research gaps for future work.</w:t>
      </w:r>
    </w:p>
    <w:p w14:paraId="4A554FAA" w14:textId="7F29DF9C" w:rsidR="00C93C10" w:rsidRPr="00C93C10" w:rsidRDefault="00C93C10" w:rsidP="00C93C10">
      <w:pPr>
        <w:spacing w:after="0"/>
        <w:ind w:right="262"/>
        <w:rPr>
          <w:rFonts w:asciiTheme="majorBidi" w:hAnsiTheme="majorBidi" w:cstheme="majorBidi"/>
          <w:color w:val="0D0D0D" w:themeColor="text1" w:themeTint="F2"/>
          <w:sz w:val="24"/>
          <w:lang w:val="en-US"/>
        </w:rPr>
      </w:pPr>
    </w:p>
    <w:p w14:paraId="45DDF896" w14:textId="77777777" w:rsidR="00C93C10" w:rsidRPr="00C93C10" w:rsidRDefault="00C93C10" w:rsidP="00C93C10">
      <w:pPr>
        <w:spacing w:after="0"/>
        <w:ind w:right="262"/>
        <w:jc w:val="center"/>
        <w:rPr>
          <w:rFonts w:asciiTheme="majorBidi" w:hAnsiTheme="majorBidi" w:cstheme="majorBidi"/>
          <w:b/>
          <w:bCs/>
          <w:color w:val="0D0D0D" w:themeColor="text1" w:themeTint="F2"/>
          <w:sz w:val="28"/>
          <w:szCs w:val="28"/>
          <w:u w:val="single"/>
          <w:lang w:val="en-US"/>
        </w:rPr>
      </w:pPr>
      <w:r w:rsidRPr="00C93C10">
        <w:rPr>
          <w:rFonts w:asciiTheme="majorBidi" w:hAnsiTheme="majorBidi" w:cstheme="majorBidi"/>
          <w:b/>
          <w:bCs/>
          <w:color w:val="0D0D0D" w:themeColor="text1" w:themeTint="F2"/>
          <w:sz w:val="28"/>
          <w:szCs w:val="28"/>
          <w:u w:val="single"/>
          <w:lang w:val="en-US"/>
        </w:rPr>
        <w:t>Selected Research Papers (2020–2026)</w:t>
      </w:r>
    </w:p>
    <w:p w14:paraId="6F96656F"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Previously Selected Papers</w:t>
      </w:r>
    </w:p>
    <w:p w14:paraId="77BE5672" w14:textId="77777777" w:rsidR="00C93C10" w:rsidRPr="00C93C10" w:rsidRDefault="00C93C10" w:rsidP="00C93C10">
      <w:pPr>
        <w:numPr>
          <w:ilvl w:val="0"/>
          <w:numId w:val="13"/>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Scalable Cloud Architecture for E-Commerce Platforms (2023) – IEEE </w:t>
      </w:r>
    </w:p>
    <w:p w14:paraId="5C074ED2" w14:textId="77777777" w:rsidR="00C93C10" w:rsidRPr="00C93C10" w:rsidRDefault="00C93C10" w:rsidP="00C93C10">
      <w:pPr>
        <w:numPr>
          <w:ilvl w:val="0"/>
          <w:numId w:val="13"/>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Enhancing E-Commerce Performance using Cloud-Based Microservices (2022) </w:t>
      </w:r>
    </w:p>
    <w:p w14:paraId="1F67AE6D" w14:textId="77777777" w:rsidR="00C93C10" w:rsidRPr="00C93C10" w:rsidRDefault="00C93C10" w:rsidP="00C93C10">
      <w:pPr>
        <w:numPr>
          <w:ilvl w:val="0"/>
          <w:numId w:val="13"/>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Security Challenges in Cloud-Based E-Commerce Systems (2024) </w:t>
      </w:r>
    </w:p>
    <w:p w14:paraId="679B40CB" w14:textId="77777777" w:rsidR="00C93C10" w:rsidRPr="00C93C10" w:rsidRDefault="00C93C10" w:rsidP="00C93C10">
      <w:pPr>
        <w:numPr>
          <w:ilvl w:val="0"/>
          <w:numId w:val="13"/>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Cloud Computing for Personalized E-Commerce Experience using AI (2025) – IEEE </w:t>
      </w:r>
    </w:p>
    <w:p w14:paraId="4A11AA99" w14:textId="77777777" w:rsidR="00C93C10" w:rsidRPr="00C93C10" w:rsidRDefault="00C93C10" w:rsidP="00C93C10">
      <w:pPr>
        <w:numPr>
          <w:ilvl w:val="0"/>
          <w:numId w:val="13"/>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Cost Optimization Strategies in Cloud-Based Online Retail Systems (2023) </w:t>
      </w:r>
    </w:p>
    <w:p w14:paraId="22CA9D47"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Additional Papers</w:t>
      </w:r>
    </w:p>
    <w:p w14:paraId="520083A2"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Serverless Computing for E-Commerce Applications (2021) </w:t>
      </w:r>
    </w:p>
    <w:p w14:paraId="78C6CBB1"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Multi-Cloud Deployment Strategies in Online Retail Systems (2022) </w:t>
      </w:r>
    </w:p>
    <w:p w14:paraId="7D815070"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Edge Computing and Cloud Integration for E-Commerce (2024) </w:t>
      </w:r>
    </w:p>
    <w:p w14:paraId="64F7E4BA"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AI-Driven Demand Forecasting in Cloud Environments (2025) </w:t>
      </w:r>
    </w:p>
    <w:p w14:paraId="150EA025"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Containerized Cloud Solutions for E-Commerce Platforms (2023) </w:t>
      </w:r>
    </w:p>
    <w:p w14:paraId="6D22667C"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Blockchain-Based Security for Cloud E-Commerce Systems (2024) </w:t>
      </w:r>
    </w:p>
    <w:p w14:paraId="5BC281FB"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Cloud Resource Scheduling using Machine Learning (2025) </w:t>
      </w:r>
    </w:p>
    <w:p w14:paraId="5001596B"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Hybrid Cloud Models for Large Scale Retail Platforms (2022) </w:t>
      </w:r>
    </w:p>
    <w:p w14:paraId="5ED0328A"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Sustainable Green Cloud Computing for E-Commerce (2026) </w:t>
      </w:r>
    </w:p>
    <w:p w14:paraId="742FBBB6" w14:textId="77777777" w:rsidR="00C93C10" w:rsidRPr="00C93C10" w:rsidRDefault="00C93C10" w:rsidP="00C93C10">
      <w:pPr>
        <w:numPr>
          <w:ilvl w:val="0"/>
          <w:numId w:val="14"/>
        </w:numPr>
        <w:tabs>
          <w:tab w:val="num" w:pos="720"/>
        </w:tabs>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Cloud-Native Architecture for Modern E-Commerce Systems (2025) </w:t>
      </w:r>
    </w:p>
    <w:p w14:paraId="66411E51" w14:textId="4FE571AA" w:rsidR="00C93C10" w:rsidRPr="00C93C10" w:rsidRDefault="00C93C10" w:rsidP="00C93C10">
      <w:pPr>
        <w:spacing w:after="0"/>
        <w:ind w:right="262"/>
        <w:rPr>
          <w:rFonts w:asciiTheme="majorBidi" w:hAnsiTheme="majorBidi" w:cstheme="majorBidi"/>
          <w:color w:val="0D0D0D" w:themeColor="text1" w:themeTint="F2"/>
          <w:sz w:val="24"/>
          <w:lang w:val="en-US"/>
        </w:rPr>
      </w:pPr>
    </w:p>
    <w:p w14:paraId="6B34E429" w14:textId="77777777" w:rsidR="00C93C10" w:rsidRPr="00C93C10" w:rsidRDefault="00C93C10" w:rsidP="00C93C10">
      <w:pPr>
        <w:spacing w:after="0"/>
        <w:ind w:right="262"/>
        <w:jc w:val="center"/>
        <w:rPr>
          <w:rFonts w:asciiTheme="majorBidi" w:hAnsiTheme="majorBidi" w:cstheme="majorBidi"/>
          <w:b/>
          <w:bCs/>
          <w:color w:val="0D0D0D" w:themeColor="text1" w:themeTint="F2"/>
          <w:sz w:val="28"/>
          <w:szCs w:val="28"/>
          <w:lang w:val="en-US"/>
        </w:rPr>
      </w:pPr>
      <w:r w:rsidRPr="0083783F">
        <w:rPr>
          <w:rFonts w:asciiTheme="majorBidi" w:hAnsiTheme="majorBidi" w:cstheme="majorBidi"/>
          <w:b/>
          <w:bCs/>
          <w:color w:val="0D0D0D" w:themeColor="text1" w:themeTint="F2"/>
          <w:sz w:val="28"/>
          <w:szCs w:val="28"/>
          <w:highlight w:val="yellow"/>
          <w:lang w:val="en-US"/>
        </w:rPr>
        <w:t>Task 2: Thematic Analysis</w:t>
      </w:r>
    </w:p>
    <w:p w14:paraId="6721F7D2"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Common Research Themes</w:t>
      </w:r>
    </w:p>
    <w:p w14:paraId="1D2D281B" w14:textId="2ECF3D09" w:rsid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After reviewing all fifteen papers, </w:t>
      </w:r>
      <w:proofErr w:type="gramStart"/>
      <w:r w:rsidR="00E44DF1">
        <w:rPr>
          <w:rFonts w:asciiTheme="majorBidi" w:hAnsiTheme="majorBidi" w:cstheme="majorBidi"/>
          <w:color w:val="0D0D0D" w:themeColor="text1" w:themeTint="F2"/>
          <w:sz w:val="24"/>
          <w:lang w:val="en-US"/>
        </w:rPr>
        <w:t>We</w:t>
      </w:r>
      <w:proofErr w:type="gramEnd"/>
      <w:r w:rsidRPr="00C93C10">
        <w:rPr>
          <w:rFonts w:asciiTheme="majorBidi" w:hAnsiTheme="majorBidi" w:cstheme="majorBidi"/>
          <w:color w:val="0D0D0D" w:themeColor="text1" w:themeTint="F2"/>
          <w:sz w:val="24"/>
          <w:lang w:val="en-US"/>
        </w:rPr>
        <w:t xml:space="preserve"> found that most researchers focus on a few common areas.</w:t>
      </w:r>
    </w:p>
    <w:p w14:paraId="2B0EE7FC"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p>
    <w:p w14:paraId="68684E1A"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1. Scalability</w:t>
      </w:r>
    </w:p>
    <w:p w14:paraId="0489216D"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Almost every paper discusses scalability because e-commerce websites receive different amounts of traffic throughout the year.</w:t>
      </w:r>
    </w:p>
    <w:p w14:paraId="1BD40E3E"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During sales events such as Black Friday or seasonal discounts, millions of users may access the platform at the same time.</w:t>
      </w:r>
    </w:p>
    <w:p w14:paraId="31332A7B"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Cloud computing helps these systems automatically increase resources when demand grows and </w:t>
      </w:r>
      <w:proofErr w:type="gramStart"/>
      <w:r w:rsidRPr="00C93C10">
        <w:rPr>
          <w:rFonts w:asciiTheme="majorBidi" w:hAnsiTheme="majorBidi" w:cstheme="majorBidi"/>
          <w:color w:val="0D0D0D" w:themeColor="text1" w:themeTint="F2"/>
          <w:sz w:val="24"/>
          <w:lang w:val="en-US"/>
        </w:rPr>
        <w:t>reduce</w:t>
      </w:r>
      <w:proofErr w:type="gramEnd"/>
      <w:r w:rsidRPr="00C93C10">
        <w:rPr>
          <w:rFonts w:asciiTheme="majorBidi" w:hAnsiTheme="majorBidi" w:cstheme="majorBidi"/>
          <w:color w:val="0D0D0D" w:themeColor="text1" w:themeTint="F2"/>
          <w:sz w:val="24"/>
          <w:lang w:val="en-US"/>
        </w:rPr>
        <w:t xml:space="preserve"> them when traffic becomes normal.</w:t>
      </w:r>
    </w:p>
    <w:p w14:paraId="12F16EE1"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2. Security and Privacy</w:t>
      </w:r>
    </w:p>
    <w:p w14:paraId="5337581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Security is another major theme found in many papers.</w:t>
      </w:r>
    </w:p>
    <w:p w14:paraId="0D3A9C6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Since customers provide personal information, payment details, and addresses, protecting this data is extremely important.</w:t>
      </w:r>
    </w:p>
    <w:p w14:paraId="1C900566"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Researchers frequently discuss encryption, authentication methods, blockchain integration, and access control mechanisms.</w:t>
      </w:r>
    </w:p>
    <w:p w14:paraId="5C2BE0EF"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lastRenderedPageBreak/>
        <w:t>3. Performance Optimization</w:t>
      </w:r>
    </w:p>
    <w:p w14:paraId="1A612A96"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Several papers focus on improving response time and overall system performance.</w:t>
      </w:r>
    </w:p>
    <w:p w14:paraId="1CAB7657"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Techniques such as microservices, containerization, and edge computing are used to make applications faster and more efficient.</w:t>
      </w:r>
    </w:p>
    <w:p w14:paraId="78E7A3C5"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4. Cost Management</w:t>
      </w:r>
    </w:p>
    <w:p w14:paraId="6982B74C"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 services follow a pay-as-you-use model.</w:t>
      </w:r>
    </w:p>
    <w:p w14:paraId="56BECCD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Many studies investigate how organizations can reduce operational costs while maintaining good performance.</w:t>
      </w:r>
    </w:p>
    <w:p w14:paraId="70C4C24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Resource monitoring and automatic scaling are common solutions.</w:t>
      </w:r>
    </w:p>
    <w:p w14:paraId="475DC86D"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5. Artificial Intelligence Integration</w:t>
      </w:r>
    </w:p>
    <w:p w14:paraId="73DEE51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Recent papers show increasing use of AI with cloud computing.</w:t>
      </w:r>
    </w:p>
    <w:p w14:paraId="4906DDD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Machine learning is being used for product recommendations, customer behavior analysis, and demand forecasting.</w:t>
      </w:r>
    </w:p>
    <w:p w14:paraId="2778ABEA" w14:textId="14418627" w:rsidR="00C93C10" w:rsidRPr="00C93C10" w:rsidRDefault="00C93C10" w:rsidP="00C93C10">
      <w:pPr>
        <w:spacing w:after="0"/>
        <w:ind w:right="262"/>
        <w:rPr>
          <w:rFonts w:asciiTheme="majorBidi" w:hAnsiTheme="majorBidi" w:cstheme="majorBidi"/>
          <w:color w:val="0D0D0D" w:themeColor="text1" w:themeTint="F2"/>
          <w:sz w:val="28"/>
          <w:szCs w:val="28"/>
          <w:lang w:val="en-US"/>
        </w:rPr>
      </w:pPr>
    </w:p>
    <w:p w14:paraId="5B67F5B1" w14:textId="77777777" w:rsidR="00C93C10" w:rsidRPr="00C93C10" w:rsidRDefault="00C93C10" w:rsidP="00C93C10">
      <w:pPr>
        <w:spacing w:after="0"/>
        <w:ind w:right="262"/>
        <w:jc w:val="center"/>
        <w:rPr>
          <w:rFonts w:asciiTheme="majorBidi" w:hAnsiTheme="majorBidi" w:cstheme="majorBidi"/>
          <w:b/>
          <w:bCs/>
          <w:color w:val="0D0D0D" w:themeColor="text1" w:themeTint="F2"/>
          <w:sz w:val="28"/>
          <w:szCs w:val="28"/>
          <w:lang w:val="en-US"/>
        </w:rPr>
      </w:pPr>
      <w:r w:rsidRPr="00C93C10">
        <w:rPr>
          <w:rFonts w:asciiTheme="majorBidi" w:hAnsiTheme="majorBidi" w:cstheme="majorBidi"/>
          <w:b/>
          <w:bCs/>
          <w:color w:val="0D0D0D" w:themeColor="text1" w:themeTint="F2"/>
          <w:sz w:val="28"/>
          <w:szCs w:val="28"/>
          <w:highlight w:val="yellow"/>
          <w:lang w:val="en-US"/>
        </w:rPr>
        <w:t>Frequently Used Techniques</w:t>
      </w:r>
    </w:p>
    <w:p w14:paraId="3E495E4B"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The following techniques appeared repeatedly across the reviewed papers:</w:t>
      </w:r>
    </w:p>
    <w:p w14:paraId="1FB338AB"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Auto Scaling</w:t>
      </w:r>
    </w:p>
    <w:p w14:paraId="3991AE4C"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Automatically increases or decreases computing resources according to workload requirements.</w:t>
      </w:r>
    </w:p>
    <w:p w14:paraId="24D8599A"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Load Balancing</w:t>
      </w:r>
    </w:p>
    <w:p w14:paraId="1AF2211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Distributes user requests among multiple servers to prevent system overload.</w:t>
      </w:r>
    </w:p>
    <w:p w14:paraId="55EB64E3"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Microservices Architecture</w:t>
      </w:r>
    </w:p>
    <w:p w14:paraId="428A3EE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Breaks large applications into smaller independent services that can be managed separately.</w:t>
      </w:r>
    </w:p>
    <w:p w14:paraId="4C9B9648"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Containerization</w:t>
      </w:r>
    </w:p>
    <w:p w14:paraId="07E11FC0"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Uses technologies such as Docker and Kubernetes to simplify deployment and management.</w:t>
      </w:r>
    </w:p>
    <w:p w14:paraId="628BC930"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Machine Learning Algorithms</w:t>
      </w:r>
    </w:p>
    <w:p w14:paraId="27B2185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Used for customer recommendations, demand prediction, and intelligent resource allocation.</w:t>
      </w:r>
    </w:p>
    <w:p w14:paraId="765DB77F"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Multi-Factor Authentication</w:t>
      </w:r>
    </w:p>
    <w:p w14:paraId="5C15DAF6" w14:textId="594BF48F"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Provides additional security by requiring multiple verification methods before granting access.</w:t>
      </w:r>
    </w:p>
    <w:p w14:paraId="4D7DE562"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Emerging Trends</w:t>
      </w:r>
    </w:p>
    <w:p w14:paraId="71D5CE8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While reviewing recent papers from 2024–2026, I observed several new trends.</w:t>
      </w:r>
    </w:p>
    <w:p w14:paraId="3260B011"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Edge Computing</w:t>
      </w:r>
    </w:p>
    <w:p w14:paraId="424F377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Processing data closer to users reduces latency and improves customer experience.</w:t>
      </w:r>
    </w:p>
    <w:p w14:paraId="740EDDE3"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Serverless Computing</w:t>
      </w:r>
    </w:p>
    <w:p w14:paraId="7963469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Developers can run applications without managing servers directly, reducing infrastructure complexity.</w:t>
      </w:r>
    </w:p>
    <w:p w14:paraId="70993706"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Blockchain Integration</w:t>
      </w:r>
    </w:p>
    <w:p w14:paraId="40E0C55C"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Blockchain is increasingly being used to improve transaction security and trust.</w:t>
      </w:r>
    </w:p>
    <w:p w14:paraId="0A002EB8"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Green Cloud Computing</w:t>
      </w:r>
    </w:p>
    <w:p w14:paraId="440D099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Researchers are focusing on reducing energy consumption and making cloud systems more environmentally friendly.</w:t>
      </w:r>
    </w:p>
    <w:p w14:paraId="2847D140" w14:textId="77777777" w:rsidR="00962136"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Cloud-Native Applications</w:t>
      </w:r>
      <w:r>
        <w:rPr>
          <w:rFonts w:asciiTheme="majorBidi" w:hAnsiTheme="majorBidi" w:cstheme="majorBidi"/>
          <w:b/>
          <w:bCs/>
          <w:color w:val="0D0D0D" w:themeColor="text1" w:themeTint="F2"/>
          <w:sz w:val="24"/>
          <w:lang w:val="en-US"/>
        </w:rPr>
        <w:t xml:space="preserve"> </w:t>
      </w:r>
    </w:p>
    <w:p w14:paraId="742C69E7" w14:textId="5759BA2A"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color w:val="0D0D0D" w:themeColor="text1" w:themeTint="F2"/>
          <w:sz w:val="24"/>
          <w:lang w:val="en-US"/>
        </w:rPr>
        <w:t>Modern applications are being designed specifically for cloud environments instead of adapting traditional systems.</w:t>
      </w:r>
    </w:p>
    <w:p w14:paraId="66E7AD17" w14:textId="51F1F920" w:rsidR="00C93C10" w:rsidRDefault="00C93C10" w:rsidP="00C93C10">
      <w:pPr>
        <w:spacing w:after="0"/>
        <w:ind w:right="262"/>
        <w:rPr>
          <w:rFonts w:asciiTheme="majorBidi" w:hAnsiTheme="majorBidi" w:cstheme="majorBidi"/>
          <w:color w:val="0D0D0D" w:themeColor="text1" w:themeTint="F2"/>
          <w:sz w:val="24"/>
          <w:lang w:val="en-US"/>
        </w:rPr>
      </w:pPr>
    </w:p>
    <w:p w14:paraId="26E01D17" w14:textId="77777777" w:rsidR="00C93C10" w:rsidRDefault="00C93C10" w:rsidP="00C93C10">
      <w:pPr>
        <w:spacing w:after="0"/>
        <w:ind w:right="262"/>
        <w:rPr>
          <w:rFonts w:asciiTheme="majorBidi" w:hAnsiTheme="majorBidi" w:cstheme="majorBidi"/>
          <w:color w:val="0D0D0D" w:themeColor="text1" w:themeTint="F2"/>
          <w:sz w:val="24"/>
          <w:lang w:val="en-US"/>
        </w:rPr>
      </w:pPr>
    </w:p>
    <w:p w14:paraId="434E1E9C"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p>
    <w:p w14:paraId="60E83407" w14:textId="77777777" w:rsidR="00C93C10" w:rsidRPr="00C93C10" w:rsidRDefault="00C93C10" w:rsidP="00C93C10">
      <w:pPr>
        <w:spacing w:after="0"/>
        <w:ind w:right="262"/>
        <w:jc w:val="center"/>
        <w:rPr>
          <w:rFonts w:asciiTheme="majorBidi" w:hAnsiTheme="majorBidi" w:cstheme="majorBidi"/>
          <w:b/>
          <w:bCs/>
          <w:color w:val="0D0D0D" w:themeColor="text1" w:themeTint="F2"/>
          <w:sz w:val="28"/>
          <w:szCs w:val="28"/>
          <w:lang w:val="en-US"/>
        </w:rPr>
      </w:pPr>
      <w:r w:rsidRPr="00C93C10">
        <w:rPr>
          <w:rFonts w:asciiTheme="majorBidi" w:hAnsiTheme="majorBidi" w:cstheme="majorBidi"/>
          <w:b/>
          <w:bCs/>
          <w:color w:val="0D0D0D" w:themeColor="text1" w:themeTint="F2"/>
          <w:sz w:val="28"/>
          <w:szCs w:val="28"/>
          <w:highlight w:val="yellow"/>
          <w:lang w:val="en-US"/>
        </w:rPr>
        <w:lastRenderedPageBreak/>
        <w:t>Advantages and Disadvantages of Existing Approaches</w:t>
      </w:r>
    </w:p>
    <w:p w14:paraId="4720E73B"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highlight w:val="yellow"/>
          <w:lang w:val="en-US"/>
        </w:rPr>
        <w:t>Advantages</w:t>
      </w:r>
    </w:p>
    <w:p w14:paraId="5453917B"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Improved Scalability</w:t>
      </w:r>
    </w:p>
    <w:p w14:paraId="25010DBA"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 platforms can easily handle sudden traffic increases.</w:t>
      </w:r>
    </w:p>
    <w:p w14:paraId="34785D95"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Better Availability</w:t>
      </w:r>
    </w:p>
    <w:p w14:paraId="08AADBC6"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Distributed cloud systems reduce downtime and improve reliability.</w:t>
      </w:r>
    </w:p>
    <w:p w14:paraId="1DBDE8B7"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Cost Flexibility</w:t>
      </w:r>
    </w:p>
    <w:p w14:paraId="1995674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Organizations pay only for the resources they use.</w:t>
      </w:r>
    </w:p>
    <w:p w14:paraId="13A814D8"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Faster Deployment</w:t>
      </w:r>
    </w:p>
    <w:p w14:paraId="3234543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Containerization and cloud-native technologies enable rapid application deployment.</w:t>
      </w:r>
    </w:p>
    <w:p w14:paraId="1C8FD990"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Enhanced Customer Experience</w:t>
      </w:r>
    </w:p>
    <w:p w14:paraId="559A2E6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AI-based recommendation systems provide personalized shopping experiences.</w:t>
      </w:r>
    </w:p>
    <w:p w14:paraId="16F2C4AA" w14:textId="3DEF8093" w:rsidR="00C93C10" w:rsidRPr="00C93C10" w:rsidRDefault="00C93C10" w:rsidP="00C93C10">
      <w:pPr>
        <w:spacing w:after="0"/>
        <w:ind w:right="262"/>
        <w:rPr>
          <w:rFonts w:asciiTheme="majorBidi" w:hAnsiTheme="majorBidi" w:cstheme="majorBidi"/>
          <w:color w:val="0D0D0D" w:themeColor="text1" w:themeTint="F2"/>
          <w:sz w:val="24"/>
          <w:lang w:val="en-US"/>
        </w:rPr>
      </w:pPr>
    </w:p>
    <w:p w14:paraId="7A6F7DC7"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highlight w:val="yellow"/>
          <w:lang w:val="en-US"/>
        </w:rPr>
        <w:t>Disadvantages</w:t>
      </w:r>
    </w:p>
    <w:p w14:paraId="22393B33"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Security Risks</w:t>
      </w:r>
    </w:p>
    <w:p w14:paraId="08A0C96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 environments remain vulnerable to cyberattacks and data breaches.</w:t>
      </w:r>
    </w:p>
    <w:p w14:paraId="1B5B3EE6"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Vendor Lock-In</w:t>
      </w:r>
    </w:p>
    <w:p w14:paraId="1688C62A"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Organizations may become dependent on a specific cloud provider.</w:t>
      </w:r>
    </w:p>
    <w:p w14:paraId="1826ED1C"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Cost Overruns</w:t>
      </w:r>
    </w:p>
    <w:p w14:paraId="28631953"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Improper resource management can lead to unexpectedly high costs.</w:t>
      </w:r>
    </w:p>
    <w:p w14:paraId="7CCF49EF"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Complex Management</w:t>
      </w:r>
    </w:p>
    <w:p w14:paraId="37544C4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Managing multiple cloud services, containers, and microservices can become complicated.</w:t>
      </w:r>
    </w:p>
    <w:p w14:paraId="37FF6D1A"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Privacy Concerns</w:t>
      </w:r>
    </w:p>
    <w:p w14:paraId="5D095D7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Large amounts of customer data create privacy and compliance challenges.</w:t>
      </w:r>
    </w:p>
    <w:p w14:paraId="4B531144" w14:textId="28245CE6" w:rsidR="00C93C10" w:rsidRPr="00C93C10" w:rsidRDefault="00C93C10" w:rsidP="00C93C10">
      <w:pPr>
        <w:spacing w:after="0"/>
        <w:ind w:right="262"/>
        <w:rPr>
          <w:rFonts w:asciiTheme="majorBidi" w:hAnsiTheme="majorBidi" w:cstheme="majorBidi"/>
          <w:color w:val="0D0D0D" w:themeColor="text1" w:themeTint="F2"/>
          <w:sz w:val="24"/>
          <w:lang w:val="en-US"/>
        </w:rPr>
      </w:pPr>
    </w:p>
    <w:p w14:paraId="4CCA4DA5" w14:textId="77777777" w:rsidR="00C93C10" w:rsidRPr="00C93C10" w:rsidRDefault="00C93C10" w:rsidP="00C93C10">
      <w:pPr>
        <w:spacing w:after="0"/>
        <w:ind w:right="262"/>
        <w:jc w:val="center"/>
        <w:rPr>
          <w:rFonts w:asciiTheme="majorBidi" w:hAnsiTheme="majorBidi" w:cstheme="majorBidi"/>
          <w:b/>
          <w:bCs/>
          <w:color w:val="0D0D0D" w:themeColor="text1" w:themeTint="F2"/>
          <w:sz w:val="28"/>
          <w:szCs w:val="28"/>
          <w:lang w:val="en-US"/>
        </w:rPr>
      </w:pPr>
      <w:r w:rsidRPr="00C93C10">
        <w:rPr>
          <w:rFonts w:asciiTheme="majorBidi" w:hAnsiTheme="majorBidi" w:cstheme="majorBidi"/>
          <w:b/>
          <w:bCs/>
          <w:color w:val="0D0D0D" w:themeColor="text1" w:themeTint="F2"/>
          <w:sz w:val="28"/>
          <w:szCs w:val="28"/>
          <w:highlight w:val="yellow"/>
          <w:lang w:val="en-US"/>
        </w:rPr>
        <w:t>Research Gap Analysis</w:t>
      </w:r>
    </w:p>
    <w:p w14:paraId="08119B0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Although many studies discuss scalability, performance, security, and AI integration, several gaps still exist.</w:t>
      </w:r>
    </w:p>
    <w:p w14:paraId="2674CDC2"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Gap 1: Combined Security and Performance Optimization</w:t>
      </w:r>
    </w:p>
    <w:p w14:paraId="6A065521"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Most papers focus on either security or performance separately.</w:t>
      </w:r>
    </w:p>
    <w:p w14:paraId="0FFCC20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Very few studies provide solutions that improve both simultaneously.</w:t>
      </w:r>
    </w:p>
    <w:p w14:paraId="6EAC8E16"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Gap 2: AI-Based Cost Optimization</w:t>
      </w:r>
    </w:p>
    <w:p w14:paraId="6CD3D26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AI is widely used for recommendations and forecasting, but limited research focuses on using AI for automatic cloud cost optimization.</w:t>
      </w:r>
    </w:p>
    <w:p w14:paraId="153AE520"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Gap 3: Green Cloud Computing in E-Commerce</w:t>
      </w:r>
    </w:p>
    <w:p w14:paraId="0F74C94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Environmental sustainability is gaining attention, but research specifically focused on e-commerce platforms is still limited.</w:t>
      </w:r>
    </w:p>
    <w:p w14:paraId="0E5A7BAB"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Gap 4: Multi-Cloud Security Management</w:t>
      </w:r>
    </w:p>
    <w:p w14:paraId="4046FE8D"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Many organizations use multiple cloud providers, yet security management across different clouds remains a challenge.</w:t>
      </w:r>
    </w:p>
    <w:p w14:paraId="7EA0403C"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Gap 5: Edge and Cloud Integration</w:t>
      </w:r>
    </w:p>
    <w:p w14:paraId="64CD35E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Research on combining edge computing and cloud computing for real-time e-commerce applications is still in its early stages.</w:t>
      </w:r>
    </w:p>
    <w:p w14:paraId="2F99E5B7" w14:textId="34333D91" w:rsidR="00C93C10" w:rsidRPr="00C93C10" w:rsidRDefault="00C93C10" w:rsidP="00C93C10">
      <w:pPr>
        <w:spacing w:after="0"/>
        <w:ind w:right="262"/>
        <w:rPr>
          <w:rFonts w:asciiTheme="majorBidi" w:hAnsiTheme="majorBidi" w:cstheme="majorBidi"/>
          <w:color w:val="0D0D0D" w:themeColor="text1" w:themeTint="F2"/>
          <w:sz w:val="24"/>
          <w:lang w:val="en-US"/>
        </w:rPr>
      </w:pPr>
    </w:p>
    <w:p w14:paraId="3DBD3AA2" w14:textId="77777777" w:rsidR="00C93C10" w:rsidRDefault="00C93C10" w:rsidP="00C93C10">
      <w:pPr>
        <w:spacing w:after="0"/>
        <w:ind w:right="262"/>
        <w:jc w:val="center"/>
        <w:rPr>
          <w:rFonts w:asciiTheme="majorBidi" w:hAnsiTheme="majorBidi" w:cstheme="majorBidi"/>
          <w:b/>
          <w:bCs/>
          <w:color w:val="0D0D0D" w:themeColor="text1" w:themeTint="F2"/>
          <w:sz w:val="28"/>
          <w:szCs w:val="28"/>
          <w:highlight w:val="yellow"/>
          <w:lang w:val="en-US"/>
        </w:rPr>
      </w:pPr>
    </w:p>
    <w:p w14:paraId="3E0E6E8E" w14:textId="26F91C3E" w:rsidR="00C93C10" w:rsidRPr="00C93C10" w:rsidRDefault="00C93C10" w:rsidP="00C93C10">
      <w:pPr>
        <w:spacing w:after="0"/>
        <w:ind w:right="262"/>
        <w:jc w:val="center"/>
        <w:rPr>
          <w:rFonts w:asciiTheme="majorBidi" w:hAnsiTheme="majorBidi" w:cstheme="majorBidi"/>
          <w:b/>
          <w:bCs/>
          <w:color w:val="0D0D0D" w:themeColor="text1" w:themeTint="F2"/>
          <w:sz w:val="28"/>
          <w:szCs w:val="28"/>
          <w:lang w:val="en-US"/>
        </w:rPr>
      </w:pPr>
      <w:r w:rsidRPr="00C93C10">
        <w:rPr>
          <w:rFonts w:asciiTheme="majorBidi" w:hAnsiTheme="majorBidi" w:cstheme="majorBidi"/>
          <w:b/>
          <w:bCs/>
          <w:color w:val="0D0D0D" w:themeColor="text1" w:themeTint="F2"/>
          <w:sz w:val="28"/>
          <w:szCs w:val="28"/>
          <w:highlight w:val="yellow"/>
          <w:lang w:val="en-US"/>
        </w:rPr>
        <w:lastRenderedPageBreak/>
        <w:t>Task 3: Literature Review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1933"/>
        <w:gridCol w:w="2268"/>
        <w:gridCol w:w="2518"/>
        <w:gridCol w:w="2044"/>
      </w:tblGrid>
      <w:tr w:rsidR="00C93C10" w:rsidRPr="00C93C10" w14:paraId="7F93E712" w14:textId="77777777" w:rsidTr="00C93C10">
        <w:trPr>
          <w:tblHeader/>
          <w:tblCellSpacing w:w="15" w:type="dxa"/>
        </w:trPr>
        <w:tc>
          <w:tcPr>
            <w:tcW w:w="2252" w:type="dxa"/>
            <w:vAlign w:val="center"/>
            <w:hideMark/>
          </w:tcPr>
          <w:p w14:paraId="4AB40597"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Paper</w:t>
            </w:r>
          </w:p>
        </w:tc>
        <w:tc>
          <w:tcPr>
            <w:tcW w:w="1903" w:type="dxa"/>
            <w:vAlign w:val="center"/>
            <w:hideMark/>
          </w:tcPr>
          <w:p w14:paraId="7747610C"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Problem Addressed</w:t>
            </w:r>
          </w:p>
        </w:tc>
        <w:tc>
          <w:tcPr>
            <w:tcW w:w="2238" w:type="dxa"/>
            <w:vAlign w:val="center"/>
            <w:hideMark/>
          </w:tcPr>
          <w:p w14:paraId="0862F87B"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Method/Technique</w:t>
            </w:r>
          </w:p>
        </w:tc>
        <w:tc>
          <w:tcPr>
            <w:tcW w:w="2488" w:type="dxa"/>
            <w:vAlign w:val="center"/>
            <w:hideMark/>
          </w:tcPr>
          <w:p w14:paraId="57E3488B"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Dataset/Environment</w:t>
            </w:r>
          </w:p>
        </w:tc>
        <w:tc>
          <w:tcPr>
            <w:tcW w:w="1999" w:type="dxa"/>
            <w:vAlign w:val="center"/>
            <w:hideMark/>
          </w:tcPr>
          <w:p w14:paraId="4562EFBC" w14:textId="77777777" w:rsidR="00C93C10" w:rsidRPr="00C93C10" w:rsidRDefault="00C93C10" w:rsidP="00C93C10">
            <w:pPr>
              <w:spacing w:after="0"/>
              <w:ind w:right="262"/>
              <w:rPr>
                <w:rFonts w:asciiTheme="majorBidi" w:hAnsiTheme="majorBidi" w:cstheme="majorBidi"/>
                <w:b/>
                <w:bCs/>
                <w:color w:val="0D0D0D" w:themeColor="text1" w:themeTint="F2"/>
                <w:sz w:val="24"/>
                <w:lang w:val="en-US"/>
              </w:rPr>
            </w:pPr>
            <w:r w:rsidRPr="00C93C10">
              <w:rPr>
                <w:rFonts w:asciiTheme="majorBidi" w:hAnsiTheme="majorBidi" w:cstheme="majorBidi"/>
                <w:b/>
                <w:bCs/>
                <w:color w:val="0D0D0D" w:themeColor="text1" w:themeTint="F2"/>
                <w:sz w:val="24"/>
                <w:lang w:val="en-US"/>
              </w:rPr>
              <w:t>Results</w:t>
            </w:r>
          </w:p>
        </w:tc>
      </w:tr>
      <w:tr w:rsidR="00C93C10" w:rsidRPr="00C93C10" w14:paraId="3E7F1D2D" w14:textId="77777777" w:rsidTr="00C93C10">
        <w:trPr>
          <w:tblCellSpacing w:w="15" w:type="dxa"/>
        </w:trPr>
        <w:tc>
          <w:tcPr>
            <w:tcW w:w="2252" w:type="dxa"/>
            <w:vAlign w:val="center"/>
            <w:hideMark/>
          </w:tcPr>
          <w:p w14:paraId="68148D5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Scalable Cloud Architecture for E-Commerce Platforms (2023)</w:t>
            </w:r>
          </w:p>
        </w:tc>
        <w:tc>
          <w:tcPr>
            <w:tcW w:w="1903" w:type="dxa"/>
            <w:vAlign w:val="center"/>
            <w:hideMark/>
          </w:tcPr>
          <w:p w14:paraId="777ED00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Traffic overload</w:t>
            </w:r>
          </w:p>
        </w:tc>
        <w:tc>
          <w:tcPr>
            <w:tcW w:w="2238" w:type="dxa"/>
            <w:vAlign w:val="center"/>
            <w:hideMark/>
          </w:tcPr>
          <w:p w14:paraId="56FF16F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Auto Scaling, Load Balancing</w:t>
            </w:r>
          </w:p>
        </w:tc>
        <w:tc>
          <w:tcPr>
            <w:tcW w:w="2488" w:type="dxa"/>
            <w:vAlign w:val="center"/>
            <w:hideMark/>
          </w:tcPr>
          <w:p w14:paraId="1322240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 Environment</w:t>
            </w:r>
          </w:p>
        </w:tc>
        <w:tc>
          <w:tcPr>
            <w:tcW w:w="1999" w:type="dxa"/>
            <w:vAlign w:val="center"/>
            <w:hideMark/>
          </w:tcPr>
          <w:p w14:paraId="1FCE0AC0"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Improved scalability</w:t>
            </w:r>
          </w:p>
        </w:tc>
      </w:tr>
      <w:tr w:rsidR="00C93C10" w:rsidRPr="00C93C10" w14:paraId="699954EC" w14:textId="77777777" w:rsidTr="00C93C10">
        <w:trPr>
          <w:tblCellSpacing w:w="15" w:type="dxa"/>
        </w:trPr>
        <w:tc>
          <w:tcPr>
            <w:tcW w:w="2252" w:type="dxa"/>
            <w:vAlign w:val="center"/>
            <w:hideMark/>
          </w:tcPr>
          <w:p w14:paraId="2D8F0E6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Cloud-Based Microservices (2022)</w:t>
            </w:r>
          </w:p>
        </w:tc>
        <w:tc>
          <w:tcPr>
            <w:tcW w:w="1903" w:type="dxa"/>
            <w:vAlign w:val="center"/>
            <w:hideMark/>
          </w:tcPr>
          <w:p w14:paraId="64278091"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Performance limitations</w:t>
            </w:r>
          </w:p>
        </w:tc>
        <w:tc>
          <w:tcPr>
            <w:tcW w:w="2238" w:type="dxa"/>
            <w:vAlign w:val="center"/>
            <w:hideMark/>
          </w:tcPr>
          <w:p w14:paraId="5A7C3901"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Microservices</w:t>
            </w:r>
          </w:p>
        </w:tc>
        <w:tc>
          <w:tcPr>
            <w:tcW w:w="2488" w:type="dxa"/>
            <w:vAlign w:val="center"/>
            <w:hideMark/>
          </w:tcPr>
          <w:p w14:paraId="6AA3BEA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E-Commerce Application</w:t>
            </w:r>
          </w:p>
        </w:tc>
        <w:tc>
          <w:tcPr>
            <w:tcW w:w="1999" w:type="dxa"/>
            <w:vAlign w:val="center"/>
            <w:hideMark/>
          </w:tcPr>
          <w:p w14:paraId="26D58D4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Faster response time</w:t>
            </w:r>
          </w:p>
        </w:tc>
      </w:tr>
      <w:tr w:rsidR="00C93C10" w:rsidRPr="00C93C10" w14:paraId="68B0B4A7" w14:textId="77777777" w:rsidTr="00C93C10">
        <w:trPr>
          <w:tblCellSpacing w:w="15" w:type="dxa"/>
        </w:trPr>
        <w:tc>
          <w:tcPr>
            <w:tcW w:w="2252" w:type="dxa"/>
            <w:vAlign w:val="center"/>
            <w:hideMark/>
          </w:tcPr>
          <w:p w14:paraId="3A5BDF2A"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Security Challenges in Cloud E-Commerce (2024)</w:t>
            </w:r>
          </w:p>
        </w:tc>
        <w:tc>
          <w:tcPr>
            <w:tcW w:w="1903" w:type="dxa"/>
            <w:vAlign w:val="center"/>
            <w:hideMark/>
          </w:tcPr>
          <w:p w14:paraId="718D2AA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Data breaches</w:t>
            </w:r>
          </w:p>
        </w:tc>
        <w:tc>
          <w:tcPr>
            <w:tcW w:w="2238" w:type="dxa"/>
            <w:vAlign w:val="center"/>
            <w:hideMark/>
          </w:tcPr>
          <w:p w14:paraId="4FA9D45B"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Encryption, MFA</w:t>
            </w:r>
          </w:p>
        </w:tc>
        <w:tc>
          <w:tcPr>
            <w:tcW w:w="2488" w:type="dxa"/>
            <w:vAlign w:val="center"/>
            <w:hideMark/>
          </w:tcPr>
          <w:p w14:paraId="41448DC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 System</w:t>
            </w:r>
          </w:p>
        </w:tc>
        <w:tc>
          <w:tcPr>
            <w:tcW w:w="1999" w:type="dxa"/>
            <w:vAlign w:val="center"/>
            <w:hideMark/>
          </w:tcPr>
          <w:p w14:paraId="7E0032FB"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Improved security</w:t>
            </w:r>
          </w:p>
        </w:tc>
      </w:tr>
      <w:tr w:rsidR="00C93C10" w:rsidRPr="00C93C10" w14:paraId="17A88D35" w14:textId="77777777" w:rsidTr="00C93C10">
        <w:trPr>
          <w:tblCellSpacing w:w="15" w:type="dxa"/>
        </w:trPr>
        <w:tc>
          <w:tcPr>
            <w:tcW w:w="2252" w:type="dxa"/>
            <w:vAlign w:val="center"/>
            <w:hideMark/>
          </w:tcPr>
          <w:p w14:paraId="5E0F530B" w14:textId="77777777" w:rsidR="00C93C10" w:rsidRPr="00C93C10" w:rsidRDefault="00C93C10" w:rsidP="00C93C10">
            <w:pPr>
              <w:spacing w:after="0"/>
              <w:ind w:right="262"/>
              <w:rPr>
                <w:rFonts w:asciiTheme="majorBidi" w:hAnsiTheme="majorBidi" w:cstheme="majorBidi"/>
                <w:color w:val="0D0D0D" w:themeColor="text1" w:themeTint="F2"/>
                <w:sz w:val="24"/>
                <w:lang w:val="it-IT"/>
              </w:rPr>
            </w:pPr>
            <w:r w:rsidRPr="00C93C10">
              <w:rPr>
                <w:rFonts w:asciiTheme="majorBidi" w:hAnsiTheme="majorBidi" w:cstheme="majorBidi"/>
                <w:color w:val="0D0D0D" w:themeColor="text1" w:themeTint="F2"/>
                <w:sz w:val="24"/>
                <w:lang w:val="it-IT"/>
              </w:rPr>
              <w:t>Personalized E-Commerce using AI (2025)</w:t>
            </w:r>
          </w:p>
        </w:tc>
        <w:tc>
          <w:tcPr>
            <w:tcW w:w="1903" w:type="dxa"/>
            <w:vAlign w:val="center"/>
            <w:hideMark/>
          </w:tcPr>
          <w:p w14:paraId="0CF1A7D0"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User engagement</w:t>
            </w:r>
          </w:p>
        </w:tc>
        <w:tc>
          <w:tcPr>
            <w:tcW w:w="2238" w:type="dxa"/>
            <w:vAlign w:val="center"/>
            <w:hideMark/>
          </w:tcPr>
          <w:p w14:paraId="2DBF8FBC"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Machine Learning</w:t>
            </w:r>
          </w:p>
        </w:tc>
        <w:tc>
          <w:tcPr>
            <w:tcW w:w="2488" w:type="dxa"/>
            <w:vAlign w:val="center"/>
            <w:hideMark/>
          </w:tcPr>
          <w:p w14:paraId="28F9E97A"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Customer Data</w:t>
            </w:r>
          </w:p>
        </w:tc>
        <w:tc>
          <w:tcPr>
            <w:tcW w:w="1999" w:type="dxa"/>
            <w:vAlign w:val="center"/>
            <w:hideMark/>
          </w:tcPr>
          <w:p w14:paraId="167EC06B"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Better recommendations</w:t>
            </w:r>
          </w:p>
        </w:tc>
      </w:tr>
      <w:tr w:rsidR="00C93C10" w:rsidRPr="00C93C10" w14:paraId="13C95FB1" w14:textId="77777777" w:rsidTr="00C93C10">
        <w:trPr>
          <w:tblCellSpacing w:w="15" w:type="dxa"/>
        </w:trPr>
        <w:tc>
          <w:tcPr>
            <w:tcW w:w="2252" w:type="dxa"/>
            <w:vAlign w:val="center"/>
            <w:hideMark/>
          </w:tcPr>
          <w:p w14:paraId="383DF6E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Cost Optimization Strategies (2023)</w:t>
            </w:r>
          </w:p>
        </w:tc>
        <w:tc>
          <w:tcPr>
            <w:tcW w:w="1903" w:type="dxa"/>
            <w:vAlign w:val="center"/>
            <w:hideMark/>
          </w:tcPr>
          <w:p w14:paraId="3C35F527"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High cloud expenses</w:t>
            </w:r>
          </w:p>
        </w:tc>
        <w:tc>
          <w:tcPr>
            <w:tcW w:w="2238" w:type="dxa"/>
            <w:vAlign w:val="center"/>
            <w:hideMark/>
          </w:tcPr>
          <w:p w14:paraId="7D0AAEF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Resource Monitoring</w:t>
            </w:r>
          </w:p>
        </w:tc>
        <w:tc>
          <w:tcPr>
            <w:tcW w:w="2488" w:type="dxa"/>
            <w:vAlign w:val="center"/>
            <w:hideMark/>
          </w:tcPr>
          <w:p w14:paraId="1DE6EC6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Retail Platform</w:t>
            </w:r>
          </w:p>
        </w:tc>
        <w:tc>
          <w:tcPr>
            <w:tcW w:w="1999" w:type="dxa"/>
            <w:vAlign w:val="center"/>
            <w:hideMark/>
          </w:tcPr>
          <w:p w14:paraId="3F073D5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Reduced costs</w:t>
            </w:r>
          </w:p>
        </w:tc>
      </w:tr>
      <w:tr w:rsidR="00C93C10" w:rsidRPr="00C93C10" w14:paraId="6AD9CAFA" w14:textId="77777777" w:rsidTr="00C93C10">
        <w:trPr>
          <w:tblCellSpacing w:w="15" w:type="dxa"/>
        </w:trPr>
        <w:tc>
          <w:tcPr>
            <w:tcW w:w="2252" w:type="dxa"/>
            <w:vAlign w:val="center"/>
            <w:hideMark/>
          </w:tcPr>
          <w:p w14:paraId="2F68D36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Serverless Computing (2021)</w:t>
            </w:r>
          </w:p>
        </w:tc>
        <w:tc>
          <w:tcPr>
            <w:tcW w:w="1903" w:type="dxa"/>
            <w:vAlign w:val="center"/>
            <w:hideMark/>
          </w:tcPr>
          <w:p w14:paraId="638308E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Infrastructure management</w:t>
            </w:r>
          </w:p>
        </w:tc>
        <w:tc>
          <w:tcPr>
            <w:tcW w:w="2238" w:type="dxa"/>
            <w:vAlign w:val="center"/>
            <w:hideMark/>
          </w:tcPr>
          <w:p w14:paraId="34F99B1A"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Serverless Architecture</w:t>
            </w:r>
          </w:p>
        </w:tc>
        <w:tc>
          <w:tcPr>
            <w:tcW w:w="2488" w:type="dxa"/>
            <w:vAlign w:val="center"/>
            <w:hideMark/>
          </w:tcPr>
          <w:p w14:paraId="66C000B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 Functions</w:t>
            </w:r>
          </w:p>
        </w:tc>
        <w:tc>
          <w:tcPr>
            <w:tcW w:w="1999" w:type="dxa"/>
            <w:vAlign w:val="center"/>
            <w:hideMark/>
          </w:tcPr>
          <w:p w14:paraId="6EE88F9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Simplified deployment</w:t>
            </w:r>
          </w:p>
        </w:tc>
      </w:tr>
      <w:tr w:rsidR="00C93C10" w:rsidRPr="00C93C10" w14:paraId="3434B64C" w14:textId="77777777" w:rsidTr="00C93C10">
        <w:trPr>
          <w:tblCellSpacing w:w="15" w:type="dxa"/>
        </w:trPr>
        <w:tc>
          <w:tcPr>
            <w:tcW w:w="2252" w:type="dxa"/>
            <w:vAlign w:val="center"/>
            <w:hideMark/>
          </w:tcPr>
          <w:p w14:paraId="404CD653"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Multi-Cloud Deployment (2022)</w:t>
            </w:r>
          </w:p>
        </w:tc>
        <w:tc>
          <w:tcPr>
            <w:tcW w:w="1903" w:type="dxa"/>
            <w:vAlign w:val="center"/>
            <w:hideMark/>
          </w:tcPr>
          <w:p w14:paraId="5EC7119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Vendor dependency</w:t>
            </w:r>
          </w:p>
        </w:tc>
        <w:tc>
          <w:tcPr>
            <w:tcW w:w="2238" w:type="dxa"/>
            <w:vAlign w:val="center"/>
            <w:hideMark/>
          </w:tcPr>
          <w:p w14:paraId="15FA5C6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Multi-Cloud Strategy</w:t>
            </w:r>
          </w:p>
        </w:tc>
        <w:tc>
          <w:tcPr>
            <w:tcW w:w="2488" w:type="dxa"/>
            <w:vAlign w:val="center"/>
            <w:hideMark/>
          </w:tcPr>
          <w:p w14:paraId="40B74B4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Multiple Providers</w:t>
            </w:r>
          </w:p>
        </w:tc>
        <w:tc>
          <w:tcPr>
            <w:tcW w:w="1999" w:type="dxa"/>
            <w:vAlign w:val="center"/>
            <w:hideMark/>
          </w:tcPr>
          <w:p w14:paraId="52D0ED8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Better reliability</w:t>
            </w:r>
          </w:p>
        </w:tc>
      </w:tr>
      <w:tr w:rsidR="00C93C10" w:rsidRPr="00C93C10" w14:paraId="13582CCE" w14:textId="77777777" w:rsidTr="00C93C10">
        <w:trPr>
          <w:tblCellSpacing w:w="15" w:type="dxa"/>
        </w:trPr>
        <w:tc>
          <w:tcPr>
            <w:tcW w:w="2252" w:type="dxa"/>
            <w:vAlign w:val="center"/>
            <w:hideMark/>
          </w:tcPr>
          <w:p w14:paraId="6542572D"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Edge Computing Integration (2024)</w:t>
            </w:r>
          </w:p>
        </w:tc>
        <w:tc>
          <w:tcPr>
            <w:tcW w:w="1903" w:type="dxa"/>
            <w:vAlign w:val="center"/>
            <w:hideMark/>
          </w:tcPr>
          <w:p w14:paraId="3D1743D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High latency</w:t>
            </w:r>
          </w:p>
        </w:tc>
        <w:tc>
          <w:tcPr>
            <w:tcW w:w="2238" w:type="dxa"/>
            <w:vAlign w:val="center"/>
            <w:hideMark/>
          </w:tcPr>
          <w:p w14:paraId="4091AD66"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Edge + Cloud</w:t>
            </w:r>
          </w:p>
        </w:tc>
        <w:tc>
          <w:tcPr>
            <w:tcW w:w="2488" w:type="dxa"/>
            <w:vAlign w:val="center"/>
            <w:hideMark/>
          </w:tcPr>
          <w:p w14:paraId="2FB6014A"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Distributed Environment</w:t>
            </w:r>
          </w:p>
        </w:tc>
        <w:tc>
          <w:tcPr>
            <w:tcW w:w="1999" w:type="dxa"/>
            <w:vAlign w:val="center"/>
            <w:hideMark/>
          </w:tcPr>
          <w:p w14:paraId="745C488D"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Reduced response time</w:t>
            </w:r>
          </w:p>
        </w:tc>
      </w:tr>
      <w:tr w:rsidR="00C93C10" w:rsidRPr="00C93C10" w14:paraId="6C2B4BCB" w14:textId="77777777" w:rsidTr="00C93C10">
        <w:trPr>
          <w:tblCellSpacing w:w="15" w:type="dxa"/>
        </w:trPr>
        <w:tc>
          <w:tcPr>
            <w:tcW w:w="2252" w:type="dxa"/>
            <w:vAlign w:val="center"/>
            <w:hideMark/>
          </w:tcPr>
          <w:p w14:paraId="38BB9DB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AI Demand Forecasting (2025)</w:t>
            </w:r>
          </w:p>
        </w:tc>
        <w:tc>
          <w:tcPr>
            <w:tcW w:w="1903" w:type="dxa"/>
            <w:vAlign w:val="center"/>
            <w:hideMark/>
          </w:tcPr>
          <w:p w14:paraId="109F8A1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Inventory prediction</w:t>
            </w:r>
          </w:p>
        </w:tc>
        <w:tc>
          <w:tcPr>
            <w:tcW w:w="2238" w:type="dxa"/>
            <w:vAlign w:val="center"/>
            <w:hideMark/>
          </w:tcPr>
          <w:p w14:paraId="53818F2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Machine Learning</w:t>
            </w:r>
          </w:p>
        </w:tc>
        <w:tc>
          <w:tcPr>
            <w:tcW w:w="2488" w:type="dxa"/>
            <w:vAlign w:val="center"/>
            <w:hideMark/>
          </w:tcPr>
          <w:p w14:paraId="2C5E0CE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Sales Data</w:t>
            </w:r>
          </w:p>
        </w:tc>
        <w:tc>
          <w:tcPr>
            <w:tcW w:w="1999" w:type="dxa"/>
            <w:vAlign w:val="center"/>
            <w:hideMark/>
          </w:tcPr>
          <w:p w14:paraId="2F22FC06"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Improved forecasting</w:t>
            </w:r>
          </w:p>
        </w:tc>
      </w:tr>
      <w:tr w:rsidR="00C93C10" w:rsidRPr="00C93C10" w14:paraId="79CD1BA3" w14:textId="77777777" w:rsidTr="00C93C10">
        <w:trPr>
          <w:tblCellSpacing w:w="15" w:type="dxa"/>
        </w:trPr>
        <w:tc>
          <w:tcPr>
            <w:tcW w:w="2252" w:type="dxa"/>
            <w:vAlign w:val="center"/>
            <w:hideMark/>
          </w:tcPr>
          <w:p w14:paraId="54078DE0"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Containerized Solutions (2023)</w:t>
            </w:r>
          </w:p>
        </w:tc>
        <w:tc>
          <w:tcPr>
            <w:tcW w:w="1903" w:type="dxa"/>
            <w:vAlign w:val="center"/>
            <w:hideMark/>
          </w:tcPr>
          <w:p w14:paraId="40DAB03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Deployment complexity</w:t>
            </w:r>
          </w:p>
        </w:tc>
        <w:tc>
          <w:tcPr>
            <w:tcW w:w="2238" w:type="dxa"/>
            <w:vAlign w:val="center"/>
            <w:hideMark/>
          </w:tcPr>
          <w:p w14:paraId="20A68EF6"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Docker, Kubernetes</w:t>
            </w:r>
          </w:p>
        </w:tc>
        <w:tc>
          <w:tcPr>
            <w:tcW w:w="2488" w:type="dxa"/>
            <w:vAlign w:val="center"/>
            <w:hideMark/>
          </w:tcPr>
          <w:p w14:paraId="30C74591"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Container Platform</w:t>
            </w:r>
          </w:p>
        </w:tc>
        <w:tc>
          <w:tcPr>
            <w:tcW w:w="1999" w:type="dxa"/>
            <w:vAlign w:val="center"/>
            <w:hideMark/>
          </w:tcPr>
          <w:p w14:paraId="67C4891D"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Easier management</w:t>
            </w:r>
          </w:p>
        </w:tc>
      </w:tr>
      <w:tr w:rsidR="00C93C10" w:rsidRPr="00C93C10" w14:paraId="5F3509FC" w14:textId="77777777" w:rsidTr="00C93C10">
        <w:trPr>
          <w:tblCellSpacing w:w="15" w:type="dxa"/>
        </w:trPr>
        <w:tc>
          <w:tcPr>
            <w:tcW w:w="2252" w:type="dxa"/>
            <w:vAlign w:val="center"/>
            <w:hideMark/>
          </w:tcPr>
          <w:p w14:paraId="4CAA30F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Blockchain Security (2024)</w:t>
            </w:r>
          </w:p>
        </w:tc>
        <w:tc>
          <w:tcPr>
            <w:tcW w:w="1903" w:type="dxa"/>
            <w:vAlign w:val="center"/>
            <w:hideMark/>
          </w:tcPr>
          <w:p w14:paraId="3824DA7B"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Transaction security</w:t>
            </w:r>
          </w:p>
        </w:tc>
        <w:tc>
          <w:tcPr>
            <w:tcW w:w="2238" w:type="dxa"/>
            <w:vAlign w:val="center"/>
            <w:hideMark/>
          </w:tcPr>
          <w:p w14:paraId="78DE725A"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Blockchain</w:t>
            </w:r>
          </w:p>
        </w:tc>
        <w:tc>
          <w:tcPr>
            <w:tcW w:w="2488" w:type="dxa"/>
            <w:vAlign w:val="center"/>
            <w:hideMark/>
          </w:tcPr>
          <w:p w14:paraId="08D5E67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E-Commerce Network</w:t>
            </w:r>
          </w:p>
        </w:tc>
        <w:tc>
          <w:tcPr>
            <w:tcW w:w="1999" w:type="dxa"/>
            <w:vAlign w:val="center"/>
            <w:hideMark/>
          </w:tcPr>
          <w:p w14:paraId="10F6981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Increased trust</w:t>
            </w:r>
          </w:p>
        </w:tc>
      </w:tr>
      <w:tr w:rsidR="00C93C10" w:rsidRPr="00C93C10" w14:paraId="503B5548" w14:textId="77777777" w:rsidTr="00C93C10">
        <w:trPr>
          <w:tblCellSpacing w:w="15" w:type="dxa"/>
        </w:trPr>
        <w:tc>
          <w:tcPr>
            <w:tcW w:w="2252" w:type="dxa"/>
            <w:vAlign w:val="center"/>
            <w:hideMark/>
          </w:tcPr>
          <w:p w14:paraId="10CCF6C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ML Resource Scheduling (2025)</w:t>
            </w:r>
          </w:p>
        </w:tc>
        <w:tc>
          <w:tcPr>
            <w:tcW w:w="1903" w:type="dxa"/>
            <w:vAlign w:val="center"/>
            <w:hideMark/>
          </w:tcPr>
          <w:p w14:paraId="22239E76"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Resource allocation</w:t>
            </w:r>
          </w:p>
        </w:tc>
        <w:tc>
          <w:tcPr>
            <w:tcW w:w="2238" w:type="dxa"/>
            <w:vAlign w:val="center"/>
            <w:hideMark/>
          </w:tcPr>
          <w:p w14:paraId="4B82E5DD"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AI Scheduling</w:t>
            </w:r>
          </w:p>
        </w:tc>
        <w:tc>
          <w:tcPr>
            <w:tcW w:w="2488" w:type="dxa"/>
            <w:vAlign w:val="center"/>
            <w:hideMark/>
          </w:tcPr>
          <w:p w14:paraId="77B936A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 Datacenter</w:t>
            </w:r>
          </w:p>
        </w:tc>
        <w:tc>
          <w:tcPr>
            <w:tcW w:w="1999" w:type="dxa"/>
            <w:vAlign w:val="center"/>
            <w:hideMark/>
          </w:tcPr>
          <w:p w14:paraId="1773CAE4"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Better utilization</w:t>
            </w:r>
          </w:p>
        </w:tc>
      </w:tr>
      <w:tr w:rsidR="00C93C10" w:rsidRPr="00C93C10" w14:paraId="5516BAFB" w14:textId="77777777" w:rsidTr="00C93C10">
        <w:trPr>
          <w:tblCellSpacing w:w="15" w:type="dxa"/>
        </w:trPr>
        <w:tc>
          <w:tcPr>
            <w:tcW w:w="2252" w:type="dxa"/>
            <w:vAlign w:val="center"/>
            <w:hideMark/>
          </w:tcPr>
          <w:p w14:paraId="0F439DCD"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Hybrid Cloud Models (2022)</w:t>
            </w:r>
          </w:p>
        </w:tc>
        <w:tc>
          <w:tcPr>
            <w:tcW w:w="1903" w:type="dxa"/>
            <w:vAlign w:val="center"/>
            <w:hideMark/>
          </w:tcPr>
          <w:p w14:paraId="30097181"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Scalability issues</w:t>
            </w:r>
          </w:p>
        </w:tc>
        <w:tc>
          <w:tcPr>
            <w:tcW w:w="2238" w:type="dxa"/>
            <w:vAlign w:val="center"/>
            <w:hideMark/>
          </w:tcPr>
          <w:p w14:paraId="755425E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Hybrid Cloud</w:t>
            </w:r>
          </w:p>
        </w:tc>
        <w:tc>
          <w:tcPr>
            <w:tcW w:w="2488" w:type="dxa"/>
            <w:vAlign w:val="center"/>
            <w:hideMark/>
          </w:tcPr>
          <w:p w14:paraId="383EBFB2"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Retail Systems</w:t>
            </w:r>
          </w:p>
        </w:tc>
        <w:tc>
          <w:tcPr>
            <w:tcW w:w="1999" w:type="dxa"/>
            <w:vAlign w:val="center"/>
            <w:hideMark/>
          </w:tcPr>
          <w:p w14:paraId="5A4CF31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Improved flexibility</w:t>
            </w:r>
          </w:p>
        </w:tc>
      </w:tr>
      <w:tr w:rsidR="00C93C10" w:rsidRPr="00C93C10" w14:paraId="6FA49A24" w14:textId="77777777" w:rsidTr="00C93C10">
        <w:trPr>
          <w:tblCellSpacing w:w="15" w:type="dxa"/>
        </w:trPr>
        <w:tc>
          <w:tcPr>
            <w:tcW w:w="2252" w:type="dxa"/>
            <w:vAlign w:val="center"/>
            <w:hideMark/>
          </w:tcPr>
          <w:p w14:paraId="64101229"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Green Cloud Computing (2026)</w:t>
            </w:r>
          </w:p>
        </w:tc>
        <w:tc>
          <w:tcPr>
            <w:tcW w:w="1903" w:type="dxa"/>
            <w:vAlign w:val="center"/>
            <w:hideMark/>
          </w:tcPr>
          <w:p w14:paraId="5795AD13"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Energy consumption</w:t>
            </w:r>
          </w:p>
        </w:tc>
        <w:tc>
          <w:tcPr>
            <w:tcW w:w="2238" w:type="dxa"/>
            <w:vAlign w:val="center"/>
            <w:hideMark/>
          </w:tcPr>
          <w:p w14:paraId="241D873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Energy-Aware Scheduling</w:t>
            </w:r>
          </w:p>
        </w:tc>
        <w:tc>
          <w:tcPr>
            <w:tcW w:w="2488" w:type="dxa"/>
            <w:vAlign w:val="center"/>
            <w:hideMark/>
          </w:tcPr>
          <w:p w14:paraId="1BDA5175"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 Infrastructure</w:t>
            </w:r>
          </w:p>
        </w:tc>
        <w:tc>
          <w:tcPr>
            <w:tcW w:w="1999" w:type="dxa"/>
            <w:vAlign w:val="center"/>
            <w:hideMark/>
          </w:tcPr>
          <w:p w14:paraId="2173B99E"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Reduced power usage</w:t>
            </w:r>
          </w:p>
        </w:tc>
      </w:tr>
      <w:tr w:rsidR="00C93C10" w:rsidRPr="00C93C10" w14:paraId="184B4B4C" w14:textId="77777777" w:rsidTr="00C93C10">
        <w:trPr>
          <w:tblCellSpacing w:w="15" w:type="dxa"/>
        </w:trPr>
        <w:tc>
          <w:tcPr>
            <w:tcW w:w="2252" w:type="dxa"/>
            <w:vAlign w:val="center"/>
            <w:hideMark/>
          </w:tcPr>
          <w:p w14:paraId="18BA5CAE"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Cloud-Native Architecture (2025)</w:t>
            </w:r>
          </w:p>
        </w:tc>
        <w:tc>
          <w:tcPr>
            <w:tcW w:w="1903" w:type="dxa"/>
            <w:vAlign w:val="center"/>
            <w:hideMark/>
          </w:tcPr>
          <w:p w14:paraId="40822D98"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Legacy system limitations</w:t>
            </w:r>
          </w:p>
        </w:tc>
        <w:tc>
          <w:tcPr>
            <w:tcW w:w="2238" w:type="dxa"/>
            <w:vAlign w:val="center"/>
            <w:hideMark/>
          </w:tcPr>
          <w:p w14:paraId="5D1BE467"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Cloud-Native Design</w:t>
            </w:r>
          </w:p>
        </w:tc>
        <w:tc>
          <w:tcPr>
            <w:tcW w:w="2488" w:type="dxa"/>
            <w:vAlign w:val="center"/>
            <w:hideMark/>
          </w:tcPr>
          <w:p w14:paraId="12162880"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Modern Applications</w:t>
            </w:r>
          </w:p>
        </w:tc>
        <w:tc>
          <w:tcPr>
            <w:tcW w:w="1999" w:type="dxa"/>
            <w:vAlign w:val="center"/>
            <w:hideMark/>
          </w:tcPr>
          <w:p w14:paraId="771C6B3F" w14:textId="7777777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Higher scalability</w:t>
            </w:r>
          </w:p>
        </w:tc>
      </w:tr>
    </w:tbl>
    <w:p w14:paraId="1B945C62" w14:textId="31E8DD6C" w:rsidR="00C93C10" w:rsidRPr="00C93C10" w:rsidRDefault="00C93C10" w:rsidP="00C93C10">
      <w:pPr>
        <w:spacing w:after="0"/>
        <w:ind w:right="262"/>
        <w:rPr>
          <w:rFonts w:asciiTheme="majorBidi" w:hAnsiTheme="majorBidi" w:cstheme="majorBidi"/>
          <w:color w:val="0D0D0D" w:themeColor="text1" w:themeTint="F2"/>
          <w:sz w:val="24"/>
          <w:lang w:val="en-US"/>
        </w:rPr>
      </w:pPr>
    </w:p>
    <w:p w14:paraId="3DCEA42B" w14:textId="77777777" w:rsidR="00C93C10" w:rsidRDefault="00C93C10" w:rsidP="00C93C10">
      <w:pPr>
        <w:spacing w:after="0"/>
        <w:ind w:right="262"/>
        <w:rPr>
          <w:rFonts w:asciiTheme="majorBidi" w:hAnsiTheme="majorBidi" w:cstheme="majorBidi"/>
          <w:b/>
          <w:bCs/>
          <w:color w:val="0D0D0D" w:themeColor="text1" w:themeTint="F2"/>
          <w:sz w:val="24"/>
          <w:lang w:val="en-US"/>
        </w:rPr>
      </w:pPr>
    </w:p>
    <w:p w14:paraId="3DD2635B" w14:textId="77777777" w:rsidR="00C93C10" w:rsidRDefault="00C93C10" w:rsidP="00C93C10">
      <w:pPr>
        <w:spacing w:after="0"/>
        <w:ind w:right="262"/>
        <w:rPr>
          <w:rFonts w:asciiTheme="majorBidi" w:hAnsiTheme="majorBidi" w:cstheme="majorBidi"/>
          <w:b/>
          <w:bCs/>
          <w:color w:val="0D0D0D" w:themeColor="text1" w:themeTint="F2"/>
          <w:sz w:val="24"/>
          <w:lang w:val="en-US"/>
        </w:rPr>
      </w:pPr>
    </w:p>
    <w:p w14:paraId="25A8D0CD" w14:textId="2FB428F7" w:rsidR="00C93C10" w:rsidRPr="00C93C10" w:rsidRDefault="00D04702" w:rsidP="00D04702">
      <w:pPr>
        <w:spacing w:after="0"/>
        <w:ind w:right="262"/>
        <w:rPr>
          <w:rFonts w:asciiTheme="majorBidi" w:hAnsiTheme="majorBidi" w:cstheme="majorBidi"/>
          <w:b/>
          <w:bCs/>
          <w:color w:val="0D0D0D" w:themeColor="text1" w:themeTint="F2"/>
          <w:sz w:val="32"/>
          <w:szCs w:val="32"/>
          <w:lang w:val="en-US"/>
        </w:rPr>
      </w:pPr>
      <w:r>
        <w:rPr>
          <w:rFonts w:asciiTheme="majorBidi" w:hAnsiTheme="majorBidi" w:cstheme="majorBidi"/>
          <w:b/>
          <w:bCs/>
          <w:color w:val="0D0D0D" w:themeColor="text1" w:themeTint="F2"/>
          <w:sz w:val="32"/>
          <w:szCs w:val="32"/>
          <w:lang w:val="en-US"/>
        </w:rPr>
        <w:lastRenderedPageBreak/>
        <w:t xml:space="preserve">                                                         </w:t>
      </w:r>
      <w:r w:rsidR="00C93C10" w:rsidRPr="00D04702">
        <w:rPr>
          <w:rFonts w:asciiTheme="majorBidi" w:hAnsiTheme="majorBidi" w:cstheme="majorBidi"/>
          <w:b/>
          <w:bCs/>
          <w:color w:val="0D0D0D" w:themeColor="text1" w:themeTint="F2"/>
          <w:sz w:val="32"/>
          <w:szCs w:val="32"/>
          <w:highlight w:val="yellow"/>
          <w:lang w:val="en-US"/>
        </w:rPr>
        <w:t>Conclusion</w:t>
      </w:r>
    </w:p>
    <w:p w14:paraId="585F20F6" w14:textId="075EFF17" w:rsidR="00C93C10" w:rsidRP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After reviewing fifteen research papers, </w:t>
      </w:r>
      <w:r w:rsidR="00E44DF1">
        <w:rPr>
          <w:rFonts w:asciiTheme="majorBidi" w:hAnsiTheme="majorBidi" w:cstheme="majorBidi"/>
          <w:color w:val="0D0D0D" w:themeColor="text1" w:themeTint="F2"/>
          <w:sz w:val="24"/>
          <w:lang w:val="en-US"/>
        </w:rPr>
        <w:t>we</w:t>
      </w:r>
      <w:r w:rsidRPr="00C93C10">
        <w:rPr>
          <w:rFonts w:asciiTheme="majorBidi" w:hAnsiTheme="majorBidi" w:cstheme="majorBidi"/>
          <w:color w:val="0D0D0D" w:themeColor="text1" w:themeTint="F2"/>
          <w:sz w:val="24"/>
          <w:lang w:val="en-US"/>
        </w:rPr>
        <w:t xml:space="preserve"> learned that cloud computing has become the foundation of modern e-commerce platforms. Most researchers focus on scalability, security, performance improvement, and cost optimization because these factors directly affect both businesses and customers.</w:t>
      </w:r>
    </w:p>
    <w:p w14:paraId="54806B10" w14:textId="6ADF7C64" w:rsidR="00C93C10" w:rsidRPr="00C93C10" w:rsidRDefault="00E44DF1" w:rsidP="00C93C10">
      <w:pPr>
        <w:spacing w:after="0"/>
        <w:ind w:right="262"/>
        <w:rPr>
          <w:rFonts w:asciiTheme="majorBidi" w:hAnsiTheme="majorBidi" w:cstheme="majorBidi"/>
          <w:color w:val="0D0D0D" w:themeColor="text1" w:themeTint="F2"/>
          <w:sz w:val="24"/>
          <w:lang w:val="en-US"/>
        </w:rPr>
      </w:pPr>
      <w:r>
        <w:rPr>
          <w:rFonts w:asciiTheme="majorBidi" w:hAnsiTheme="majorBidi" w:cstheme="majorBidi"/>
          <w:color w:val="0D0D0D" w:themeColor="text1" w:themeTint="F2"/>
          <w:sz w:val="24"/>
          <w:lang w:val="en-US"/>
        </w:rPr>
        <w:t>We</w:t>
      </w:r>
      <w:r w:rsidR="00C93C10" w:rsidRPr="00C93C10">
        <w:rPr>
          <w:rFonts w:asciiTheme="majorBidi" w:hAnsiTheme="majorBidi" w:cstheme="majorBidi"/>
          <w:color w:val="0D0D0D" w:themeColor="text1" w:themeTint="F2"/>
          <w:sz w:val="24"/>
          <w:lang w:val="en-US"/>
        </w:rPr>
        <w:t xml:space="preserve"> also noticed that newer technologies such as artificial intelligence, edge computing, blockchain, and green cloud computing are becoming important research areas. Although many solutions have been proposed, several challenges remain, especially in combining security with performance, reducing cloud costs using AI, and managing multi-cloud environments.</w:t>
      </w:r>
    </w:p>
    <w:p w14:paraId="5D981BA7" w14:textId="1C7F0E4D" w:rsidR="00C93C10" w:rsidRDefault="00C93C10" w:rsidP="00C93C10">
      <w:pPr>
        <w:spacing w:after="0"/>
        <w:ind w:right="262"/>
        <w:rPr>
          <w:rFonts w:asciiTheme="majorBidi" w:hAnsiTheme="majorBidi" w:cstheme="majorBidi"/>
          <w:color w:val="0D0D0D" w:themeColor="text1" w:themeTint="F2"/>
          <w:sz w:val="24"/>
          <w:lang w:val="en-US"/>
        </w:rPr>
      </w:pPr>
      <w:r w:rsidRPr="00C93C10">
        <w:rPr>
          <w:rFonts w:asciiTheme="majorBidi" w:hAnsiTheme="majorBidi" w:cstheme="majorBidi"/>
          <w:color w:val="0D0D0D" w:themeColor="text1" w:themeTint="F2"/>
          <w:sz w:val="24"/>
          <w:lang w:val="en-US"/>
        </w:rPr>
        <w:t xml:space="preserve">Overall, this literature review helped </w:t>
      </w:r>
      <w:r w:rsidR="00E44DF1">
        <w:rPr>
          <w:rFonts w:asciiTheme="majorBidi" w:hAnsiTheme="majorBidi" w:cstheme="majorBidi"/>
          <w:color w:val="0D0D0D" w:themeColor="text1" w:themeTint="F2"/>
          <w:sz w:val="24"/>
          <w:lang w:val="en-US"/>
        </w:rPr>
        <w:t>us to</w:t>
      </w:r>
      <w:r w:rsidRPr="00C93C10">
        <w:rPr>
          <w:rFonts w:asciiTheme="majorBidi" w:hAnsiTheme="majorBidi" w:cstheme="majorBidi"/>
          <w:color w:val="0D0D0D" w:themeColor="text1" w:themeTint="F2"/>
          <w:sz w:val="24"/>
          <w:lang w:val="en-US"/>
        </w:rPr>
        <w:t xml:space="preserve"> understand that cloud computing in e-commerce is continuously evolving, and there are still many opportunities for future research and improvement.</w:t>
      </w:r>
    </w:p>
    <w:p w14:paraId="306EE8C9" w14:textId="77777777" w:rsidR="00D04702" w:rsidRPr="00C93C10" w:rsidRDefault="00D04702" w:rsidP="00C93C10">
      <w:pPr>
        <w:spacing w:after="0"/>
        <w:ind w:right="262"/>
        <w:rPr>
          <w:rFonts w:asciiTheme="majorBidi" w:hAnsiTheme="majorBidi" w:cstheme="majorBidi"/>
          <w:color w:val="0D0D0D" w:themeColor="text1" w:themeTint="F2"/>
          <w:sz w:val="24"/>
          <w:lang w:val="en-US"/>
        </w:rPr>
      </w:pPr>
    </w:p>
    <w:p w14:paraId="24896461" w14:textId="5AAADB7D" w:rsidR="00D04702" w:rsidRPr="00D04702" w:rsidRDefault="00D04702" w:rsidP="00D04702">
      <w:pPr>
        <w:spacing w:after="0"/>
        <w:ind w:left="720" w:right="262"/>
        <w:rPr>
          <w:rFonts w:asciiTheme="majorBidi" w:hAnsiTheme="majorBidi" w:cstheme="majorBidi"/>
          <w:b/>
          <w:bCs/>
          <w:color w:val="0D0D0D" w:themeColor="text1" w:themeTint="F2"/>
          <w:sz w:val="32"/>
          <w:szCs w:val="32"/>
          <w:lang w:val="en-US"/>
        </w:rPr>
      </w:pPr>
      <w:r>
        <w:rPr>
          <w:rFonts w:asciiTheme="majorBidi" w:hAnsiTheme="majorBidi" w:cstheme="majorBidi"/>
          <w:color w:val="0D0D0D" w:themeColor="text1" w:themeTint="F2"/>
          <w:sz w:val="24"/>
          <w:lang w:val="en-US"/>
        </w:rPr>
        <w:t xml:space="preserve">                                                                 </w:t>
      </w:r>
      <w:r w:rsidRPr="00D04702">
        <w:rPr>
          <w:rFonts w:asciiTheme="majorBidi" w:hAnsiTheme="majorBidi" w:cstheme="majorBidi"/>
          <w:b/>
          <w:bCs/>
          <w:color w:val="0D0D0D" w:themeColor="text1" w:themeTint="F2"/>
          <w:sz w:val="32"/>
          <w:szCs w:val="32"/>
          <w:highlight w:val="yellow"/>
          <w:lang w:val="en-US"/>
        </w:rPr>
        <w:t>References</w:t>
      </w:r>
    </w:p>
    <w:p w14:paraId="45DCABFD"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[1] Scalable Cloud Architecture for E-Commerce Platforms, IEEE, 2023.</w:t>
      </w:r>
    </w:p>
    <w:p w14:paraId="3DBEDF14"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[2] Enhancing E-Commerce Performance using Cloud-Based Microservices, 2022.</w:t>
      </w:r>
    </w:p>
    <w:p w14:paraId="5E80D7C2"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[3] Security Challenges in Cloud-Based E-Commerce Systems, 2024.</w:t>
      </w:r>
    </w:p>
    <w:p w14:paraId="0FE210FC"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[4] Cloud Computing for Personalized E-Commerce Experience using AI, IEEE, 2025.</w:t>
      </w:r>
    </w:p>
    <w:p w14:paraId="6EB24F69"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[5] Cost Optimization Strategies in Cloud-Based Online Retail Systems, 2023.</w:t>
      </w:r>
    </w:p>
    <w:p w14:paraId="499D745E"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[6] Serverless Computing for E-Commerce Applications, 2021.</w:t>
      </w:r>
    </w:p>
    <w:p w14:paraId="3886127D"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[7] Multi-Cloud Deployment Strategies in Online Retail Systems, 2022.</w:t>
      </w:r>
    </w:p>
    <w:p w14:paraId="0A80252C"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[8] Edge Computing and Cloud Integration for E-Commerce, 2024.</w:t>
      </w:r>
    </w:p>
    <w:p w14:paraId="711EC1B4"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[9] AI-Driven Demand Forecasting in Cloud Environments, 2025.</w:t>
      </w:r>
    </w:p>
    <w:p w14:paraId="43FA037C"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[10] Containerized Cloud Solutions for E-Commerce Platforms, 2023.</w:t>
      </w:r>
    </w:p>
    <w:p w14:paraId="696497DE"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[11] Blockchain-Based Security for Cloud E-Commerce Systems, 2024.</w:t>
      </w:r>
    </w:p>
    <w:p w14:paraId="53230819"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[12] Cloud Resource Scheduling using Machine Learning, 2025.</w:t>
      </w:r>
    </w:p>
    <w:p w14:paraId="01FA88DE"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[13] Hybrid Cloud Models for Large Scale Retail Platforms, 2022.</w:t>
      </w:r>
    </w:p>
    <w:p w14:paraId="036161B4"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[14] Sustainable Green Cloud Computing for E-Commerce, 2026.</w:t>
      </w:r>
    </w:p>
    <w:p w14:paraId="49EDDA95" w14:textId="77777777" w:rsidR="00D04702" w:rsidRPr="00D04702" w:rsidRDefault="00D04702" w:rsidP="00D04702">
      <w:pPr>
        <w:spacing w:after="0"/>
        <w:ind w:right="262"/>
        <w:rPr>
          <w:rFonts w:asciiTheme="majorBidi" w:hAnsiTheme="majorBidi" w:cstheme="majorBidi"/>
          <w:color w:val="0D0D0D" w:themeColor="text1" w:themeTint="F2"/>
          <w:sz w:val="24"/>
          <w:lang w:val="en-US"/>
        </w:rPr>
      </w:pPr>
      <w:r w:rsidRPr="00D04702">
        <w:rPr>
          <w:rFonts w:asciiTheme="majorBidi" w:hAnsiTheme="majorBidi" w:cstheme="majorBidi"/>
          <w:color w:val="0D0D0D" w:themeColor="text1" w:themeTint="F2"/>
          <w:sz w:val="24"/>
          <w:lang w:val="en-US"/>
        </w:rPr>
        <w:t>[15] Cloud-Native Architecture for Modern E-Commerce Systems, 2025.</w:t>
      </w:r>
    </w:p>
    <w:p w14:paraId="2B1FCD7F" w14:textId="77777777" w:rsidR="001415D3" w:rsidRPr="00C93C10" w:rsidRDefault="001415D3" w:rsidP="00D479FC">
      <w:pPr>
        <w:spacing w:after="0"/>
        <w:ind w:right="262"/>
        <w:rPr>
          <w:rFonts w:asciiTheme="majorBidi" w:hAnsiTheme="majorBidi" w:cstheme="majorBidi"/>
          <w:color w:val="0D0D0D" w:themeColor="text1" w:themeTint="F2"/>
          <w:sz w:val="24"/>
          <w:lang w:val="en-US"/>
        </w:rPr>
      </w:pPr>
    </w:p>
    <w:sectPr w:rsidR="001415D3" w:rsidRPr="00C93C10" w:rsidSect="00674A7D">
      <w:footerReference w:type="even" r:id="rId8"/>
      <w:footerReference w:type="default" r:id="rId9"/>
      <w:footerReference w:type="first" r:id="rId10"/>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7865" w14:textId="77777777" w:rsidR="00931365" w:rsidRDefault="00931365">
      <w:pPr>
        <w:spacing w:after="0" w:line="240" w:lineRule="auto"/>
      </w:pPr>
      <w:r>
        <w:separator/>
      </w:r>
    </w:p>
  </w:endnote>
  <w:endnote w:type="continuationSeparator" w:id="0">
    <w:p w14:paraId="79E6CD94" w14:textId="77777777" w:rsidR="00931365" w:rsidRDefault="00931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spacing w:after="0"/>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spacing w:after="0"/>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spacing w:after="0"/>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9DF50" w14:textId="77777777" w:rsidR="00931365" w:rsidRDefault="00931365">
      <w:pPr>
        <w:spacing w:after="0" w:line="240" w:lineRule="auto"/>
      </w:pPr>
      <w:r>
        <w:separator/>
      </w:r>
    </w:p>
  </w:footnote>
  <w:footnote w:type="continuationSeparator" w:id="0">
    <w:p w14:paraId="44606E16" w14:textId="77777777" w:rsidR="00931365" w:rsidRDefault="009313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5B92"/>
    <w:multiLevelType w:val="multilevel"/>
    <w:tmpl w:val="75B870D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25555ED3"/>
    <w:multiLevelType w:val="multilevel"/>
    <w:tmpl w:val="1E6A09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CE04E18"/>
    <w:multiLevelType w:val="multilevel"/>
    <w:tmpl w:val="71425F36"/>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 w15:restartNumberingAfterBreak="0">
    <w:nsid w:val="37E47144"/>
    <w:multiLevelType w:val="multilevel"/>
    <w:tmpl w:val="3F9EDA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8AF4B09"/>
    <w:multiLevelType w:val="multilevel"/>
    <w:tmpl w:val="B3F8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92328"/>
    <w:multiLevelType w:val="multilevel"/>
    <w:tmpl w:val="7436B2CC"/>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 w15:restartNumberingAfterBreak="0">
    <w:nsid w:val="47A371BE"/>
    <w:multiLevelType w:val="multilevel"/>
    <w:tmpl w:val="A77CB8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AE618F"/>
    <w:multiLevelType w:val="multilevel"/>
    <w:tmpl w:val="F7E6C34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9" w15:restartNumberingAfterBreak="0">
    <w:nsid w:val="50A51E00"/>
    <w:multiLevelType w:val="multilevel"/>
    <w:tmpl w:val="46A800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4603A16"/>
    <w:multiLevelType w:val="multilevel"/>
    <w:tmpl w:val="D3C6EE1A"/>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1" w15:restartNumberingAfterBreak="0">
    <w:nsid w:val="58A50A7F"/>
    <w:multiLevelType w:val="multilevel"/>
    <w:tmpl w:val="C7546BD8"/>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 w15:restartNumberingAfterBreak="0">
    <w:nsid w:val="5FA227D8"/>
    <w:multiLevelType w:val="multilevel"/>
    <w:tmpl w:val="C9E634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97A28"/>
    <w:multiLevelType w:val="multilevel"/>
    <w:tmpl w:val="239A3F8E"/>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2503ED5"/>
    <w:multiLevelType w:val="multilevel"/>
    <w:tmpl w:val="6114CDA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2622381">
    <w:abstractNumId w:val="1"/>
  </w:num>
  <w:num w:numId="2" w16cid:durableId="1574585728">
    <w:abstractNumId w:val="6"/>
  </w:num>
  <w:num w:numId="3" w16cid:durableId="1091926375">
    <w:abstractNumId w:val="8"/>
  </w:num>
  <w:num w:numId="4" w16cid:durableId="14815778">
    <w:abstractNumId w:val="12"/>
  </w:num>
  <w:num w:numId="5" w16cid:durableId="602496648">
    <w:abstractNumId w:val="10"/>
  </w:num>
  <w:num w:numId="6" w16cid:durableId="1431582095">
    <w:abstractNumId w:val="11"/>
  </w:num>
  <w:num w:numId="7" w16cid:durableId="322242451">
    <w:abstractNumId w:val="14"/>
  </w:num>
  <w:num w:numId="8" w16cid:durableId="2023894194">
    <w:abstractNumId w:val="5"/>
  </w:num>
  <w:num w:numId="9" w16cid:durableId="205260536">
    <w:abstractNumId w:val="3"/>
  </w:num>
  <w:num w:numId="10" w16cid:durableId="909462868">
    <w:abstractNumId w:val="0"/>
  </w:num>
  <w:num w:numId="11" w16cid:durableId="446001651">
    <w:abstractNumId w:val="2"/>
  </w:num>
  <w:num w:numId="12" w16cid:durableId="1781610800">
    <w:abstractNumId w:val="9"/>
  </w:num>
  <w:num w:numId="13" w16cid:durableId="1478719047">
    <w:abstractNumId w:val="4"/>
  </w:num>
  <w:num w:numId="14" w16cid:durableId="1579511198">
    <w:abstractNumId w:val="13"/>
  </w:num>
  <w:num w:numId="15" w16cid:durableId="1739471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025B7B"/>
    <w:rsid w:val="000455C5"/>
    <w:rsid w:val="00087CF4"/>
    <w:rsid w:val="001415D3"/>
    <w:rsid w:val="001504EB"/>
    <w:rsid w:val="001A5F10"/>
    <w:rsid w:val="001D3D31"/>
    <w:rsid w:val="002579B0"/>
    <w:rsid w:val="00267ABA"/>
    <w:rsid w:val="002A318A"/>
    <w:rsid w:val="002E3B86"/>
    <w:rsid w:val="00322E4B"/>
    <w:rsid w:val="003B3339"/>
    <w:rsid w:val="003C2DD7"/>
    <w:rsid w:val="004037C1"/>
    <w:rsid w:val="00414217"/>
    <w:rsid w:val="00472E46"/>
    <w:rsid w:val="00565BC1"/>
    <w:rsid w:val="005926EF"/>
    <w:rsid w:val="00655CBE"/>
    <w:rsid w:val="006709C3"/>
    <w:rsid w:val="00674A7D"/>
    <w:rsid w:val="0071341C"/>
    <w:rsid w:val="007A58E2"/>
    <w:rsid w:val="0083783F"/>
    <w:rsid w:val="00896B07"/>
    <w:rsid w:val="00906835"/>
    <w:rsid w:val="00931365"/>
    <w:rsid w:val="00960FA7"/>
    <w:rsid w:val="00962136"/>
    <w:rsid w:val="009B6FD7"/>
    <w:rsid w:val="009C2ABF"/>
    <w:rsid w:val="009F4C55"/>
    <w:rsid w:val="00A40F69"/>
    <w:rsid w:val="00A43E6B"/>
    <w:rsid w:val="00AE093C"/>
    <w:rsid w:val="00AE69F9"/>
    <w:rsid w:val="00B204E5"/>
    <w:rsid w:val="00B23B6B"/>
    <w:rsid w:val="00B422C5"/>
    <w:rsid w:val="00B76B53"/>
    <w:rsid w:val="00B80A2E"/>
    <w:rsid w:val="00BB0642"/>
    <w:rsid w:val="00C76EF2"/>
    <w:rsid w:val="00C93C10"/>
    <w:rsid w:val="00CD6277"/>
    <w:rsid w:val="00CD6B0A"/>
    <w:rsid w:val="00D04702"/>
    <w:rsid w:val="00D479FC"/>
    <w:rsid w:val="00D55BA3"/>
    <w:rsid w:val="00DC3098"/>
    <w:rsid w:val="00DE3354"/>
    <w:rsid w:val="00E02A10"/>
    <w:rsid w:val="00E445D5"/>
    <w:rsid w:val="00E44DF1"/>
    <w:rsid w:val="00E95C9F"/>
    <w:rsid w:val="00EE5C5E"/>
    <w:rsid w:val="00EF7DF1"/>
    <w:rsid w:val="00F20FDF"/>
    <w:rsid w:val="00F56E70"/>
    <w:rsid w:val="00FB187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0" w:line="259" w:lineRule="auto"/>
      <w:ind w:left="2380"/>
      <w:outlineLvl w:val="0"/>
    </w:pPr>
    <w:rPr>
      <w:rFonts w:ascii="Times New Roman" w:eastAsia="Times New Roman" w:hAnsi="Times New Roman" w:cs="Times New Roman"/>
      <w:b/>
      <w:color w:val="000000"/>
      <w:sz w:val="44"/>
      <w:shd w:val="clear" w:color="auto" w:fill="00FF00"/>
    </w:rPr>
  </w:style>
  <w:style w:type="paragraph" w:styleId="Heading2">
    <w:name w:val="heading 2"/>
    <w:next w:val="Normal"/>
    <w:link w:val="Heading2Char"/>
    <w:uiPriority w:val="9"/>
    <w:unhideWhenUsed/>
    <w:qFormat/>
    <w:pPr>
      <w:keepNext/>
      <w:keepLines/>
      <w:spacing w:after="0" w:line="259" w:lineRule="auto"/>
      <w:ind w:left="10" w:right="140" w:hanging="10"/>
      <w:jc w:val="center"/>
      <w:outlineLvl w:val="1"/>
    </w:pPr>
    <w:rPr>
      <w:rFonts w:ascii="Calibri" w:eastAsia="Calibri" w:hAnsi="Calibri" w:cs="Calibri"/>
      <w:b/>
      <w:color w:val="000000"/>
      <w:sz w:val="28"/>
      <w:shd w:val="clear" w:color="auto" w:fill="FFFF00"/>
    </w:rPr>
  </w:style>
  <w:style w:type="paragraph" w:styleId="Heading3">
    <w:name w:val="heading 3"/>
    <w:basedOn w:val="Normal"/>
    <w:next w:val="Normal"/>
    <w:link w:val="Heading3Char"/>
    <w:uiPriority w:val="9"/>
    <w:semiHidden/>
    <w:unhideWhenUsed/>
    <w:qFormat/>
    <w:rsid w:val="0041421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shd w:val="clear" w:color="auto" w:fill="FFFF00"/>
    </w:rPr>
  </w:style>
  <w:style w:type="character" w:customStyle="1" w:styleId="Heading1Char">
    <w:name w:val="Heading 1 Char"/>
    <w:link w:val="Heading1"/>
    <w:rPr>
      <w:rFonts w:ascii="Times New Roman" w:eastAsia="Times New Roman" w:hAnsi="Times New Roman" w:cs="Times New Roman"/>
      <w:b/>
      <w:color w:val="000000"/>
      <w:sz w:val="44"/>
      <w:shd w:val="clear" w:color="auto" w:fill="00FF00"/>
    </w:rPr>
  </w:style>
  <w:style w:type="character" w:customStyle="1" w:styleId="Heading3Char">
    <w:name w:val="Heading 3 Char"/>
    <w:basedOn w:val="DefaultParagraphFont"/>
    <w:link w:val="Heading3"/>
    <w:uiPriority w:val="9"/>
    <w:semiHidden/>
    <w:rsid w:val="0041421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1549</Words>
  <Characters>8835</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WEB TECHNOLOGIES OEL 2  (F23605073).docx</vt:lpstr>
      <vt:lpstr>MA’AM MEMONA IJAZ</vt:lpstr>
    </vt:vector>
  </TitlesOfParts>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TMG MIAN</cp:lastModifiedBy>
  <cp:revision>26</cp:revision>
  <dcterms:created xsi:type="dcterms:W3CDTF">2026-02-18T18:37:00Z</dcterms:created>
  <dcterms:modified xsi:type="dcterms:W3CDTF">2026-06-07T12:31:00Z</dcterms:modified>
</cp:coreProperties>
</file>