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39E" w:rsidRPr="002F0B49" w:rsidRDefault="002F0B49" w:rsidP="002E7AD4">
      <w:pPr>
        <w:jc w:val="both"/>
        <w:rPr>
          <w:rFonts w:cs="Open Sans"/>
          <w:b/>
          <w:shd w:val="clear" w:color="auto" w:fill="FFFFFF"/>
        </w:rPr>
      </w:pPr>
      <w:r w:rsidRPr="002F0B49">
        <w:rPr>
          <w:b/>
        </w:rPr>
        <w:t>Q1:</w:t>
      </w:r>
      <w:r w:rsidRPr="002F0B49">
        <w:rPr>
          <w:rFonts w:cs="Open Sans"/>
          <w:b/>
          <w:shd w:val="clear" w:color="auto" w:fill="FFFFFF"/>
        </w:rPr>
        <w:t xml:space="preserve"> How responsive are the teachers at the college level?</w:t>
      </w:r>
    </w:p>
    <w:p w:rsidR="002F0B49" w:rsidRDefault="002F0B49" w:rsidP="002E7AD4">
      <w:pPr>
        <w:jc w:val="both"/>
      </w:pPr>
      <w:r w:rsidRPr="002F0B49">
        <w:t xml:space="preserve">I would like to share the main observations which I found during my data exploration stage </w:t>
      </w:r>
    </w:p>
    <w:p w:rsidR="002F0B49" w:rsidRDefault="002F0B49" w:rsidP="002E7AD4">
      <w:pPr>
        <w:jc w:val="both"/>
      </w:pPr>
      <w:r>
        <w:t>Here are the statistical observations</w:t>
      </w:r>
      <w:r w:rsidR="00523E47">
        <w:t xml:space="preserve"> of timeliness in seconds across</w:t>
      </w:r>
      <w:r>
        <w:t xml:space="preserve"> each college in the dataset</w:t>
      </w:r>
    </w:p>
    <w:p w:rsidR="00523E47" w:rsidRDefault="00101BAC" w:rsidP="002E7AD4">
      <w:pPr>
        <w:jc w:val="both"/>
      </w:pPr>
      <w:r>
        <w:rPr>
          <w:noProof/>
        </w:rPr>
        <w:drawing>
          <wp:inline distT="0" distB="0" distL="0" distR="0" wp14:anchorId="21083D97" wp14:editId="542F8DBD">
            <wp:extent cx="55245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24500" cy="1457325"/>
                    </a:xfrm>
                    <a:prstGeom prst="rect">
                      <a:avLst/>
                    </a:prstGeom>
                  </pic:spPr>
                </pic:pic>
              </a:graphicData>
            </a:graphic>
          </wp:inline>
        </w:drawing>
      </w:r>
    </w:p>
    <w:p w:rsidR="00523E47" w:rsidRDefault="00523E47" w:rsidP="002E7AD4">
      <w:pPr>
        <w:jc w:val="both"/>
      </w:pPr>
      <w:r>
        <w:t>From the above analysis, it’s clear that E-VNM and Z-TRN are very few in number. Also the mean value is directly proportional to the number of observations across each college group. So this is not an apt method to analyze the response time across universities.</w:t>
      </w:r>
    </w:p>
    <w:p w:rsidR="00523E47" w:rsidRPr="00523E47" w:rsidRDefault="00523E47" w:rsidP="002E7AD4">
      <w:pPr>
        <w:jc w:val="both"/>
      </w:pPr>
      <w:r>
        <w:t>But from this statistical table, there is an interesting finding which says College A-SEH responded back within 5 seconds and C-BUS responded within 6 seconds (Minimum value)</w:t>
      </w:r>
    </w:p>
    <w:p w:rsidR="002F0B49" w:rsidRPr="00A061C2" w:rsidRDefault="002F0B49" w:rsidP="002E7AD4">
      <w:pPr>
        <w:jc w:val="both"/>
        <w:rPr>
          <w:b/>
          <w:u w:val="single"/>
        </w:rPr>
      </w:pPr>
      <w:r w:rsidRPr="00A061C2">
        <w:rPr>
          <w:b/>
          <w:u w:val="single"/>
        </w:rPr>
        <w:t>Fig1:</w:t>
      </w:r>
      <w:r w:rsidR="00A061C2" w:rsidRPr="00A061C2">
        <w:rPr>
          <w:b/>
          <w:u w:val="single"/>
        </w:rPr>
        <w:t xml:space="preserve"> Overall Analysis</w:t>
      </w:r>
    </w:p>
    <w:p w:rsidR="002F0B49" w:rsidRDefault="002F0B49" w:rsidP="002E7AD4">
      <w:pPr>
        <w:jc w:val="both"/>
      </w:pPr>
      <w:r>
        <w:rPr>
          <w:noProof/>
        </w:rPr>
        <w:drawing>
          <wp:inline distT="0" distB="0" distL="0" distR="0" wp14:anchorId="44553715" wp14:editId="142F0A5B">
            <wp:extent cx="4871677" cy="40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4874568" cy="4022065"/>
                    </a:xfrm>
                    <a:prstGeom prst="rect">
                      <a:avLst/>
                    </a:prstGeom>
                  </pic:spPr>
                </pic:pic>
              </a:graphicData>
            </a:graphic>
          </wp:inline>
        </w:drawing>
      </w:r>
    </w:p>
    <w:p w:rsidR="00A061C2" w:rsidRDefault="00A061C2" w:rsidP="002E7AD4">
      <w:pPr>
        <w:jc w:val="both"/>
      </w:pPr>
      <w:r w:rsidRPr="00A061C2">
        <w:rPr>
          <w:b/>
        </w:rPr>
        <w:lastRenderedPageBreak/>
        <w:t>Fig 1</w:t>
      </w:r>
      <w:r>
        <w:t xml:space="preserve"> shows count of response groups across different colleges. </w:t>
      </w:r>
      <w:r w:rsidR="002E7AD4">
        <w:t>This analysis helps</w:t>
      </w:r>
      <w:r>
        <w:t xml:space="preserve"> us to find out the response behavior of each college across the entire dataset.</w:t>
      </w:r>
    </w:p>
    <w:p w:rsidR="00A061C2" w:rsidRDefault="00A061C2" w:rsidP="002E7AD4">
      <w:pPr>
        <w:jc w:val="both"/>
      </w:pPr>
      <w:r>
        <w:t>Surprisingly, all colleges shows almost same pattern in the response behavior. In every College the greatest number of Timeliness is between 30 minutes to one hour followed by one hour to one day.</w:t>
      </w:r>
      <w:r w:rsidR="002E7AD4">
        <w:t xml:space="preserve"> </w:t>
      </w:r>
      <w:r>
        <w:t>It</w:t>
      </w:r>
      <w:r w:rsidR="002E7AD4">
        <w:t>’</w:t>
      </w:r>
      <w:r>
        <w:t>s obvious that for the lowest number of response time is in the category between 15minute to 30</w:t>
      </w:r>
      <w:r w:rsidR="002E7AD4">
        <w:t xml:space="preserve"> </w:t>
      </w:r>
      <w:r>
        <w:t>minute</w:t>
      </w:r>
      <w:r w:rsidR="002E7AD4">
        <w:t>. Less than 5 minutes is in the second last position in the number of counts except the college ”E-VNM”, Here, 5 minute to 15 minute is in the second last position in terms of count.</w:t>
      </w:r>
    </w:p>
    <w:p w:rsidR="002E7AD4" w:rsidRDefault="002E7AD4" w:rsidP="002E7AD4">
      <w:pPr>
        <w:jc w:val="both"/>
      </w:pPr>
      <w:r>
        <w:t>The above analysis is not suitable in the overall characteristic search because, It’s not taking care about the contribution of each college across different response category. To understand the response behavior more thoroughly, I plotted the response time percentage of each college across entire dataset which is more informative in this scenario.</w:t>
      </w:r>
    </w:p>
    <w:p w:rsidR="002E7AD4" w:rsidRDefault="002E7AD4" w:rsidP="002E7AD4">
      <w:pPr>
        <w:jc w:val="both"/>
        <w:rPr>
          <w:b/>
          <w:u w:val="single"/>
        </w:rPr>
      </w:pPr>
      <w:r w:rsidRPr="002E7AD4">
        <w:rPr>
          <w:b/>
          <w:u w:val="single"/>
        </w:rPr>
        <w:t>Fig 2:</w:t>
      </w:r>
      <w:r>
        <w:rPr>
          <w:b/>
          <w:u w:val="single"/>
        </w:rPr>
        <w:t>Percentage of Timeliness Across Colleges</w:t>
      </w:r>
    </w:p>
    <w:p w:rsidR="002E7AD4" w:rsidRDefault="004D5C19" w:rsidP="002E7AD4">
      <w:pPr>
        <w:jc w:val="both"/>
        <w:rPr>
          <w:b/>
          <w:u w:val="single"/>
        </w:rPr>
      </w:pPr>
      <w:r>
        <w:rPr>
          <w:b/>
          <w:noProof/>
          <w:u w:val="single"/>
        </w:rPr>
        <w:drawing>
          <wp:inline distT="0" distB="0" distL="0" distR="0">
            <wp:extent cx="4365080" cy="4516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extLst>
                        <a:ext uri="{28A0092B-C50C-407E-A947-70E740481C1C}">
                          <a14:useLocalDpi xmlns:a14="http://schemas.microsoft.com/office/drawing/2010/main" val="0"/>
                        </a:ext>
                      </a:extLst>
                    </a:blip>
                    <a:stretch>
                      <a:fillRect/>
                    </a:stretch>
                  </pic:blipFill>
                  <pic:spPr>
                    <a:xfrm>
                      <a:off x="0" y="0"/>
                      <a:ext cx="4361371" cy="4512341"/>
                    </a:xfrm>
                    <a:prstGeom prst="rect">
                      <a:avLst/>
                    </a:prstGeom>
                  </pic:spPr>
                </pic:pic>
              </a:graphicData>
            </a:graphic>
          </wp:inline>
        </w:drawing>
      </w:r>
    </w:p>
    <w:p w:rsidR="00367CD9" w:rsidRPr="00367CD9" w:rsidRDefault="00367CD9" w:rsidP="002E7AD4">
      <w:pPr>
        <w:jc w:val="both"/>
      </w:pPr>
    </w:p>
    <w:p w:rsidR="00367CD9" w:rsidRDefault="00367CD9" w:rsidP="002E7AD4">
      <w:pPr>
        <w:jc w:val="both"/>
      </w:pPr>
      <w:r w:rsidRPr="00367CD9">
        <w:rPr>
          <w:b/>
        </w:rPr>
        <w:t>Fig2</w:t>
      </w:r>
      <w:r w:rsidRPr="00367CD9">
        <w:rPr>
          <w:b/>
        </w:rPr>
        <w:softHyphen/>
      </w:r>
      <w:r w:rsidRPr="00367CD9">
        <w:rPr>
          <w:b/>
        </w:rPr>
        <w:softHyphen/>
      </w:r>
      <w:r>
        <w:t xml:space="preserve"> gives more idea about the response characteristics in different colleges</w:t>
      </w:r>
    </w:p>
    <w:p w:rsidR="004D5C19" w:rsidRDefault="004D5C19" w:rsidP="002E7AD4">
      <w:pPr>
        <w:jc w:val="both"/>
      </w:pPr>
      <w:r>
        <w:lastRenderedPageBreak/>
        <w:t xml:space="preserve">From the figure, its clear that all the college shows almost same behavior in terms of response. Highest percentage of response is for 30 min to 1 hour for all the colleges. There is an interesting fact that most of the colleges responded back to almost 70% student’s response within one hour. The percentage of response across all the colleges which took more than one hour to respond is </w:t>
      </w:r>
      <w:r w:rsidR="00212EB9">
        <w:t>around</w:t>
      </w:r>
      <w:r>
        <w:t xml:space="preserve"> 30%</w:t>
      </w:r>
      <w:r w:rsidR="00212EB9">
        <w:t>.Outh of all the colleges Z-TRN shows the best performance because  more than 70% of the responses from this college are within 1hour.</w:t>
      </w:r>
      <w:bookmarkStart w:id="0" w:name="_GoBack"/>
      <w:bookmarkEnd w:id="0"/>
    </w:p>
    <w:p w:rsidR="004D5C19" w:rsidRDefault="004D5C19" w:rsidP="002E7AD4">
      <w:pPr>
        <w:jc w:val="both"/>
      </w:pPr>
      <w:r>
        <w:t>Please find the supporting information below.</w:t>
      </w:r>
    </w:p>
    <w:p w:rsidR="004D5C19" w:rsidRDefault="004D5C19" w:rsidP="002E7AD4">
      <w:pPr>
        <w:jc w:val="both"/>
      </w:pPr>
      <w:r>
        <w:rPr>
          <w:noProof/>
        </w:rPr>
        <w:drawing>
          <wp:inline distT="0" distB="0" distL="0" distR="0" wp14:anchorId="2FC55871" wp14:editId="3CA07C3E">
            <wp:extent cx="2295525" cy="539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5525" cy="5391150"/>
                    </a:xfrm>
                    <a:prstGeom prst="rect">
                      <a:avLst/>
                    </a:prstGeom>
                  </pic:spPr>
                </pic:pic>
              </a:graphicData>
            </a:graphic>
          </wp:inline>
        </w:drawing>
      </w:r>
    </w:p>
    <w:p w:rsidR="00CE1212" w:rsidRDefault="004D5C19" w:rsidP="002E7AD4">
      <w:pPr>
        <w:jc w:val="both"/>
      </w:pPr>
      <w:r>
        <w:t xml:space="preserve"> </w:t>
      </w:r>
      <w:r w:rsidR="00CE1212">
        <w:t>Attaching the python scripts for the above observations below.</w:t>
      </w:r>
    </w:p>
    <w:p w:rsidR="00CE1212" w:rsidRPr="00367CD9" w:rsidRDefault="00BD318C" w:rsidP="002E7AD4">
      <w:pPr>
        <w:jc w:val="both"/>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9" o:title=""/>
          </v:shape>
          <o:OLEObject Type="Embed" ProgID="Package" ShapeID="_x0000_i1025" DrawAspect="Icon" ObjectID="_1634663316" r:id="rId10"/>
        </w:object>
      </w:r>
    </w:p>
    <w:sectPr w:rsidR="00CE1212" w:rsidRPr="0036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49"/>
    <w:rsid w:val="00101BAC"/>
    <w:rsid w:val="00212EB9"/>
    <w:rsid w:val="002E7AD4"/>
    <w:rsid w:val="002F0B49"/>
    <w:rsid w:val="00367CD9"/>
    <w:rsid w:val="004D5C19"/>
    <w:rsid w:val="00523E47"/>
    <w:rsid w:val="0065591F"/>
    <w:rsid w:val="007F2F30"/>
    <w:rsid w:val="00A061C2"/>
    <w:rsid w:val="00BD318C"/>
    <w:rsid w:val="00C6439E"/>
    <w:rsid w:val="00CE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2019-11-05T09:45:00Z</dcterms:created>
  <dcterms:modified xsi:type="dcterms:W3CDTF">2019-11-07T09:22:00Z</dcterms:modified>
</cp:coreProperties>
</file>