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7E" w:rsidRDefault="00A57054" w:rsidP="008B007F">
      <w:pPr>
        <w:jc w:val="both"/>
        <w:rPr>
          <w:rFonts w:ascii="Open Sans" w:hAnsi="Open Sans" w:cs="Open Sans"/>
          <w:b/>
          <w:shd w:val="clear" w:color="auto" w:fill="FFFFFF"/>
        </w:rPr>
      </w:pPr>
      <w:r>
        <w:rPr>
          <w:rFonts w:ascii="Open Sans" w:hAnsi="Open Sans" w:cs="Open Sans"/>
          <w:b/>
          <w:shd w:val="clear" w:color="auto" w:fill="FFFFFF"/>
        </w:rPr>
        <w:t>Q3:</w:t>
      </w:r>
      <w:r w:rsidR="00333382" w:rsidRPr="00333382">
        <w:rPr>
          <w:rFonts w:ascii="Open Sans" w:hAnsi="Open Sans" w:cs="Open Sans"/>
          <w:b/>
        </w:rPr>
        <w:br/>
      </w:r>
      <w:r w:rsidR="00333382" w:rsidRPr="00333382">
        <w:rPr>
          <w:rFonts w:ascii="Open Sans" w:hAnsi="Open Sans" w:cs="Open Sans"/>
          <w:b/>
          <w:shd w:val="clear" w:color="auto" w:fill="FFFFFF"/>
        </w:rPr>
        <w:t>Which schools, do you think, need to improve on their timeliness of response to the students?</w:t>
      </w:r>
      <w:r w:rsidR="00333382" w:rsidRPr="00333382">
        <w:rPr>
          <w:rFonts w:ascii="Open Sans" w:hAnsi="Open Sans" w:cs="Open Sans"/>
          <w:b/>
        </w:rPr>
        <w:br/>
      </w:r>
      <w:r w:rsidR="00333382" w:rsidRPr="00333382">
        <w:rPr>
          <w:rFonts w:ascii="Open Sans" w:hAnsi="Open Sans" w:cs="Open Sans"/>
          <w:b/>
          <w:shd w:val="clear" w:color="auto" w:fill="FFFFFF"/>
        </w:rPr>
        <w:t xml:space="preserve">Support your answer using </w:t>
      </w:r>
      <w:r w:rsidR="00333382">
        <w:rPr>
          <w:rFonts w:ascii="Open Sans" w:hAnsi="Open Sans" w:cs="Open Sans"/>
          <w:b/>
          <w:shd w:val="clear" w:color="auto" w:fill="FFFFFF"/>
        </w:rPr>
        <w:t>visualization</w:t>
      </w:r>
      <w:r w:rsidR="00020A7E">
        <w:rPr>
          <w:rFonts w:ascii="Open Sans" w:hAnsi="Open Sans" w:cs="Open Sans"/>
          <w:b/>
          <w:shd w:val="clear" w:color="auto" w:fill="FFFFFF"/>
        </w:rPr>
        <w:t>.</w:t>
      </w:r>
    </w:p>
    <w:p w:rsidR="00333382" w:rsidRPr="00020A7E" w:rsidRDefault="00333382" w:rsidP="008B007F">
      <w:pPr>
        <w:jc w:val="both"/>
        <w:rPr>
          <w:rFonts w:ascii="Open Sans" w:hAnsi="Open Sans" w:cs="Open Sans"/>
          <w:b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 xml:space="preserve">Visualizing the Box plot of timeliness in second for the schools </w:t>
      </w:r>
      <w:r w:rsidR="00020A7E" w:rsidRPr="004310E1">
        <w:rPr>
          <w:rFonts w:cs="Open Sans"/>
          <w:sz w:val="24"/>
          <w:szCs w:val="24"/>
          <w:shd w:val="clear" w:color="auto" w:fill="FFFFFF"/>
        </w:rPr>
        <w:t>below</w:t>
      </w:r>
      <w:r w:rsidR="00020A7E">
        <w:rPr>
          <w:rFonts w:cs="Open Sans"/>
          <w:sz w:val="24"/>
          <w:szCs w:val="24"/>
          <w:shd w:val="clear" w:color="auto" w:fill="FFFFFF"/>
        </w:rPr>
        <w:t xml:space="preserve"> (</w:t>
      </w:r>
      <w:r w:rsidR="00717D5C" w:rsidRPr="00717D5C">
        <w:rPr>
          <w:rFonts w:cs="Open Sans"/>
          <w:b/>
          <w:sz w:val="24"/>
          <w:szCs w:val="24"/>
          <w:shd w:val="clear" w:color="auto" w:fill="FFFFFF"/>
        </w:rPr>
        <w:t>Fig1</w:t>
      </w:r>
      <w:r w:rsidR="00717D5C">
        <w:rPr>
          <w:rFonts w:cs="Open Sans"/>
          <w:sz w:val="24"/>
          <w:szCs w:val="24"/>
          <w:shd w:val="clear" w:color="auto" w:fill="FFFFFF"/>
        </w:rPr>
        <w:t>)</w:t>
      </w:r>
      <w:r w:rsidRPr="004310E1">
        <w:rPr>
          <w:rFonts w:cs="Open Sans"/>
          <w:sz w:val="24"/>
          <w:szCs w:val="24"/>
          <w:shd w:val="clear" w:color="auto" w:fill="FFFFFF"/>
        </w:rPr>
        <w:t>.</w:t>
      </w:r>
    </w:p>
    <w:p w:rsidR="00333382" w:rsidRPr="004310E1" w:rsidRDefault="0033338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 xml:space="preserve">From </w:t>
      </w:r>
      <w:r w:rsidRPr="004310E1">
        <w:rPr>
          <w:rFonts w:cs="Open Sans"/>
          <w:b/>
          <w:sz w:val="24"/>
          <w:szCs w:val="24"/>
          <w:shd w:val="clear" w:color="auto" w:fill="FFFFFF"/>
        </w:rPr>
        <w:t>figure 1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it’s clear that the median of ‘SHE College Office” and “Ctre of English Language” are higher as compared to the other Schools.</w:t>
      </w:r>
      <w:r w:rsidR="00717D5C">
        <w:rPr>
          <w:rFonts w:cs="Open Sans"/>
          <w:sz w:val="24"/>
          <w:szCs w:val="24"/>
          <w:shd w:val="clear" w:color="auto" w:fill="FFFFFF"/>
        </w:rPr>
        <w:t xml:space="preserve"> Also, the lower and upper quintiles are up as compared to others.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To support this argument,</w:t>
      </w:r>
      <w:r w:rsidR="008B007F" w:rsidRPr="004310E1">
        <w:rPr>
          <w:rFonts w:cs="Open Sans"/>
          <w:sz w:val="24"/>
          <w:szCs w:val="24"/>
          <w:shd w:val="clear" w:color="auto" w:fill="FFFFFF"/>
        </w:rPr>
        <w:t xml:space="preserve"> </w:t>
      </w:r>
      <w:r w:rsidRPr="004310E1">
        <w:rPr>
          <w:rFonts w:cs="Open Sans"/>
          <w:sz w:val="24"/>
          <w:szCs w:val="24"/>
          <w:shd w:val="clear" w:color="auto" w:fill="FFFFFF"/>
        </w:rPr>
        <w:t>a</w:t>
      </w:r>
      <w:r w:rsidR="008B007F" w:rsidRPr="004310E1">
        <w:rPr>
          <w:rFonts w:cs="Open Sans"/>
          <w:sz w:val="24"/>
          <w:szCs w:val="24"/>
          <w:shd w:val="clear" w:color="auto" w:fill="FFFFFF"/>
        </w:rPr>
        <w:t xml:space="preserve"> </w:t>
      </w:r>
      <w:r w:rsidRPr="004310E1">
        <w:rPr>
          <w:rFonts w:cs="Open Sans"/>
          <w:sz w:val="24"/>
          <w:szCs w:val="24"/>
          <w:shd w:val="clear" w:color="auto" w:fill="FFFFFF"/>
        </w:rPr>
        <w:t>bar</w:t>
      </w:r>
      <w:r w:rsidR="008B007F" w:rsidRPr="004310E1">
        <w:rPr>
          <w:rFonts w:cs="Open Sans"/>
          <w:sz w:val="24"/>
          <w:szCs w:val="24"/>
          <w:shd w:val="clear" w:color="auto" w:fill="FFFFFF"/>
        </w:rPr>
        <w:t xml:space="preserve"> </w:t>
      </w:r>
      <w:r w:rsidRPr="004310E1">
        <w:rPr>
          <w:rFonts w:cs="Open Sans"/>
          <w:sz w:val="24"/>
          <w:szCs w:val="24"/>
          <w:shd w:val="clear" w:color="auto" w:fill="FFFFFF"/>
        </w:rPr>
        <w:t>plot</w:t>
      </w:r>
      <w:r w:rsidR="00717D5C">
        <w:rPr>
          <w:rFonts w:cs="Open Sans"/>
          <w:sz w:val="24"/>
          <w:szCs w:val="24"/>
          <w:shd w:val="clear" w:color="auto" w:fill="FFFFFF"/>
        </w:rPr>
        <w:t xml:space="preserve"> </w:t>
      </w:r>
      <w:r w:rsidR="000B6822" w:rsidRPr="004310E1">
        <w:rPr>
          <w:rFonts w:cs="Open Sans"/>
          <w:sz w:val="24"/>
          <w:szCs w:val="24"/>
          <w:shd w:val="clear" w:color="auto" w:fill="FFFFFF"/>
        </w:rPr>
        <w:t>(</w:t>
      </w:r>
      <w:r w:rsidR="000B6822" w:rsidRPr="004310E1">
        <w:rPr>
          <w:rFonts w:cs="Open Sans"/>
          <w:b/>
          <w:sz w:val="24"/>
          <w:szCs w:val="24"/>
          <w:shd w:val="clear" w:color="auto" w:fill="FFFFFF"/>
        </w:rPr>
        <w:t>Figure2</w:t>
      </w:r>
      <w:r w:rsidR="000B6822" w:rsidRPr="004310E1">
        <w:rPr>
          <w:rFonts w:cs="Open Sans"/>
          <w:sz w:val="24"/>
          <w:szCs w:val="24"/>
          <w:shd w:val="clear" w:color="auto" w:fill="FFFFFF"/>
        </w:rPr>
        <w:t>)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was drawn with the percentage of contribution in timeliness(&lt; 1 h</w:t>
      </w:r>
      <w:r w:rsidR="008B007F" w:rsidRPr="004310E1">
        <w:rPr>
          <w:rFonts w:cs="Open Sans"/>
          <w:sz w:val="24"/>
          <w:szCs w:val="24"/>
          <w:shd w:val="clear" w:color="auto" w:fill="FFFFFF"/>
        </w:rPr>
        <w:t>ou</w:t>
      </w:r>
      <w:r w:rsidRPr="004310E1">
        <w:rPr>
          <w:rFonts w:cs="Open Sans"/>
          <w:sz w:val="24"/>
          <w:szCs w:val="24"/>
          <w:shd w:val="clear" w:color="auto" w:fill="FFFFFF"/>
        </w:rPr>
        <w:t>r and &lt; 1 hour)</w:t>
      </w:r>
      <w:r w:rsidR="008B007F" w:rsidRPr="004310E1">
        <w:rPr>
          <w:rFonts w:cs="Open Sans"/>
          <w:sz w:val="24"/>
          <w:szCs w:val="24"/>
          <w:shd w:val="clear" w:color="auto" w:fill="FFFFFF"/>
        </w:rPr>
        <w:t xml:space="preserve"> are plotted across every schools.</w:t>
      </w:r>
    </w:p>
    <w:p w:rsidR="008B007F" w:rsidRPr="004310E1" w:rsidRDefault="008B007F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 xml:space="preserve">For every college, commonly, the percentage Timeliness within “1 hour” is less than </w:t>
      </w:r>
      <w:r w:rsidRPr="004310E1">
        <w:rPr>
          <w:rFonts w:cs="Open Sans"/>
          <w:sz w:val="24"/>
          <w:szCs w:val="24"/>
          <w:shd w:val="clear" w:color="auto" w:fill="FFFFFF"/>
        </w:rPr>
        <w:t>the percentage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“greater than 1 hour”</w:t>
      </w:r>
    </w:p>
    <w:p w:rsidR="000B6822" w:rsidRPr="004310E1" w:rsidRDefault="000B682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 xml:space="preserve">Over the 29 colleges, 3 colleges shows very poor percentages as compared to other colleges. They are </w:t>
      </w:r>
    </w:p>
    <w:p w:rsidR="000B6822" w:rsidRPr="004310E1" w:rsidRDefault="000B682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noProof/>
          <w:sz w:val="24"/>
          <w:szCs w:val="24"/>
        </w:rPr>
        <w:drawing>
          <wp:inline distT="0" distB="0" distL="0" distR="0" wp14:anchorId="71A5F9F2" wp14:editId="0772B586">
            <wp:extent cx="36099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22" w:rsidRPr="004310E1" w:rsidRDefault="000B682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 xml:space="preserve">From the Figure 2, its clearly visible that ” VE Fashion&amp; Textiles” ,”SEH College Office” and “ctre of English Language” shows poor performance in response. Their percentage </w:t>
      </w:r>
      <w:r w:rsidR="00717D5C" w:rsidRPr="004310E1">
        <w:rPr>
          <w:rFonts w:cs="Open Sans"/>
          <w:sz w:val="24"/>
          <w:szCs w:val="24"/>
          <w:shd w:val="clear" w:color="auto" w:fill="FFFFFF"/>
        </w:rPr>
        <w:t>of response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to the messages within one hour is less than 30%. All </w:t>
      </w:r>
      <w:r w:rsidR="00717D5C">
        <w:rPr>
          <w:rFonts w:cs="Open Sans"/>
          <w:sz w:val="24"/>
          <w:szCs w:val="24"/>
          <w:shd w:val="clear" w:color="auto" w:fill="FFFFFF"/>
        </w:rPr>
        <w:t>the other colleges show</w:t>
      </w:r>
      <w:r w:rsidRPr="004310E1">
        <w:rPr>
          <w:rFonts w:cs="Open Sans"/>
          <w:sz w:val="24"/>
          <w:szCs w:val="24"/>
          <w:shd w:val="clear" w:color="auto" w:fill="FFFFFF"/>
        </w:rPr>
        <w:t xml:space="preserve"> more performance than these 3 colleges.</w:t>
      </w:r>
    </w:p>
    <w:p w:rsidR="004310E1" w:rsidRDefault="005A6586" w:rsidP="004310E1">
      <w:pPr>
        <w:jc w:val="both"/>
        <w:rPr>
          <w:rFonts w:cs="Open Sans"/>
          <w:sz w:val="24"/>
          <w:szCs w:val="24"/>
          <w:shd w:val="clear" w:color="auto" w:fill="FFFFFF"/>
        </w:rPr>
      </w:pPr>
      <w:r w:rsidRPr="004310E1">
        <w:rPr>
          <w:rFonts w:cs="Open Sans"/>
          <w:sz w:val="24"/>
          <w:szCs w:val="24"/>
          <w:shd w:val="clear" w:color="auto" w:fill="FFFFFF"/>
        </w:rPr>
        <w:t>Even though</w:t>
      </w:r>
      <w:r w:rsidR="000B6822" w:rsidRPr="004310E1">
        <w:rPr>
          <w:rFonts w:cs="Open Sans"/>
          <w:sz w:val="24"/>
          <w:szCs w:val="24"/>
          <w:shd w:val="clear" w:color="auto" w:fill="FFFFFF"/>
        </w:rPr>
        <w:t xml:space="preserve"> there are some colleges like “</w:t>
      </w:r>
      <w:r w:rsidR="000B6822" w:rsidRPr="004310E1">
        <w:rPr>
          <w:rFonts w:cs="Helvetica"/>
          <w:color w:val="000000"/>
          <w:sz w:val="24"/>
          <w:szCs w:val="24"/>
        </w:rPr>
        <w:t>Vocational Business Education</w:t>
      </w:r>
      <w:r w:rsidR="000B6822" w:rsidRPr="004310E1">
        <w:rPr>
          <w:rFonts w:cs="Helvetica"/>
          <w:color w:val="000000"/>
          <w:sz w:val="24"/>
          <w:szCs w:val="24"/>
        </w:rPr>
        <w:t>” and “</w:t>
      </w:r>
      <w:r w:rsidR="000B6822" w:rsidRPr="004310E1">
        <w:rPr>
          <w:rFonts w:cs="Helvetica"/>
          <w:color w:val="000000"/>
          <w:sz w:val="24"/>
          <w:szCs w:val="24"/>
        </w:rPr>
        <w:t>VE Education</w:t>
      </w:r>
      <w:r w:rsidR="000B6822" w:rsidRPr="004310E1">
        <w:rPr>
          <w:rFonts w:cs="Helvetica"/>
          <w:color w:val="000000"/>
          <w:sz w:val="24"/>
          <w:szCs w:val="24"/>
        </w:rPr>
        <w:t>”</w:t>
      </w:r>
      <w:r w:rsidR="004310E1" w:rsidRPr="004310E1">
        <w:rPr>
          <w:rFonts w:cs="Helvetica"/>
          <w:color w:val="000000"/>
          <w:sz w:val="24"/>
          <w:szCs w:val="24"/>
        </w:rPr>
        <w:t xml:space="preserve"> comes near to the above 3 colleges in terms of performance, when we consider f</w:t>
      </w:r>
      <w:r w:rsidR="00717D5C">
        <w:rPr>
          <w:rFonts w:cs="Helvetica"/>
          <w:color w:val="000000"/>
          <w:sz w:val="24"/>
          <w:szCs w:val="24"/>
        </w:rPr>
        <w:t>rom the overall point of view, t</w:t>
      </w:r>
      <w:r w:rsidR="004310E1" w:rsidRPr="004310E1">
        <w:rPr>
          <w:rFonts w:cs="Helvetica"/>
          <w:color w:val="000000"/>
          <w:sz w:val="24"/>
          <w:szCs w:val="24"/>
        </w:rPr>
        <w:t xml:space="preserve">he </w:t>
      </w:r>
      <w:r w:rsidRPr="004310E1">
        <w:rPr>
          <w:rFonts w:cs="Helvetica"/>
          <w:color w:val="000000"/>
          <w:sz w:val="24"/>
          <w:szCs w:val="24"/>
        </w:rPr>
        <w:t>first</w:t>
      </w:r>
      <w:r w:rsidR="004310E1" w:rsidRPr="004310E1">
        <w:rPr>
          <w:rFonts w:cs="Helvetica"/>
          <w:color w:val="000000"/>
          <w:sz w:val="24"/>
          <w:szCs w:val="24"/>
        </w:rPr>
        <w:t xml:space="preserve"> 3 colleges needs to improve their timeliness of </w:t>
      </w:r>
      <w:r w:rsidRPr="004310E1">
        <w:rPr>
          <w:rFonts w:cs="Helvetica"/>
          <w:color w:val="000000"/>
          <w:sz w:val="24"/>
          <w:szCs w:val="24"/>
        </w:rPr>
        <w:t>responses</w:t>
      </w:r>
      <w:r w:rsidR="004310E1" w:rsidRPr="004310E1">
        <w:rPr>
          <w:rFonts w:cs="Helvetica"/>
          <w:color w:val="000000"/>
          <w:sz w:val="24"/>
          <w:szCs w:val="24"/>
        </w:rPr>
        <w:t xml:space="preserve"> are </w:t>
      </w:r>
      <w:r w:rsidR="004310E1" w:rsidRPr="004310E1">
        <w:rPr>
          <w:rFonts w:cs="Open Sans"/>
          <w:sz w:val="24"/>
          <w:szCs w:val="24"/>
          <w:shd w:val="clear" w:color="auto" w:fill="FFFFFF"/>
        </w:rPr>
        <w:t>VE Fashion &amp; Textiles,</w:t>
      </w:r>
      <w:r>
        <w:rPr>
          <w:rFonts w:cs="Open Sans"/>
          <w:sz w:val="24"/>
          <w:szCs w:val="24"/>
          <w:shd w:val="clear" w:color="auto" w:fill="FFFFFF"/>
        </w:rPr>
        <w:t xml:space="preserve"> </w:t>
      </w:r>
      <w:r w:rsidR="004310E1" w:rsidRPr="004310E1">
        <w:rPr>
          <w:rFonts w:cs="Open Sans"/>
          <w:sz w:val="24"/>
          <w:szCs w:val="24"/>
          <w:shd w:val="clear" w:color="auto" w:fill="FFFFFF"/>
        </w:rPr>
        <w:t>SEH College Office</w:t>
      </w:r>
      <w:r w:rsidR="004310E1" w:rsidRPr="004310E1">
        <w:rPr>
          <w:rFonts w:cs="Open Sans"/>
          <w:sz w:val="24"/>
          <w:szCs w:val="24"/>
          <w:shd w:val="clear" w:color="auto" w:fill="FFFFFF"/>
        </w:rPr>
        <w:tab/>
      </w:r>
      <w:r w:rsidR="004310E1" w:rsidRPr="004310E1">
        <w:rPr>
          <w:rFonts w:cs="Open Sans"/>
          <w:sz w:val="24"/>
          <w:szCs w:val="24"/>
          <w:shd w:val="clear" w:color="auto" w:fill="FFFFFF"/>
        </w:rPr>
        <w:t xml:space="preserve">and </w:t>
      </w:r>
      <w:r w:rsidR="004310E1" w:rsidRPr="004310E1">
        <w:rPr>
          <w:rFonts w:cs="Open Sans"/>
          <w:sz w:val="24"/>
          <w:szCs w:val="24"/>
          <w:shd w:val="clear" w:color="auto" w:fill="FFFFFF"/>
        </w:rPr>
        <w:t>Ctre of English Language</w:t>
      </w:r>
    </w:p>
    <w:p w:rsidR="00717D5C" w:rsidRDefault="00717D5C" w:rsidP="004310E1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717D5C" w:rsidRDefault="00717D5C" w:rsidP="004310E1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5A6586" w:rsidRDefault="005A6586" w:rsidP="004310E1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5A6586" w:rsidRPr="005A6586" w:rsidRDefault="005A6586" w:rsidP="004310E1">
      <w:pPr>
        <w:jc w:val="both"/>
        <w:rPr>
          <w:rFonts w:cs="Helvetica"/>
          <w:b/>
          <w:color w:val="000000"/>
          <w:sz w:val="24"/>
          <w:szCs w:val="24"/>
        </w:rPr>
      </w:pPr>
      <w:r w:rsidRPr="005A6586">
        <w:rPr>
          <w:rFonts w:cs="Open Sans"/>
          <w:b/>
          <w:sz w:val="24"/>
          <w:szCs w:val="24"/>
          <w:shd w:val="clear" w:color="auto" w:fill="FFFFFF"/>
        </w:rPr>
        <w:lastRenderedPageBreak/>
        <w:t>Figure 1:</w:t>
      </w:r>
    </w:p>
    <w:p w:rsidR="00333382" w:rsidRPr="004310E1" w:rsidRDefault="000B6822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  <w:r w:rsidRPr="004310E1">
        <w:rPr>
          <w:rFonts w:cs="Open Sans"/>
          <w:noProof/>
          <w:sz w:val="24"/>
          <w:szCs w:val="24"/>
          <w:shd w:val="clear" w:color="auto" w:fill="FFFFFF"/>
        </w:rPr>
        <w:t xml:space="preserve"> </w:t>
      </w:r>
      <w:r w:rsidR="00333382" w:rsidRPr="004310E1">
        <w:rPr>
          <w:rFonts w:cs="Open Sans"/>
          <w:noProof/>
          <w:sz w:val="24"/>
          <w:szCs w:val="24"/>
          <w:shd w:val="clear" w:color="auto" w:fill="FFFFFF"/>
        </w:rPr>
        <w:drawing>
          <wp:inline distT="0" distB="0" distL="0" distR="0" wp14:anchorId="56AA8BDA" wp14:editId="67C4108C">
            <wp:extent cx="5897893" cy="506109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93" cy="50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82" w:rsidRPr="004310E1" w:rsidRDefault="0033338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333382" w:rsidRPr="004310E1" w:rsidRDefault="0033338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333382" w:rsidRPr="004310E1" w:rsidRDefault="005A6586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  <w:r>
        <w:rPr>
          <w:rFonts w:cs="Open Sans"/>
          <w:b/>
          <w:sz w:val="24"/>
          <w:szCs w:val="24"/>
          <w:shd w:val="clear" w:color="auto" w:fill="FFFFFF"/>
        </w:rPr>
        <w:lastRenderedPageBreak/>
        <w:t>Figure 2</w:t>
      </w:r>
      <w:r>
        <w:rPr>
          <w:rFonts w:cs="Open Sans"/>
          <w:b/>
          <w:sz w:val="24"/>
          <w:szCs w:val="24"/>
          <w:shd w:val="clear" w:color="auto" w:fill="FFFFFF"/>
        </w:rPr>
        <w:t>:</w:t>
      </w:r>
    </w:p>
    <w:p w:rsidR="005A6586" w:rsidRPr="005A6586" w:rsidRDefault="005A6586" w:rsidP="005A6586">
      <w:pPr>
        <w:jc w:val="both"/>
        <w:rPr>
          <w:rFonts w:cs="Helvetica"/>
          <w:b/>
          <w:color w:val="000000"/>
          <w:sz w:val="24"/>
          <w:szCs w:val="24"/>
        </w:rPr>
      </w:pPr>
      <w:r>
        <w:rPr>
          <w:rFonts w:cs="Open Sans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082775" cy="69111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342" cy="69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586">
        <w:rPr>
          <w:rFonts w:cs="Open Sans"/>
          <w:b/>
          <w:sz w:val="24"/>
          <w:szCs w:val="24"/>
          <w:shd w:val="clear" w:color="auto" w:fill="FFFFFF"/>
        </w:rPr>
        <w:t>:</w:t>
      </w:r>
    </w:p>
    <w:p w:rsidR="00333382" w:rsidRPr="004310E1" w:rsidRDefault="00333382" w:rsidP="008B007F">
      <w:pPr>
        <w:jc w:val="both"/>
        <w:rPr>
          <w:rFonts w:cs="Open Sans"/>
          <w:sz w:val="24"/>
          <w:szCs w:val="24"/>
          <w:shd w:val="clear" w:color="auto" w:fill="FFFFFF"/>
        </w:rPr>
      </w:pPr>
    </w:p>
    <w:p w:rsidR="005A6586" w:rsidRDefault="005A6586" w:rsidP="008B007F">
      <w:pPr>
        <w:jc w:val="both"/>
        <w:rPr>
          <w:b/>
          <w:sz w:val="24"/>
          <w:szCs w:val="24"/>
        </w:rPr>
      </w:pPr>
    </w:p>
    <w:p w:rsidR="00333382" w:rsidRDefault="005A6586" w:rsidP="008B007F">
      <w:pPr>
        <w:jc w:val="both"/>
        <w:rPr>
          <w:b/>
          <w:sz w:val="24"/>
          <w:szCs w:val="24"/>
        </w:rPr>
      </w:pPr>
      <w:r w:rsidRPr="005A6586">
        <w:rPr>
          <w:b/>
          <w:sz w:val="24"/>
          <w:szCs w:val="24"/>
        </w:rPr>
        <w:lastRenderedPageBreak/>
        <w:t>Supporting</w:t>
      </w:r>
      <w:r>
        <w:rPr>
          <w:b/>
          <w:sz w:val="24"/>
          <w:szCs w:val="24"/>
        </w:rPr>
        <w:t xml:space="preserve"> </w:t>
      </w:r>
      <w:r w:rsidRPr="005A6586">
        <w:rPr>
          <w:b/>
          <w:sz w:val="24"/>
          <w:szCs w:val="24"/>
        </w:rPr>
        <w:t>Information</w:t>
      </w:r>
      <w:r w:rsidR="00E172D3">
        <w:rPr>
          <w:b/>
          <w:sz w:val="24"/>
          <w:szCs w:val="24"/>
        </w:rPr>
        <w:t xml:space="preserve">: (% of Timeliness across colleges)  </w:t>
      </w:r>
      <w:bookmarkStart w:id="0" w:name="_GoBack"/>
      <w:bookmarkEnd w:id="0"/>
    </w:p>
    <w:p w:rsidR="00717D5C" w:rsidRDefault="005A6586" w:rsidP="008B007F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FE6C34" wp14:editId="1A712F46">
            <wp:extent cx="3238500" cy="521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5C" w:rsidRPr="00717D5C" w:rsidRDefault="00717D5C" w:rsidP="00717D5C">
      <w:pPr>
        <w:rPr>
          <w:sz w:val="24"/>
          <w:szCs w:val="24"/>
        </w:rPr>
      </w:pPr>
    </w:p>
    <w:p w:rsidR="00717D5C" w:rsidRDefault="00717D5C" w:rsidP="00717D5C">
      <w:pPr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Please find the attached Python scripts for reference:</w:t>
      </w:r>
    </w:p>
    <w:p w:rsidR="00717D5C" w:rsidRPr="00717D5C" w:rsidRDefault="00717D5C" w:rsidP="00717D5C">
      <w:pPr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11" o:title=""/>
          </v:shape>
          <o:OLEObject Type="Embed" ProgID="Package" ShapeID="_x0000_i1025" DrawAspect="Icon" ObjectID="_1634669228" r:id="rId12"/>
        </w:object>
      </w:r>
    </w:p>
    <w:sectPr w:rsidR="00717D5C" w:rsidRPr="0071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01" w:rsidRDefault="00711201" w:rsidP="005A6586">
      <w:pPr>
        <w:spacing w:after="0" w:line="240" w:lineRule="auto"/>
      </w:pPr>
      <w:r>
        <w:separator/>
      </w:r>
    </w:p>
  </w:endnote>
  <w:endnote w:type="continuationSeparator" w:id="0">
    <w:p w:rsidR="00711201" w:rsidRDefault="00711201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01" w:rsidRDefault="00711201" w:rsidP="005A6586">
      <w:pPr>
        <w:spacing w:after="0" w:line="240" w:lineRule="auto"/>
      </w:pPr>
      <w:r>
        <w:separator/>
      </w:r>
    </w:p>
  </w:footnote>
  <w:footnote w:type="continuationSeparator" w:id="0">
    <w:p w:rsidR="00711201" w:rsidRDefault="00711201" w:rsidP="005A6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82"/>
    <w:rsid w:val="00020A7E"/>
    <w:rsid w:val="0003291F"/>
    <w:rsid w:val="000B6822"/>
    <w:rsid w:val="00333382"/>
    <w:rsid w:val="004310E1"/>
    <w:rsid w:val="005A6586"/>
    <w:rsid w:val="00711201"/>
    <w:rsid w:val="00717D5C"/>
    <w:rsid w:val="008B007F"/>
    <w:rsid w:val="00A57054"/>
    <w:rsid w:val="00E1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86"/>
  </w:style>
  <w:style w:type="paragraph" w:styleId="Footer">
    <w:name w:val="footer"/>
    <w:basedOn w:val="Normal"/>
    <w:link w:val="FooterChar"/>
    <w:uiPriority w:val="99"/>
    <w:unhideWhenUsed/>
    <w:rsid w:val="005A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86"/>
  </w:style>
  <w:style w:type="paragraph" w:styleId="Footer">
    <w:name w:val="footer"/>
    <w:basedOn w:val="Normal"/>
    <w:link w:val="FooterChar"/>
    <w:uiPriority w:val="99"/>
    <w:unhideWhenUsed/>
    <w:rsid w:val="005A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2019-11-07T10:05:00Z</dcterms:created>
  <dcterms:modified xsi:type="dcterms:W3CDTF">2019-11-07T11:01:00Z</dcterms:modified>
</cp:coreProperties>
</file>