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0589" w14:textId="39A049B0" w:rsidR="00111181" w:rsidRDefault="00CF5FC1" w:rsidP="00111181">
      <w:pPr>
        <w:pStyle w:val="aff4"/>
        <w:jc w:val="center"/>
        <w:rPr>
          <w:rFonts w:eastAsiaTheme="minorEastAsia"/>
          <w:w w:val="120"/>
          <w:lang w:eastAsia="zh-CN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07B4008E" wp14:editId="3A34B73F">
            <wp:extent cx="3589529" cy="17418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379" cy="177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C68B" w14:textId="77777777" w:rsidR="00111181" w:rsidRDefault="00111181" w:rsidP="00060856">
      <w:pPr>
        <w:pStyle w:val="aff4"/>
        <w:rPr>
          <w:rFonts w:eastAsiaTheme="minorEastAsia"/>
          <w:w w:val="120"/>
          <w:lang w:eastAsia="zh-CN"/>
        </w:rPr>
      </w:pPr>
    </w:p>
    <w:p w14:paraId="2AB09082" w14:textId="77777777" w:rsidR="00111181" w:rsidRPr="00111181" w:rsidRDefault="00111181" w:rsidP="00060856">
      <w:pPr>
        <w:pStyle w:val="aff4"/>
        <w:jc w:val="center"/>
        <w:rPr>
          <w:rFonts w:eastAsiaTheme="minorEastAsia"/>
          <w:w w:val="120"/>
          <w:lang w:eastAsia="zh-CN"/>
        </w:rPr>
      </w:pPr>
    </w:p>
    <w:p w14:paraId="3A0A22FA" w14:textId="5795C91A" w:rsidR="00865EE0" w:rsidRPr="00865EE0" w:rsidRDefault="00865EE0" w:rsidP="00865EE0">
      <w:pPr>
        <w:pStyle w:val="aff4"/>
        <w:jc w:val="center"/>
        <w:rPr>
          <w:rFonts w:ascii="Times New Roman" w:eastAsia="宋体" w:hAnsi="Times New Roman" w:cs="Times New Roman" w:hint="eastAsia"/>
          <w:kern w:val="2"/>
          <w:sz w:val="38"/>
          <w:szCs w:val="38"/>
          <w:lang w:eastAsia="zh-CN"/>
        </w:rPr>
      </w:pPr>
      <w:r w:rsidRPr="00865EE0"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  <w:t>Reading Assignment</w:t>
      </w:r>
      <w:r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  <w:t xml:space="preserve"> </w:t>
      </w:r>
      <w:r w:rsidR="00D642DE">
        <w:rPr>
          <w:rFonts w:ascii="Times New Roman" w:eastAsia="宋体" w:hAnsi="Times New Roman" w:cs="Times New Roman" w:hint="eastAsia"/>
          <w:kern w:val="2"/>
          <w:sz w:val="38"/>
          <w:szCs w:val="38"/>
          <w:lang w:eastAsia="zh-CN"/>
        </w:rPr>
        <w:t>1</w:t>
      </w:r>
    </w:p>
    <w:p w14:paraId="22819223" w14:textId="18175A18" w:rsidR="00111181" w:rsidRPr="00111181" w:rsidRDefault="00865EE0" w:rsidP="00060856">
      <w:pPr>
        <w:pStyle w:val="aff4"/>
        <w:jc w:val="center"/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</w:pPr>
      <w:r w:rsidRPr="00865EE0"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  <w:t>Report</w:t>
      </w:r>
    </w:p>
    <w:p w14:paraId="5898E7CE" w14:textId="77777777" w:rsidR="00CF5FC1" w:rsidRPr="00CF5FC1" w:rsidRDefault="00CF5FC1" w:rsidP="00CF5FC1">
      <w:pPr>
        <w:pStyle w:val="aff4"/>
        <w:spacing w:before="13"/>
        <w:rPr>
          <w:rFonts w:eastAsiaTheme="minorEastAsia"/>
          <w:lang w:eastAsia="zh-CN"/>
        </w:rPr>
      </w:pPr>
    </w:p>
    <w:p w14:paraId="5FD24F8B" w14:textId="39172EA1" w:rsidR="00CF5FC1" w:rsidRPr="0011118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College: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College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of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Computing</w:t>
      </w:r>
    </w:p>
    <w:p w14:paraId="22427AE3" w14:textId="097A808A" w:rsidR="00CF5FC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3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M</w:t>
      </w:r>
      <w:bookmarkStart w:id="0" w:name="_Hlk221858690"/>
      <w:r w:rsidRPr="00111181">
        <w:rPr>
          <w:rFonts w:eastAsia="微软雅黑"/>
          <w:b/>
          <w:bCs/>
          <w:kern w:val="0"/>
          <w:sz w:val="32"/>
          <w:szCs w:val="32"/>
        </w:rPr>
        <w:t>aj</w:t>
      </w:r>
      <w:bookmarkEnd w:id="0"/>
      <w:r w:rsidRPr="00111181">
        <w:rPr>
          <w:rFonts w:eastAsia="微软雅黑"/>
          <w:b/>
          <w:bCs/>
          <w:kern w:val="0"/>
          <w:sz w:val="32"/>
          <w:szCs w:val="32"/>
        </w:rPr>
        <w:t>or: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Computer Science</w:t>
      </w:r>
    </w:p>
    <w:p w14:paraId="6EC4841C" w14:textId="533FF032" w:rsidR="00CF5FC1" w:rsidRPr="0011118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3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Student</w:t>
      </w:r>
      <w:r w:rsidRPr="00111181">
        <w:rPr>
          <w:rFonts w:eastAsia="微软雅黑" w:hint="eastAsia"/>
          <w:b/>
          <w:bCs/>
          <w:kern w:val="0"/>
          <w:sz w:val="32"/>
          <w:szCs w:val="32"/>
        </w:rPr>
        <w:t xml:space="preserve"> </w:t>
      </w:r>
      <w:r w:rsidRPr="00111181">
        <w:rPr>
          <w:rFonts w:eastAsia="微软雅黑"/>
          <w:b/>
          <w:bCs/>
          <w:kern w:val="0"/>
          <w:sz w:val="32"/>
          <w:szCs w:val="32"/>
        </w:rPr>
        <w:t>Name: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CHEN Xian</w:t>
      </w:r>
    </w:p>
    <w:p w14:paraId="4858560E" w14:textId="5A2BDE61" w:rsidR="00CF5FC1" w:rsidRPr="00865EE0" w:rsidRDefault="00CF5FC1" w:rsidP="00865EE0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2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Student</w:t>
      </w:r>
      <w:r w:rsidRPr="00111181">
        <w:rPr>
          <w:rFonts w:eastAsia="微软雅黑" w:hint="eastAsia"/>
          <w:b/>
          <w:bCs/>
          <w:kern w:val="0"/>
          <w:sz w:val="32"/>
          <w:szCs w:val="32"/>
        </w:rPr>
        <w:t xml:space="preserve"> </w:t>
      </w:r>
      <w:r w:rsidRPr="00111181">
        <w:rPr>
          <w:rFonts w:eastAsia="微软雅黑"/>
          <w:b/>
          <w:bCs/>
          <w:kern w:val="0"/>
          <w:sz w:val="32"/>
          <w:szCs w:val="32"/>
        </w:rPr>
        <w:t>Number: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59790558</w:t>
      </w:r>
    </w:p>
    <w:p w14:paraId="572FDC96" w14:textId="77777777" w:rsidR="00CF5FC1" w:rsidRDefault="00CF5FC1">
      <w:pPr>
        <w:widowControl/>
        <w:ind w:firstLineChars="0" w:firstLine="0"/>
        <w:jc w:val="left"/>
        <w:rPr>
          <w:sz w:val="38"/>
          <w:szCs w:val="38"/>
        </w:rPr>
      </w:pPr>
      <w:r>
        <w:rPr>
          <w:sz w:val="38"/>
          <w:szCs w:val="38"/>
        </w:rPr>
        <w:br w:type="page"/>
      </w:r>
    </w:p>
    <w:p w14:paraId="17B01213" w14:textId="3018084C" w:rsidR="00930A39" w:rsidRPr="00377F7A" w:rsidRDefault="00D642DE" w:rsidP="00060856">
      <w:pPr>
        <w:ind w:firstLineChars="0" w:firstLine="0"/>
        <w:jc w:val="center"/>
        <w:rPr>
          <w:rFonts w:hint="eastAsia"/>
          <w:sz w:val="38"/>
          <w:szCs w:val="38"/>
        </w:rPr>
      </w:pPr>
      <w:bookmarkStart w:id="1" w:name="_Hlk221860958"/>
      <w:r w:rsidRPr="00D642DE">
        <w:rPr>
          <w:sz w:val="38"/>
          <w:szCs w:val="38"/>
        </w:rPr>
        <w:lastRenderedPageBreak/>
        <w:t>Bitcoin: A Peer-to-Peer Electronic Cash System</w:t>
      </w:r>
    </w:p>
    <w:p w14:paraId="42D447E1" w14:textId="6E6D932F" w:rsidR="00EC0F2A" w:rsidRPr="00377F7A" w:rsidRDefault="00377F7A" w:rsidP="00060856">
      <w:pPr>
        <w:ind w:firstLineChars="0" w:firstLine="0"/>
        <w:jc w:val="left"/>
        <w:rPr>
          <w:b/>
          <w:bCs/>
          <w:sz w:val="28"/>
          <w:szCs w:val="28"/>
        </w:rPr>
      </w:pPr>
      <w:bookmarkStart w:id="2" w:name="OLE_LINK1"/>
      <w:bookmarkEnd w:id="1"/>
      <w:r w:rsidRPr="00377F7A">
        <w:rPr>
          <w:rFonts w:hint="eastAsia"/>
          <w:b/>
          <w:bCs/>
          <w:sz w:val="28"/>
          <w:szCs w:val="28"/>
        </w:rPr>
        <w:t xml:space="preserve">1   </w:t>
      </w:r>
      <w:r w:rsidR="00537BC1" w:rsidRPr="00537BC1">
        <w:rPr>
          <w:b/>
          <w:bCs/>
          <w:sz w:val="28"/>
          <w:szCs w:val="28"/>
        </w:rPr>
        <w:t>Initial Challenges</w:t>
      </w:r>
    </w:p>
    <w:p w14:paraId="58A2F29B" w14:textId="6FCF86B9" w:rsidR="008912F7" w:rsidRPr="008912F7" w:rsidRDefault="00D642DE" w:rsidP="00537BC1">
      <w:pPr>
        <w:widowControl/>
        <w:numPr>
          <w:ilvl w:val="0"/>
          <w:numId w:val="39"/>
        </w:numPr>
        <w:ind w:firstLineChars="0"/>
        <w:rPr>
          <w:rStyle w:val="math-inline"/>
          <w:sz w:val="24"/>
        </w:rPr>
      </w:pPr>
      <w:bookmarkStart w:id="3" w:name="_Hlk221858908"/>
      <w:bookmarkStart w:id="4" w:name="_Hlk226989873"/>
      <w:bookmarkEnd w:id="2"/>
      <w:r w:rsidRPr="00D642DE">
        <w:rPr>
          <w:rStyle w:val="math-inline"/>
          <w:sz w:val="24"/>
        </w:rPr>
        <w:t>Signature chain vs double-spend prevention. Signatures prove authorization, but I was not clear how the network proves one spend is the first valid one</w:t>
      </w:r>
      <w:r w:rsidR="008912F7" w:rsidRPr="008912F7">
        <w:rPr>
          <w:rStyle w:val="math-inline"/>
          <w:sz w:val="24"/>
        </w:rPr>
        <w:t>.</w:t>
      </w:r>
    </w:p>
    <w:p w14:paraId="71F0DAA9" w14:textId="6E75A2EE" w:rsidR="008912F7" w:rsidRDefault="00D642DE" w:rsidP="00537BC1">
      <w:pPr>
        <w:widowControl/>
        <w:numPr>
          <w:ilvl w:val="0"/>
          <w:numId w:val="39"/>
        </w:numPr>
        <w:ind w:firstLineChars="0"/>
        <w:rPr>
          <w:rFonts w:eastAsiaTheme="majorEastAsia"/>
          <w:sz w:val="24"/>
        </w:rPr>
      </w:pPr>
      <w:r w:rsidRPr="00D642DE">
        <w:rPr>
          <w:rFonts w:eastAsiaTheme="majorEastAsia"/>
          <w:sz w:val="24"/>
        </w:rPr>
        <w:t>"Longest chain" meaning. I initially treated it as "most blocks" and missed that the core concept is cumulative proof-of-work.</w:t>
      </w:r>
    </w:p>
    <w:p w14:paraId="43216128" w14:textId="1CE4614E" w:rsidR="00537BC1" w:rsidRDefault="00D642DE" w:rsidP="00537BC1">
      <w:pPr>
        <w:widowControl/>
        <w:numPr>
          <w:ilvl w:val="0"/>
          <w:numId w:val="39"/>
        </w:numPr>
        <w:ind w:firstLineChars="0"/>
        <w:rPr>
          <w:rFonts w:eastAsiaTheme="majorEastAsia"/>
          <w:sz w:val="24"/>
        </w:rPr>
      </w:pPr>
      <w:r w:rsidRPr="00D642DE">
        <w:rPr>
          <w:rFonts w:eastAsiaTheme="majorEastAsia"/>
          <w:sz w:val="24"/>
        </w:rPr>
        <w:t>SPV reliability boundaries. I did not know when Merkle-proof verification is enough and when full-node validation is necessary</w:t>
      </w:r>
      <w:r w:rsidR="008912F7" w:rsidRPr="008912F7">
        <w:rPr>
          <w:rFonts w:eastAsiaTheme="majorEastAsia"/>
          <w:sz w:val="24"/>
        </w:rPr>
        <w:t>.</w:t>
      </w:r>
    </w:p>
    <w:p w14:paraId="4195F025" w14:textId="4EE3C750" w:rsidR="008912F7" w:rsidRPr="00537BC1" w:rsidRDefault="00D642DE" w:rsidP="00537BC1">
      <w:pPr>
        <w:widowControl/>
        <w:numPr>
          <w:ilvl w:val="0"/>
          <w:numId w:val="39"/>
        </w:numPr>
        <w:ind w:firstLineChars="0"/>
        <w:rPr>
          <w:rFonts w:eastAsiaTheme="majorEastAsia"/>
          <w:sz w:val="24"/>
        </w:rPr>
      </w:pPr>
      <w:r w:rsidRPr="00D642DE">
        <w:rPr>
          <w:rFonts w:eastAsiaTheme="majorEastAsia"/>
          <w:sz w:val="24"/>
        </w:rPr>
        <w:t>Section 11 math. I could follow symbols (p, q, z) but not the practical interpretation for confirmation policy.</w:t>
      </w:r>
    </w:p>
    <w:bookmarkEnd w:id="4"/>
    <w:p w14:paraId="196CCB54" w14:textId="54050088" w:rsidR="00017156" w:rsidRDefault="00377F7A" w:rsidP="00060856">
      <w:pPr>
        <w:ind w:firstLineChars="0" w:firstLine="0"/>
        <w:rPr>
          <w:b/>
          <w:bCs/>
          <w:sz w:val="28"/>
          <w:szCs w:val="28"/>
        </w:rPr>
      </w:pPr>
      <w:r w:rsidRPr="00377F7A">
        <w:rPr>
          <w:rFonts w:hint="eastAsia"/>
          <w:b/>
          <w:bCs/>
          <w:sz w:val="28"/>
          <w:szCs w:val="28"/>
        </w:rPr>
        <w:t xml:space="preserve">2   </w:t>
      </w:r>
      <w:r w:rsidR="00537BC1" w:rsidRPr="00537BC1">
        <w:rPr>
          <w:b/>
          <w:bCs/>
          <w:sz w:val="28"/>
          <w:szCs w:val="28"/>
        </w:rPr>
        <w:t>Process of Inquiry</w:t>
      </w:r>
    </w:p>
    <w:p w14:paraId="44088961" w14:textId="11E947AB" w:rsidR="00940DCC" w:rsidRPr="00940DCC" w:rsidRDefault="00940DCC" w:rsidP="00940DCC">
      <w:pPr>
        <w:pStyle w:val="afa"/>
        <w:spacing w:before="0" w:beforeAutospacing="0" w:after="240" w:afterAutospacing="0"/>
        <w:jc w:val="both"/>
        <w:rPr>
          <w:rFonts w:ascii="Times New Roman" w:eastAsiaTheme="majorEastAsia" w:hAnsi="Times New Roman" w:cs="Times New Roman"/>
          <w:kern w:val="2"/>
        </w:rPr>
      </w:pPr>
      <w:r w:rsidRPr="00940DCC">
        <w:rPr>
          <w:rFonts w:ascii="Times New Roman" w:eastAsiaTheme="majorEastAsia" w:hAnsi="Times New Roman" w:cs="Times New Roman"/>
          <w:kern w:val="2"/>
        </w:rPr>
        <w:t xml:space="preserve">Interaction 1: </w:t>
      </w:r>
      <w:r w:rsidR="001661F8" w:rsidRPr="001661F8">
        <w:rPr>
          <w:rFonts w:ascii="Times New Roman" w:eastAsiaTheme="majorEastAsia" w:hAnsi="Times New Roman" w:cs="Times New Roman"/>
          <w:kern w:val="2"/>
        </w:rPr>
        <w:t>Why signatures are insufficient without consensus ordering</w:t>
      </w:r>
    </w:p>
    <w:p w14:paraId="168B1A12" w14:textId="78B22548" w:rsidR="00940DCC" w:rsidRPr="00940DCC" w:rsidRDefault="00940DCC" w:rsidP="001661F8">
      <w:pPr>
        <w:pStyle w:val="afa"/>
        <w:rPr>
          <w:rFonts w:ascii="Times New Roman" w:eastAsiaTheme="majorEastAsia" w:hAnsi="Times New Roman" w:cs="Times New Roman"/>
          <w:kern w:val="2"/>
        </w:rPr>
      </w:pPr>
      <w:r w:rsidRPr="00940DCC">
        <w:rPr>
          <w:rFonts w:ascii="Times New Roman" w:eastAsiaTheme="majorEastAsia" w:hAnsi="Times New Roman" w:cs="Times New Roman"/>
          <w:kern w:val="2"/>
        </w:rPr>
        <w:t xml:space="preserve">My Prompt: </w:t>
      </w:r>
      <w:r w:rsidR="001661F8" w:rsidRPr="001661F8">
        <w:rPr>
          <w:rFonts w:ascii="Times New Roman" w:eastAsiaTheme="majorEastAsia" w:hAnsi="Times New Roman" w:cs="Times New Roman"/>
          <w:kern w:val="2"/>
        </w:rPr>
        <w:t xml:space="preserve">"In Section 2, a coin is a chain of digital signatures. Why is that still insufficient to prevent </w:t>
      </w:r>
      <w:proofErr w:type="gramStart"/>
      <w:r w:rsidR="001661F8" w:rsidRPr="001661F8">
        <w:rPr>
          <w:rFonts w:ascii="Times New Roman" w:eastAsiaTheme="majorEastAsia" w:hAnsi="Times New Roman" w:cs="Times New Roman"/>
          <w:kern w:val="2"/>
        </w:rPr>
        <w:t>double-spending</w:t>
      </w:r>
      <w:proofErr w:type="gramEnd"/>
      <w:r w:rsidR="001661F8" w:rsidRPr="001661F8">
        <w:rPr>
          <w:rFonts w:ascii="Times New Roman" w:eastAsiaTheme="majorEastAsia" w:hAnsi="Times New Roman" w:cs="Times New Roman"/>
          <w:kern w:val="2"/>
        </w:rPr>
        <w:t>? Give a concrete example."</w:t>
      </w:r>
      <w:r w:rsidR="001661F8">
        <w:rPr>
          <w:rFonts w:ascii="Times New Roman" w:eastAsiaTheme="majorEastAsia" w:hAnsi="Times New Roman" w:cs="Times New Roman" w:hint="eastAsia"/>
          <w:kern w:val="2"/>
        </w:rPr>
        <w:t xml:space="preserve"> </w:t>
      </w:r>
      <w:r w:rsidR="001661F8" w:rsidRPr="001661F8">
        <w:rPr>
          <w:rFonts w:ascii="Times New Roman" w:eastAsiaTheme="majorEastAsia" w:hAnsi="Times New Roman" w:cs="Times New Roman"/>
          <w:kern w:val="2"/>
        </w:rPr>
        <w:t>"Show how the timestamp server and proof-of-work combine to solve this gap without a mint."</w:t>
      </w:r>
    </w:p>
    <w:p w14:paraId="45D8B6FE" w14:textId="0DAF5DC3" w:rsidR="00F87CAB" w:rsidRDefault="00940DCC" w:rsidP="001661F8">
      <w:pPr>
        <w:pStyle w:val="afa"/>
        <w:spacing w:before="240"/>
        <w:rPr>
          <w:rFonts w:ascii="Times New Roman" w:eastAsiaTheme="majorEastAsia" w:hAnsi="Times New Roman" w:cs="Times New Roman"/>
          <w:kern w:val="2"/>
        </w:rPr>
      </w:pPr>
      <w:r w:rsidRPr="00940DCC">
        <w:rPr>
          <w:rFonts w:ascii="Times New Roman" w:eastAsiaTheme="majorEastAsia" w:hAnsi="Times New Roman" w:cs="Times New Roman"/>
          <w:kern w:val="2"/>
        </w:rPr>
        <w:t xml:space="preserve">My Analysis: </w:t>
      </w:r>
      <w:r w:rsidR="001661F8" w:rsidRPr="001661F8">
        <w:rPr>
          <w:rFonts w:ascii="Times New Roman" w:eastAsiaTheme="majorEastAsia" w:hAnsi="Times New Roman" w:cs="Times New Roman"/>
          <w:kern w:val="2"/>
        </w:rPr>
        <w:t xml:space="preserve">This response was helpful because it separated two guarantees I had conflated: </w:t>
      </w:r>
      <w:r w:rsidR="001661F8">
        <w:rPr>
          <w:rFonts w:ascii="Times New Roman" w:eastAsiaTheme="majorEastAsia" w:hAnsi="Times New Roman" w:cs="Times New Roman"/>
          <w:kern w:val="2"/>
        </w:rPr>
        <w:t>(1)</w:t>
      </w:r>
      <w:r w:rsidR="001661F8" w:rsidRPr="001661F8">
        <w:rPr>
          <w:rFonts w:ascii="Times New Roman" w:eastAsiaTheme="majorEastAsia" w:hAnsi="Times New Roman" w:cs="Times New Roman"/>
          <w:kern w:val="2"/>
        </w:rPr>
        <w:t xml:space="preserve"> Signature</w:t>
      </w:r>
      <w:r w:rsidR="001661F8" w:rsidRPr="001661F8">
        <w:rPr>
          <w:rFonts w:ascii="Times New Roman" w:eastAsiaTheme="majorEastAsia" w:hAnsi="Times New Roman" w:cs="Times New Roman"/>
          <w:kern w:val="2"/>
        </w:rPr>
        <w:t xml:space="preserve"> chain guarantee: only someone with the private key can authorize transfer.</w:t>
      </w:r>
      <w:r w:rsidR="001661F8">
        <w:rPr>
          <w:rFonts w:ascii="Times New Roman" w:eastAsiaTheme="majorEastAsia" w:hAnsi="Times New Roman" w:cs="Times New Roman"/>
          <w:kern w:val="2"/>
        </w:rPr>
        <w:t xml:space="preserve"> (2) </w:t>
      </w:r>
      <w:r w:rsidR="001661F8" w:rsidRPr="001661F8">
        <w:rPr>
          <w:rFonts w:ascii="Times New Roman" w:eastAsiaTheme="majorEastAsia" w:hAnsi="Times New Roman" w:cs="Times New Roman"/>
          <w:kern w:val="2"/>
        </w:rPr>
        <w:t>Consensus ordering guarantee: the network agrees which conflicting spend came first.</w:t>
      </w:r>
      <w:r w:rsidR="00F87CAB">
        <w:rPr>
          <w:rFonts w:ascii="Times New Roman" w:eastAsiaTheme="majorEastAsia" w:hAnsi="Times New Roman" w:cs="Times New Roman"/>
          <w:kern w:val="2"/>
        </w:rPr>
        <w:t xml:space="preserve"> </w:t>
      </w:r>
      <w:r w:rsidR="001661F8" w:rsidRPr="001661F8">
        <w:rPr>
          <w:rFonts w:ascii="Times New Roman" w:eastAsiaTheme="majorEastAsia" w:hAnsi="Times New Roman" w:cs="Times New Roman"/>
          <w:kern w:val="2"/>
        </w:rPr>
        <w:t>The AI used a concrete double-spend example (same UTXO sent to Bob and Carol) to show why valid signatures alone cannot resolve conflict. The key insight was that timestamping + proof-of-work creates a public ordering rule that replaces a mint.</w:t>
      </w:r>
      <w:r w:rsidR="001661F8" w:rsidRPr="001661F8">
        <w:t xml:space="preserve"> </w:t>
      </w:r>
      <w:r w:rsidR="001661F8" w:rsidRPr="001661F8">
        <w:rPr>
          <w:rFonts w:ascii="Times New Roman" w:eastAsiaTheme="majorEastAsia" w:hAnsi="Times New Roman" w:cs="Times New Roman"/>
          <w:kern w:val="2"/>
        </w:rPr>
        <w:t xml:space="preserve">I spotted one simplification: it first </w:t>
      </w:r>
      <w:proofErr w:type="gramStart"/>
      <w:r w:rsidR="001661F8" w:rsidRPr="001661F8">
        <w:rPr>
          <w:rFonts w:ascii="Times New Roman" w:eastAsiaTheme="majorEastAsia" w:hAnsi="Times New Roman" w:cs="Times New Roman"/>
          <w:kern w:val="2"/>
        </w:rPr>
        <w:t>said</w:t>
      </w:r>
      <w:proofErr w:type="gramEnd"/>
      <w:r w:rsidR="001661F8" w:rsidRPr="001661F8">
        <w:rPr>
          <w:rFonts w:ascii="Times New Roman" w:eastAsiaTheme="majorEastAsia" w:hAnsi="Times New Roman" w:cs="Times New Roman"/>
          <w:kern w:val="2"/>
        </w:rPr>
        <w:t xml:space="preserve"> "more blocks wins." After follow-up, it corrected to "greatest accumulated proof-of-work wins." That correction was important for technical accuracy.</w:t>
      </w:r>
    </w:p>
    <w:p w14:paraId="28586D71" w14:textId="47F10D60" w:rsidR="00940DCC" w:rsidRPr="008912F7" w:rsidRDefault="00940DCC" w:rsidP="00F87CAB">
      <w:pPr>
        <w:pStyle w:val="afa"/>
        <w:spacing w:before="240"/>
        <w:rPr>
          <w:rFonts w:ascii="Times New Roman" w:eastAsiaTheme="majorEastAsia" w:hAnsi="Times New Roman" w:cs="Times New Roman"/>
          <w:kern w:val="2"/>
        </w:rPr>
      </w:pPr>
      <w:bookmarkStart w:id="5" w:name="_Hlk223888898"/>
      <w:r w:rsidRPr="00940DCC">
        <w:rPr>
          <w:rFonts w:ascii="Times New Roman" w:eastAsiaTheme="majorEastAsia" w:hAnsi="Times New Roman" w:cs="Times New Roman"/>
          <w:kern w:val="2"/>
        </w:rPr>
        <w:t xml:space="preserve">Interaction 2: </w:t>
      </w:r>
      <w:r w:rsidR="001661F8" w:rsidRPr="001661F8">
        <w:rPr>
          <w:rFonts w:ascii="Times New Roman" w:eastAsiaTheme="majorEastAsia" w:hAnsi="Times New Roman" w:cs="Times New Roman"/>
          <w:kern w:val="2"/>
        </w:rPr>
        <w:t>SPV security boundaries and realistic trust assumptions</w:t>
      </w:r>
    </w:p>
    <w:p w14:paraId="636B4BDC" w14:textId="549C1FF0" w:rsidR="00940DCC" w:rsidRPr="00940DCC" w:rsidRDefault="00940DCC" w:rsidP="001661F8">
      <w:pPr>
        <w:pStyle w:val="afa"/>
        <w:spacing w:after="240"/>
        <w:rPr>
          <w:rFonts w:ascii="Times New Roman" w:eastAsiaTheme="majorEastAsia" w:hAnsi="Times New Roman" w:cs="Times New Roman"/>
          <w:kern w:val="2"/>
        </w:rPr>
      </w:pPr>
      <w:r w:rsidRPr="00940DCC">
        <w:rPr>
          <w:rFonts w:ascii="Times New Roman" w:eastAsiaTheme="majorEastAsia" w:hAnsi="Times New Roman" w:cs="Times New Roman"/>
          <w:kern w:val="2"/>
        </w:rPr>
        <w:t xml:space="preserve">My Prompt: </w:t>
      </w:r>
      <w:r w:rsidR="001661F8" w:rsidRPr="001661F8">
        <w:rPr>
          <w:rFonts w:ascii="Times New Roman" w:eastAsiaTheme="majorEastAsia" w:hAnsi="Times New Roman" w:cs="Times New Roman"/>
          <w:kern w:val="2"/>
        </w:rPr>
        <w:t>"For Section 8, explain SPV in operational terms: what data does an SPV client store, and what attacks remain possible?"</w:t>
      </w:r>
      <w:r w:rsidR="001661F8">
        <w:rPr>
          <w:rFonts w:ascii="Times New Roman" w:eastAsiaTheme="majorEastAsia" w:hAnsi="Times New Roman" w:cs="Times New Roman" w:hint="eastAsia"/>
          <w:kern w:val="2"/>
        </w:rPr>
        <w:t xml:space="preserve"> </w:t>
      </w:r>
      <w:r w:rsidR="001661F8" w:rsidRPr="001661F8">
        <w:rPr>
          <w:rFonts w:ascii="Times New Roman" w:eastAsiaTheme="majorEastAsia" w:hAnsi="Times New Roman" w:cs="Times New Roman"/>
          <w:kern w:val="2"/>
        </w:rPr>
        <w:t>"Under what conditions does SPV remain reliable, and when should a business run a full node instead?"</w:t>
      </w:r>
    </w:p>
    <w:p w14:paraId="4B73D118" w14:textId="6D577DE0" w:rsidR="00F87CAB" w:rsidRDefault="00940DCC" w:rsidP="001661F8">
      <w:pPr>
        <w:pStyle w:val="afa"/>
        <w:rPr>
          <w:rFonts w:ascii="Times New Roman" w:eastAsiaTheme="majorEastAsia" w:hAnsi="Times New Roman" w:cs="Times New Roman"/>
          <w:kern w:val="2"/>
        </w:rPr>
      </w:pPr>
      <w:r w:rsidRPr="00940DCC">
        <w:rPr>
          <w:rFonts w:ascii="Times New Roman" w:eastAsiaTheme="majorEastAsia" w:hAnsi="Times New Roman" w:cs="Times New Roman"/>
          <w:kern w:val="2"/>
        </w:rPr>
        <w:t xml:space="preserve">My Analysis: </w:t>
      </w:r>
      <w:r w:rsidR="001661F8" w:rsidRPr="001661F8">
        <w:rPr>
          <w:rFonts w:ascii="Times New Roman" w:eastAsiaTheme="majorEastAsia" w:hAnsi="Times New Roman" w:cs="Times New Roman"/>
          <w:kern w:val="2"/>
        </w:rPr>
        <w:t xml:space="preserve">This exchange turned a short section into a usable threat model. The AI correctly explained that SPV stores block headers and Merkle </w:t>
      </w:r>
      <w:proofErr w:type="gramStart"/>
      <w:r w:rsidR="001661F8" w:rsidRPr="001661F8">
        <w:rPr>
          <w:rFonts w:ascii="Times New Roman" w:eastAsiaTheme="majorEastAsia" w:hAnsi="Times New Roman" w:cs="Times New Roman"/>
          <w:kern w:val="2"/>
        </w:rPr>
        <w:t>branches, but</w:t>
      </w:r>
      <w:proofErr w:type="gramEnd"/>
      <w:r w:rsidR="001661F8" w:rsidRPr="001661F8">
        <w:rPr>
          <w:rFonts w:ascii="Times New Roman" w:eastAsiaTheme="majorEastAsia" w:hAnsi="Times New Roman" w:cs="Times New Roman"/>
          <w:kern w:val="2"/>
        </w:rPr>
        <w:t xml:space="preserve"> does not independently validate full transaction history or all consensus rules.</w:t>
      </w:r>
      <w:r w:rsidR="001661F8">
        <w:rPr>
          <w:rFonts w:ascii="Times New Roman" w:eastAsiaTheme="majorEastAsia" w:hAnsi="Times New Roman" w:cs="Times New Roman"/>
          <w:kern w:val="2"/>
        </w:rPr>
        <w:t xml:space="preserve"> </w:t>
      </w:r>
      <w:r w:rsidR="001661F8" w:rsidRPr="001661F8">
        <w:rPr>
          <w:rFonts w:ascii="Times New Roman" w:eastAsiaTheme="majorEastAsia" w:hAnsi="Times New Roman" w:cs="Times New Roman"/>
          <w:kern w:val="2"/>
        </w:rPr>
        <w:t xml:space="preserve">The most useful part was the operational distinction: </w:t>
      </w:r>
      <w:r w:rsidR="001661F8">
        <w:rPr>
          <w:rFonts w:ascii="Times New Roman" w:eastAsiaTheme="majorEastAsia" w:hAnsi="Times New Roman" w:cs="Times New Roman"/>
          <w:kern w:val="2"/>
        </w:rPr>
        <w:t xml:space="preserve">(1) </w:t>
      </w:r>
      <w:r w:rsidR="001661F8" w:rsidRPr="001661F8">
        <w:rPr>
          <w:rFonts w:ascii="Times New Roman" w:eastAsiaTheme="majorEastAsia" w:hAnsi="Times New Roman" w:cs="Times New Roman"/>
          <w:kern w:val="2"/>
        </w:rPr>
        <w:t>Occasional receivers may accept SPV with confirmation waiting and network diversity.</w:t>
      </w:r>
      <w:r w:rsidR="001661F8">
        <w:rPr>
          <w:rFonts w:ascii="Times New Roman" w:eastAsiaTheme="majorEastAsia" w:hAnsi="Times New Roman" w:cs="Times New Roman"/>
          <w:kern w:val="2"/>
        </w:rPr>
        <w:t xml:space="preserve"> (2)</w:t>
      </w:r>
      <w:r w:rsidR="001661F8" w:rsidRPr="001661F8">
        <w:rPr>
          <w:rFonts w:ascii="Times New Roman" w:eastAsiaTheme="majorEastAsia" w:hAnsi="Times New Roman" w:cs="Times New Roman"/>
          <w:kern w:val="2"/>
        </w:rPr>
        <w:t xml:space="preserve"> High-value or frequent-payment merchants should run full nodes for independent rule enforcement and faster fraud detection.</w:t>
      </w:r>
      <w:r w:rsidR="001661F8">
        <w:rPr>
          <w:rFonts w:ascii="Times New Roman" w:eastAsiaTheme="majorEastAsia" w:hAnsi="Times New Roman" w:cs="Times New Roman" w:hint="eastAsia"/>
          <w:kern w:val="2"/>
        </w:rPr>
        <w:t xml:space="preserve"> </w:t>
      </w:r>
      <w:r w:rsidR="001661F8" w:rsidRPr="001661F8">
        <w:rPr>
          <w:rFonts w:ascii="Times New Roman" w:eastAsiaTheme="majorEastAsia" w:hAnsi="Times New Roman" w:cs="Times New Roman"/>
          <w:kern w:val="2"/>
        </w:rPr>
        <w:t>I also asked about isolation/eclipsing risks. The AI clearly stated these are modern operational concerns beyond what the whitepaper formalizes, which I considered an honest boundary of the answer.</w:t>
      </w:r>
      <w:r w:rsidR="00F87CAB">
        <w:rPr>
          <w:rFonts w:ascii="Times New Roman" w:eastAsiaTheme="majorEastAsia" w:hAnsi="Times New Roman" w:cs="Times New Roman"/>
          <w:kern w:val="2"/>
        </w:rPr>
        <w:t xml:space="preserve"> </w:t>
      </w:r>
    </w:p>
    <w:p w14:paraId="75A3803A" w14:textId="7530CBE6" w:rsidR="00F87CAB" w:rsidRPr="00F87CAB" w:rsidRDefault="00F87CAB" w:rsidP="00F87CAB">
      <w:pPr>
        <w:pStyle w:val="afa"/>
        <w:rPr>
          <w:rFonts w:ascii="Times New Roman" w:eastAsiaTheme="majorEastAsia" w:hAnsi="Times New Roman" w:cs="Times New Roman"/>
          <w:kern w:val="2"/>
        </w:rPr>
      </w:pPr>
      <w:r w:rsidRPr="00F87CAB">
        <w:rPr>
          <w:rFonts w:ascii="Times New Roman" w:eastAsiaTheme="majorEastAsia" w:hAnsi="Times New Roman" w:cs="Times New Roman"/>
          <w:kern w:val="2"/>
        </w:rPr>
        <w:t xml:space="preserve">Interaction </w:t>
      </w:r>
      <w:r>
        <w:rPr>
          <w:rFonts w:ascii="Times New Roman" w:eastAsiaTheme="majorEastAsia" w:hAnsi="Times New Roman" w:cs="Times New Roman"/>
          <w:kern w:val="2"/>
        </w:rPr>
        <w:t>3</w:t>
      </w:r>
      <w:r w:rsidRPr="00F87CAB">
        <w:rPr>
          <w:rFonts w:ascii="Times New Roman" w:eastAsiaTheme="majorEastAsia" w:hAnsi="Times New Roman" w:cs="Times New Roman"/>
          <w:kern w:val="2"/>
        </w:rPr>
        <w:t xml:space="preserve">: </w:t>
      </w:r>
      <w:r w:rsidR="001661F8" w:rsidRPr="001661F8">
        <w:rPr>
          <w:rFonts w:ascii="Times New Roman" w:eastAsiaTheme="majorEastAsia" w:hAnsi="Times New Roman" w:cs="Times New Roman"/>
          <w:kern w:val="2"/>
        </w:rPr>
        <w:t>Interpreting Section 11 probability and confirmation depth</w:t>
      </w:r>
    </w:p>
    <w:p w14:paraId="1C7B3219" w14:textId="153E355F" w:rsidR="00F87CAB" w:rsidRPr="00F87CAB" w:rsidRDefault="00F87CAB" w:rsidP="001661F8">
      <w:pPr>
        <w:pStyle w:val="afa"/>
        <w:rPr>
          <w:rFonts w:ascii="Times New Roman" w:eastAsiaTheme="majorEastAsia" w:hAnsi="Times New Roman" w:cs="Times New Roman"/>
          <w:kern w:val="2"/>
        </w:rPr>
      </w:pPr>
      <w:r w:rsidRPr="00F87CAB">
        <w:rPr>
          <w:rFonts w:ascii="Times New Roman" w:eastAsiaTheme="majorEastAsia" w:hAnsi="Times New Roman" w:cs="Times New Roman"/>
          <w:kern w:val="2"/>
        </w:rPr>
        <w:lastRenderedPageBreak/>
        <w:t xml:space="preserve">My Prompt: </w:t>
      </w:r>
      <w:r w:rsidR="001661F8" w:rsidRPr="001661F8">
        <w:rPr>
          <w:rFonts w:ascii="Times New Roman" w:eastAsiaTheme="majorEastAsia" w:hAnsi="Times New Roman" w:cs="Times New Roman"/>
          <w:kern w:val="2"/>
        </w:rPr>
        <w:t>"Walk through Section 11 calculations conceptually. What do p, q, and z mean in plain language?"</w:t>
      </w:r>
      <w:r w:rsidR="001661F8">
        <w:rPr>
          <w:rFonts w:ascii="Times New Roman" w:eastAsiaTheme="majorEastAsia" w:hAnsi="Times New Roman" w:cs="Times New Roman"/>
          <w:kern w:val="2"/>
        </w:rPr>
        <w:t xml:space="preserve"> </w:t>
      </w:r>
      <w:r w:rsidR="001661F8" w:rsidRPr="001661F8">
        <w:rPr>
          <w:rFonts w:ascii="Times New Roman" w:eastAsiaTheme="majorEastAsia" w:hAnsi="Times New Roman" w:cs="Times New Roman"/>
          <w:kern w:val="2"/>
        </w:rPr>
        <w:t>"Use the table values to explain whether 6 confirmations are always enough."</w:t>
      </w:r>
    </w:p>
    <w:p w14:paraId="4D8FCEE9" w14:textId="4BBCF5C0" w:rsidR="00F87CAB" w:rsidRPr="00F87CAB" w:rsidRDefault="00F87CAB" w:rsidP="001661F8">
      <w:pPr>
        <w:pStyle w:val="afa"/>
        <w:rPr>
          <w:rFonts w:ascii="Times New Roman" w:eastAsiaTheme="majorEastAsia" w:hAnsi="Times New Roman" w:cs="Times New Roman"/>
          <w:kern w:val="2"/>
        </w:rPr>
      </w:pPr>
      <w:r w:rsidRPr="00F87CAB">
        <w:rPr>
          <w:rFonts w:ascii="Times New Roman" w:eastAsiaTheme="majorEastAsia" w:hAnsi="Times New Roman" w:cs="Times New Roman"/>
          <w:kern w:val="2"/>
        </w:rPr>
        <w:t>My Analysis:</w:t>
      </w:r>
      <w:r w:rsidRPr="00F87CAB">
        <w:t xml:space="preserve"> </w:t>
      </w:r>
      <w:r w:rsidR="001661F8" w:rsidRPr="001661F8">
        <w:rPr>
          <w:rFonts w:ascii="Times New Roman" w:eastAsiaTheme="majorEastAsia" w:hAnsi="Times New Roman" w:cs="Times New Roman"/>
          <w:kern w:val="2"/>
        </w:rPr>
        <w:t xml:space="preserve">This interaction improved my mathematical reading of the paper. The AI mapped variables </w:t>
      </w:r>
      <w:proofErr w:type="gramStart"/>
      <w:r w:rsidR="001661F8" w:rsidRPr="001661F8">
        <w:rPr>
          <w:rFonts w:ascii="Times New Roman" w:eastAsiaTheme="majorEastAsia" w:hAnsi="Times New Roman" w:cs="Times New Roman"/>
          <w:kern w:val="2"/>
        </w:rPr>
        <w:t>clearly:-</w:t>
      </w:r>
      <w:proofErr w:type="gramEnd"/>
      <w:r w:rsidR="001661F8" w:rsidRPr="001661F8">
        <w:rPr>
          <w:rFonts w:ascii="Times New Roman" w:eastAsiaTheme="majorEastAsia" w:hAnsi="Times New Roman" w:cs="Times New Roman"/>
          <w:kern w:val="2"/>
        </w:rPr>
        <w:t xml:space="preserve"> p: probability honest miners find next block.</w:t>
      </w:r>
      <w:r w:rsidR="001661F8">
        <w:rPr>
          <w:rFonts w:ascii="Times New Roman" w:eastAsiaTheme="majorEastAsia" w:hAnsi="Times New Roman" w:cs="Times New Roman"/>
          <w:kern w:val="2"/>
        </w:rPr>
        <w:t xml:space="preserve"> </w:t>
      </w:r>
      <w:r w:rsidR="001661F8" w:rsidRPr="001661F8">
        <w:rPr>
          <w:rFonts w:ascii="Times New Roman" w:eastAsiaTheme="majorEastAsia" w:hAnsi="Times New Roman" w:cs="Times New Roman"/>
          <w:kern w:val="2"/>
        </w:rPr>
        <w:t>- q: probability attacker finds next block.</w:t>
      </w:r>
      <w:r w:rsidR="001661F8">
        <w:rPr>
          <w:rFonts w:ascii="Times New Roman" w:eastAsiaTheme="majorEastAsia" w:hAnsi="Times New Roman" w:cs="Times New Roman"/>
          <w:kern w:val="2"/>
        </w:rPr>
        <w:t xml:space="preserve"> </w:t>
      </w:r>
      <w:r w:rsidR="001661F8" w:rsidRPr="001661F8">
        <w:rPr>
          <w:rFonts w:ascii="Times New Roman" w:eastAsiaTheme="majorEastAsia" w:hAnsi="Times New Roman" w:cs="Times New Roman"/>
          <w:kern w:val="2"/>
        </w:rPr>
        <w:t>- z: confirmation depth (how many blocks are added after the payment block).</w:t>
      </w:r>
      <w:r w:rsidR="001661F8">
        <w:rPr>
          <w:rFonts w:ascii="Times New Roman" w:eastAsiaTheme="majorEastAsia" w:hAnsi="Times New Roman" w:cs="Times New Roman"/>
          <w:kern w:val="2"/>
        </w:rPr>
        <w:t xml:space="preserve"> </w:t>
      </w:r>
      <w:r w:rsidR="001661F8" w:rsidRPr="001661F8">
        <w:rPr>
          <w:rFonts w:ascii="Times New Roman" w:eastAsiaTheme="majorEastAsia" w:hAnsi="Times New Roman" w:cs="Times New Roman"/>
          <w:kern w:val="2"/>
        </w:rPr>
        <w:t>The key insight is that safety is probabilistic, not absolute. Larger z lowers risk exponentially when p &gt; q, but required z depends strongly on q.</w:t>
      </w:r>
      <w:r w:rsidR="001661F8">
        <w:rPr>
          <w:rFonts w:ascii="Times New Roman" w:eastAsiaTheme="majorEastAsia" w:hAnsi="Times New Roman" w:cs="Times New Roman"/>
          <w:kern w:val="2"/>
        </w:rPr>
        <w:t xml:space="preserve"> </w:t>
      </w:r>
      <w:r w:rsidR="001661F8" w:rsidRPr="001661F8">
        <w:rPr>
          <w:rFonts w:ascii="Times New Roman" w:eastAsiaTheme="majorEastAsia" w:hAnsi="Times New Roman" w:cs="Times New Roman"/>
          <w:kern w:val="2"/>
        </w:rPr>
        <w:t>I challenged the common "6 confirmations is always enough" claim. The follow-up correctly used the paper's own table for P &lt; 0.001:</w:t>
      </w:r>
      <w:r w:rsidR="001661F8">
        <w:rPr>
          <w:rFonts w:ascii="Times New Roman" w:eastAsiaTheme="majorEastAsia" w:hAnsi="Times New Roman" w:cs="Times New Roman"/>
          <w:kern w:val="2"/>
        </w:rPr>
        <w:t xml:space="preserve"> </w:t>
      </w:r>
      <w:r w:rsidR="001661F8" w:rsidRPr="001661F8">
        <w:rPr>
          <w:rFonts w:ascii="Times New Roman" w:eastAsiaTheme="majorEastAsia" w:hAnsi="Times New Roman" w:cs="Times New Roman"/>
          <w:kern w:val="2"/>
        </w:rPr>
        <w:t xml:space="preserve">- q = 0.10 -&gt; z = </w:t>
      </w:r>
      <w:proofErr w:type="gramStart"/>
      <w:r w:rsidR="001661F8" w:rsidRPr="001661F8">
        <w:rPr>
          <w:rFonts w:ascii="Times New Roman" w:eastAsiaTheme="majorEastAsia" w:hAnsi="Times New Roman" w:cs="Times New Roman"/>
          <w:kern w:val="2"/>
        </w:rPr>
        <w:t>5</w:t>
      </w:r>
      <w:r w:rsidR="001661F8">
        <w:rPr>
          <w:rFonts w:ascii="Times New Roman" w:eastAsiaTheme="majorEastAsia" w:hAnsi="Times New Roman" w:cs="Times New Roman"/>
          <w:kern w:val="2"/>
        </w:rPr>
        <w:t xml:space="preserve"> ;</w:t>
      </w:r>
      <w:proofErr w:type="gramEnd"/>
      <w:r w:rsidR="001661F8">
        <w:rPr>
          <w:rFonts w:ascii="Times New Roman" w:eastAsiaTheme="majorEastAsia" w:hAnsi="Times New Roman" w:cs="Times New Roman"/>
          <w:kern w:val="2"/>
        </w:rPr>
        <w:t xml:space="preserve"> </w:t>
      </w:r>
      <w:r w:rsidR="001661F8" w:rsidRPr="001661F8">
        <w:rPr>
          <w:rFonts w:ascii="Times New Roman" w:eastAsiaTheme="majorEastAsia" w:hAnsi="Times New Roman" w:cs="Times New Roman"/>
          <w:kern w:val="2"/>
        </w:rPr>
        <w:t xml:space="preserve">- q = 0.30 -&gt; z = </w:t>
      </w:r>
      <w:proofErr w:type="gramStart"/>
      <w:r w:rsidR="001661F8" w:rsidRPr="001661F8">
        <w:rPr>
          <w:rFonts w:ascii="Times New Roman" w:eastAsiaTheme="majorEastAsia" w:hAnsi="Times New Roman" w:cs="Times New Roman"/>
          <w:kern w:val="2"/>
        </w:rPr>
        <w:t>24</w:t>
      </w:r>
      <w:r w:rsidR="001661F8">
        <w:rPr>
          <w:rFonts w:ascii="Times New Roman" w:eastAsiaTheme="majorEastAsia" w:hAnsi="Times New Roman" w:cs="Times New Roman"/>
          <w:kern w:val="2"/>
        </w:rPr>
        <w:t xml:space="preserve"> ;</w:t>
      </w:r>
      <w:proofErr w:type="gramEnd"/>
      <w:r w:rsidR="001661F8">
        <w:rPr>
          <w:rFonts w:ascii="Times New Roman" w:eastAsiaTheme="majorEastAsia" w:hAnsi="Times New Roman" w:cs="Times New Roman"/>
          <w:kern w:val="2"/>
        </w:rPr>
        <w:t xml:space="preserve"> </w:t>
      </w:r>
      <w:r w:rsidR="001661F8" w:rsidRPr="001661F8">
        <w:rPr>
          <w:rFonts w:ascii="Times New Roman" w:eastAsiaTheme="majorEastAsia" w:hAnsi="Times New Roman" w:cs="Times New Roman"/>
          <w:kern w:val="2"/>
        </w:rPr>
        <w:t>- q = 0.40 -&gt; z = 89</w:t>
      </w:r>
    </w:p>
    <w:bookmarkEnd w:id="3"/>
    <w:bookmarkEnd w:id="5"/>
    <w:p w14:paraId="5155D1ED" w14:textId="4DBB265F" w:rsidR="00EF11FF" w:rsidRDefault="00EF11FF" w:rsidP="00EF11FF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377F7A">
        <w:rPr>
          <w:rFonts w:hint="eastAsia"/>
          <w:b/>
          <w:bCs/>
          <w:sz w:val="28"/>
          <w:szCs w:val="28"/>
        </w:rPr>
        <w:t xml:space="preserve">   </w:t>
      </w:r>
      <w:bookmarkStart w:id="6" w:name="_Hlk226989885"/>
      <w:r w:rsidR="00940DCC" w:rsidRPr="00940DCC">
        <w:rPr>
          <w:sz w:val="28"/>
          <w:szCs w:val="28"/>
        </w:rPr>
        <w:t>Synthesis and Lingering Questions</w:t>
      </w:r>
      <w:bookmarkEnd w:id="6"/>
    </w:p>
    <w:p w14:paraId="6A70536F" w14:textId="28302A7A" w:rsidR="001661F8" w:rsidRPr="008912F7" w:rsidRDefault="001661F8" w:rsidP="001661F8">
      <w:pPr>
        <w:widowControl/>
        <w:numPr>
          <w:ilvl w:val="0"/>
          <w:numId w:val="39"/>
        </w:numPr>
        <w:ind w:firstLineChars="0"/>
        <w:rPr>
          <w:rStyle w:val="math-inline"/>
          <w:sz w:val="24"/>
        </w:rPr>
      </w:pPr>
      <w:r w:rsidRPr="001661F8">
        <w:rPr>
          <w:rStyle w:val="math-inline"/>
          <w:sz w:val="24"/>
        </w:rPr>
        <w:t>Bitcoin separates transaction authorization from transaction ordering. Signatures prove spending authority, while proof-of-work consensus determines canonical order and prevents double-spend acceptance</w:t>
      </w:r>
      <w:r w:rsidRPr="008912F7">
        <w:rPr>
          <w:rStyle w:val="math-inline"/>
          <w:sz w:val="24"/>
        </w:rPr>
        <w:t>.</w:t>
      </w:r>
    </w:p>
    <w:p w14:paraId="07A8E26A" w14:textId="77777777" w:rsidR="001661F8" w:rsidRDefault="001661F8" w:rsidP="001661F8">
      <w:pPr>
        <w:widowControl/>
        <w:numPr>
          <w:ilvl w:val="0"/>
          <w:numId w:val="39"/>
        </w:numPr>
        <w:ind w:firstLineChars="0"/>
        <w:rPr>
          <w:rFonts w:eastAsiaTheme="majorEastAsia"/>
          <w:sz w:val="24"/>
        </w:rPr>
      </w:pPr>
      <w:r w:rsidRPr="001661F8">
        <w:rPr>
          <w:rFonts w:eastAsiaTheme="majorEastAsia"/>
          <w:sz w:val="24"/>
        </w:rPr>
        <w:t xml:space="preserve">Consensus is achieved through a public chain of hashed blocks where rewriting history requires redoing computational work and catching up against ongoing honest </w:t>
      </w:r>
      <w:proofErr w:type="spellStart"/>
      <w:r w:rsidRPr="001661F8">
        <w:rPr>
          <w:rFonts w:eastAsiaTheme="majorEastAsia"/>
          <w:sz w:val="24"/>
        </w:rPr>
        <w:t>mining.</w:t>
      </w:r>
    </w:p>
    <w:p w14:paraId="7C4D2C11" w14:textId="0D1772F9" w:rsidR="001661F8" w:rsidRDefault="001661F8" w:rsidP="001661F8">
      <w:pPr>
        <w:widowControl/>
        <w:numPr>
          <w:ilvl w:val="0"/>
          <w:numId w:val="39"/>
        </w:numPr>
        <w:ind w:firstLineChars="0"/>
        <w:rPr>
          <w:rFonts w:eastAsiaTheme="majorEastAsia"/>
          <w:sz w:val="24"/>
        </w:rPr>
      </w:pPr>
      <w:proofErr w:type="spellEnd"/>
      <w:r w:rsidRPr="001661F8">
        <w:rPr>
          <w:rFonts w:eastAsiaTheme="majorEastAsia"/>
          <w:sz w:val="24"/>
        </w:rPr>
        <w:t>Security is probabilistic. Confirmations are a risk-management mechanism whose strength depends on attacker hash fraction and waiting depth</w:t>
      </w:r>
      <w:r w:rsidRPr="00D642DE">
        <w:rPr>
          <w:rFonts w:eastAsiaTheme="majorEastAsia"/>
          <w:sz w:val="24"/>
        </w:rPr>
        <w:t>.</w:t>
      </w:r>
    </w:p>
    <w:p w14:paraId="7AFA545C" w14:textId="4A854B4B" w:rsidR="001661F8" w:rsidRPr="00537BC1" w:rsidRDefault="001661F8" w:rsidP="001661F8">
      <w:pPr>
        <w:widowControl/>
        <w:numPr>
          <w:ilvl w:val="0"/>
          <w:numId w:val="39"/>
        </w:numPr>
        <w:ind w:firstLineChars="0"/>
        <w:rPr>
          <w:rFonts w:eastAsiaTheme="majorEastAsia"/>
          <w:sz w:val="24"/>
        </w:rPr>
      </w:pPr>
      <w:r w:rsidRPr="001661F8">
        <w:rPr>
          <w:rFonts w:eastAsiaTheme="majorEastAsia"/>
          <w:sz w:val="24"/>
        </w:rPr>
        <w:t>Incentives (block rewards plus fees) are not an accessory; they are part of the security architecture, aligning miner behavior with chain validity under normal economic conditions</w:t>
      </w:r>
    </w:p>
    <w:p w14:paraId="5EAD0453" w14:textId="19E467D7" w:rsidR="00940DCC" w:rsidRPr="001661F8" w:rsidRDefault="00940DCC" w:rsidP="001661F8">
      <w:pPr>
        <w:spacing w:after="240"/>
        <w:ind w:firstLineChars="0" w:firstLine="0"/>
        <w:rPr>
          <w:rFonts w:eastAsiaTheme="majorEastAsia"/>
          <w:sz w:val="24"/>
        </w:rPr>
      </w:pPr>
    </w:p>
    <w:sectPr w:rsidR="00940DCC" w:rsidRPr="001661F8" w:rsidSect="00CF5FC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2E66D" w14:textId="77777777" w:rsidR="002E5275" w:rsidRDefault="002E5275" w:rsidP="00297BFC">
      <w:pPr>
        <w:ind w:firstLine="420"/>
      </w:pPr>
      <w:r>
        <w:separator/>
      </w:r>
    </w:p>
  </w:endnote>
  <w:endnote w:type="continuationSeparator" w:id="0">
    <w:p w14:paraId="2E52B133" w14:textId="77777777" w:rsidR="002E5275" w:rsidRDefault="002E5275" w:rsidP="00297BFC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MT">
    <w:altName w:val="Arial"/>
    <w:panose1 w:val="020B0604020202020204"/>
    <w:charset w:val="01"/>
    <w:family w:val="swiss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909BA" w14:textId="77777777" w:rsidR="00297BFC" w:rsidRDefault="00297BFC">
    <w:pPr>
      <w:pStyle w:val="af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9C27" w14:textId="63267EDC" w:rsidR="00297BFC" w:rsidRPr="007C0750" w:rsidRDefault="00297BFC" w:rsidP="007C0750">
    <w:pPr>
      <w:pStyle w:val="aff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BC6C" w14:textId="2850C0B1" w:rsidR="00297BFC" w:rsidRPr="00060856" w:rsidRDefault="00297BFC" w:rsidP="00D642DE">
    <w:pPr>
      <w:spacing w:line="369" w:lineRule="exact"/>
      <w:ind w:firstLineChars="0" w:firstLine="0"/>
      <w:rPr>
        <w:rFonts w:hint="eastAsia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265F9" w14:textId="77777777" w:rsidR="002E5275" w:rsidRDefault="002E5275" w:rsidP="00297BFC">
      <w:pPr>
        <w:ind w:firstLine="420"/>
      </w:pPr>
      <w:r>
        <w:separator/>
      </w:r>
    </w:p>
  </w:footnote>
  <w:footnote w:type="continuationSeparator" w:id="0">
    <w:p w14:paraId="6A32D5D0" w14:textId="77777777" w:rsidR="002E5275" w:rsidRDefault="002E5275" w:rsidP="00297BFC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F9C59" w14:textId="77777777" w:rsidR="00297BFC" w:rsidRDefault="00297BFC">
    <w:pPr>
      <w:pStyle w:val="af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ED63B" w14:textId="77777777" w:rsidR="00297BFC" w:rsidRDefault="00297BFC">
    <w:pPr>
      <w:pStyle w:val="af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2C91C" w14:textId="77777777" w:rsidR="00297BFC" w:rsidRDefault="00297BFC">
    <w:pPr>
      <w:pStyle w:val="af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1E0"/>
    <w:multiLevelType w:val="multilevel"/>
    <w:tmpl w:val="ABC2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2354"/>
    <w:multiLevelType w:val="hybridMultilevel"/>
    <w:tmpl w:val="A900F4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C204D4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C2B17"/>
    <w:multiLevelType w:val="multilevel"/>
    <w:tmpl w:val="98DC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30370"/>
    <w:multiLevelType w:val="multilevel"/>
    <w:tmpl w:val="2388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07CF6"/>
    <w:multiLevelType w:val="hybridMultilevel"/>
    <w:tmpl w:val="B3869004"/>
    <w:lvl w:ilvl="0" w:tplc="B1988246">
      <w:start w:val="1"/>
      <w:numFmt w:val="decimal"/>
      <w:pStyle w:val="31"/>
      <w:suff w:val="space"/>
      <w:lvlText w:val="3.%1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AC10B52"/>
    <w:multiLevelType w:val="hybridMultilevel"/>
    <w:tmpl w:val="6B50616A"/>
    <w:lvl w:ilvl="0" w:tplc="55144F84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C8D1493"/>
    <w:multiLevelType w:val="multilevel"/>
    <w:tmpl w:val="0C8C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F4624"/>
    <w:multiLevelType w:val="multilevel"/>
    <w:tmpl w:val="2B14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A4D40"/>
    <w:multiLevelType w:val="multilevel"/>
    <w:tmpl w:val="95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82565"/>
    <w:multiLevelType w:val="multilevel"/>
    <w:tmpl w:val="A9B0531C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4D323D0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A6E59"/>
    <w:multiLevelType w:val="multilevel"/>
    <w:tmpl w:val="3E106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A7519B"/>
    <w:multiLevelType w:val="multilevel"/>
    <w:tmpl w:val="F10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761F4"/>
    <w:multiLevelType w:val="hybridMultilevel"/>
    <w:tmpl w:val="44FCD7B0"/>
    <w:lvl w:ilvl="0" w:tplc="FCF01EE8">
      <w:numFmt w:val="bullet"/>
      <w:lvlText w:val="•"/>
      <w:lvlJc w:val="left"/>
      <w:pPr>
        <w:ind w:left="325" w:hanging="27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5"/>
        <w:sz w:val="34"/>
        <w:szCs w:val="34"/>
        <w:lang w:val="en-US" w:eastAsia="en-US" w:bidi="ar-SA"/>
      </w:rPr>
    </w:lvl>
    <w:lvl w:ilvl="1" w:tplc="260AAC04">
      <w:numFmt w:val="bullet"/>
      <w:lvlText w:val="•"/>
      <w:lvlJc w:val="left"/>
      <w:pPr>
        <w:ind w:left="1138" w:hanging="279"/>
      </w:pPr>
      <w:rPr>
        <w:rFonts w:hint="default"/>
        <w:lang w:val="en-US" w:eastAsia="en-US" w:bidi="ar-SA"/>
      </w:rPr>
    </w:lvl>
    <w:lvl w:ilvl="2" w:tplc="83BE7F0C">
      <w:numFmt w:val="bullet"/>
      <w:lvlText w:val="•"/>
      <w:lvlJc w:val="left"/>
      <w:pPr>
        <w:ind w:left="1957" w:hanging="279"/>
      </w:pPr>
      <w:rPr>
        <w:rFonts w:hint="default"/>
        <w:lang w:val="en-US" w:eastAsia="en-US" w:bidi="ar-SA"/>
      </w:rPr>
    </w:lvl>
    <w:lvl w:ilvl="3" w:tplc="5D00564A">
      <w:numFmt w:val="bullet"/>
      <w:lvlText w:val="•"/>
      <w:lvlJc w:val="left"/>
      <w:pPr>
        <w:ind w:left="2775" w:hanging="279"/>
      </w:pPr>
      <w:rPr>
        <w:rFonts w:hint="default"/>
        <w:lang w:val="en-US" w:eastAsia="en-US" w:bidi="ar-SA"/>
      </w:rPr>
    </w:lvl>
    <w:lvl w:ilvl="4" w:tplc="DB96CAF8">
      <w:numFmt w:val="bullet"/>
      <w:lvlText w:val="•"/>
      <w:lvlJc w:val="left"/>
      <w:pPr>
        <w:ind w:left="3594" w:hanging="279"/>
      </w:pPr>
      <w:rPr>
        <w:rFonts w:hint="default"/>
        <w:lang w:val="en-US" w:eastAsia="en-US" w:bidi="ar-SA"/>
      </w:rPr>
    </w:lvl>
    <w:lvl w:ilvl="5" w:tplc="3F88C076">
      <w:numFmt w:val="bullet"/>
      <w:lvlText w:val="•"/>
      <w:lvlJc w:val="left"/>
      <w:pPr>
        <w:ind w:left="4412" w:hanging="279"/>
      </w:pPr>
      <w:rPr>
        <w:rFonts w:hint="default"/>
        <w:lang w:val="en-US" w:eastAsia="en-US" w:bidi="ar-SA"/>
      </w:rPr>
    </w:lvl>
    <w:lvl w:ilvl="6" w:tplc="E9BA1148">
      <w:numFmt w:val="bullet"/>
      <w:lvlText w:val="•"/>
      <w:lvlJc w:val="left"/>
      <w:pPr>
        <w:ind w:left="5231" w:hanging="279"/>
      </w:pPr>
      <w:rPr>
        <w:rFonts w:hint="default"/>
        <w:lang w:val="en-US" w:eastAsia="en-US" w:bidi="ar-SA"/>
      </w:rPr>
    </w:lvl>
    <w:lvl w:ilvl="7" w:tplc="7494D486">
      <w:numFmt w:val="bullet"/>
      <w:lvlText w:val="•"/>
      <w:lvlJc w:val="left"/>
      <w:pPr>
        <w:ind w:left="6049" w:hanging="279"/>
      </w:pPr>
      <w:rPr>
        <w:rFonts w:hint="default"/>
        <w:lang w:val="en-US" w:eastAsia="en-US" w:bidi="ar-SA"/>
      </w:rPr>
    </w:lvl>
    <w:lvl w:ilvl="8" w:tplc="D71CDFB6">
      <w:numFmt w:val="bullet"/>
      <w:lvlText w:val="•"/>
      <w:lvlJc w:val="left"/>
      <w:pPr>
        <w:ind w:left="6868" w:hanging="279"/>
      </w:pPr>
      <w:rPr>
        <w:rFonts w:hint="default"/>
        <w:lang w:val="en-US" w:eastAsia="en-US" w:bidi="ar-SA"/>
      </w:rPr>
    </w:lvl>
  </w:abstractNum>
  <w:abstractNum w:abstractNumId="15" w15:restartNumberingAfterBreak="0">
    <w:nsid w:val="4FB75E8B"/>
    <w:multiLevelType w:val="hybridMultilevel"/>
    <w:tmpl w:val="7BAAA006"/>
    <w:lvl w:ilvl="0" w:tplc="8458C818">
      <w:start w:val="1"/>
      <w:numFmt w:val="decimal"/>
      <w:lvlText w:val="[%1]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35474F9"/>
    <w:multiLevelType w:val="multilevel"/>
    <w:tmpl w:val="755A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60495"/>
    <w:multiLevelType w:val="hybridMultilevel"/>
    <w:tmpl w:val="9572B27A"/>
    <w:lvl w:ilvl="0" w:tplc="F468EBFE">
      <w:start w:val="1"/>
      <w:numFmt w:val="decimal"/>
      <w:lvlText w:val="2.%1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6577CE3"/>
    <w:multiLevelType w:val="hybridMultilevel"/>
    <w:tmpl w:val="80FCEA2C"/>
    <w:lvl w:ilvl="0" w:tplc="85CEAE00">
      <w:start w:val="1"/>
      <w:numFmt w:val="decimal"/>
      <w:suff w:val="space"/>
      <w:lvlText w:val="表 %1 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C3B1A76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E1985"/>
    <w:multiLevelType w:val="multilevel"/>
    <w:tmpl w:val="4C86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F7FB8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F2FD6"/>
    <w:multiLevelType w:val="hybridMultilevel"/>
    <w:tmpl w:val="9FFE3D52"/>
    <w:lvl w:ilvl="0" w:tplc="2552267A">
      <w:start w:val="1"/>
      <w:numFmt w:val="decimal"/>
      <w:lvlText w:val="图%1 "/>
      <w:lvlJc w:val="left"/>
      <w:pPr>
        <w:ind w:left="420" w:hanging="420"/>
      </w:pPr>
      <w:rPr>
        <w:rFonts w:ascii="Times New Roman" w:eastAsia="黑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7A2023F"/>
    <w:multiLevelType w:val="multilevel"/>
    <w:tmpl w:val="A95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660BE"/>
    <w:multiLevelType w:val="hybridMultilevel"/>
    <w:tmpl w:val="A2808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2FE4331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E1E39"/>
    <w:multiLevelType w:val="hybridMultilevel"/>
    <w:tmpl w:val="3ED879F8"/>
    <w:lvl w:ilvl="0" w:tplc="DBEA1AE4">
      <w:start w:val="1"/>
      <w:numFmt w:val="decimal"/>
      <w:lvlText w:val="[%1]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4425C26"/>
    <w:multiLevelType w:val="hybridMultilevel"/>
    <w:tmpl w:val="ADB457D2"/>
    <w:lvl w:ilvl="0" w:tplc="934AF548">
      <w:start w:val="1"/>
      <w:numFmt w:val="decimal"/>
      <w:lvlText w:val="2.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44C5676"/>
    <w:multiLevelType w:val="multilevel"/>
    <w:tmpl w:val="44BA032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7F925AD2"/>
    <w:multiLevelType w:val="hybridMultilevel"/>
    <w:tmpl w:val="D0828BFC"/>
    <w:lvl w:ilvl="0" w:tplc="D0224016">
      <w:start w:val="1"/>
      <w:numFmt w:val="decimal"/>
      <w:lvlText w:val="[%1]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6616444">
    <w:abstractNumId w:val="17"/>
  </w:num>
  <w:num w:numId="2" w16cid:durableId="467279636">
    <w:abstractNumId w:val="26"/>
  </w:num>
  <w:num w:numId="3" w16cid:durableId="288821720">
    <w:abstractNumId w:val="6"/>
  </w:num>
  <w:num w:numId="4" w16cid:durableId="1067461151">
    <w:abstractNumId w:val="27"/>
  </w:num>
  <w:num w:numId="5" w16cid:durableId="574365704">
    <w:abstractNumId w:val="17"/>
  </w:num>
  <w:num w:numId="6" w16cid:durableId="970525455">
    <w:abstractNumId w:val="17"/>
  </w:num>
  <w:num w:numId="7" w16cid:durableId="1652127990">
    <w:abstractNumId w:val="28"/>
  </w:num>
  <w:num w:numId="8" w16cid:durableId="145308656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1944006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281227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22508711">
    <w:abstractNumId w:val="6"/>
  </w:num>
  <w:num w:numId="12" w16cid:durableId="2054769149">
    <w:abstractNumId w:val="17"/>
  </w:num>
  <w:num w:numId="13" w16cid:durableId="1122503774">
    <w:abstractNumId w:val="18"/>
  </w:num>
  <w:num w:numId="14" w16cid:durableId="1223715415">
    <w:abstractNumId w:val="6"/>
  </w:num>
  <w:num w:numId="15" w16cid:durableId="689180915">
    <w:abstractNumId w:val="5"/>
  </w:num>
  <w:num w:numId="16" w16cid:durableId="2131170326">
    <w:abstractNumId w:val="17"/>
  </w:num>
  <w:num w:numId="17" w16cid:durableId="24256991">
    <w:abstractNumId w:val="17"/>
  </w:num>
  <w:num w:numId="18" w16cid:durableId="1487278755">
    <w:abstractNumId w:val="22"/>
  </w:num>
  <w:num w:numId="19" w16cid:durableId="1651980659">
    <w:abstractNumId w:val="18"/>
  </w:num>
  <w:num w:numId="20" w16cid:durableId="1458180500">
    <w:abstractNumId w:val="10"/>
  </w:num>
  <w:num w:numId="21" w16cid:durableId="5446614">
    <w:abstractNumId w:val="3"/>
  </w:num>
  <w:num w:numId="22" w16cid:durableId="1040596761">
    <w:abstractNumId w:val="4"/>
  </w:num>
  <w:num w:numId="23" w16cid:durableId="1619214831">
    <w:abstractNumId w:val="23"/>
  </w:num>
  <w:num w:numId="24" w16cid:durableId="536888529">
    <w:abstractNumId w:val="0"/>
  </w:num>
  <w:num w:numId="25" w16cid:durableId="961495833">
    <w:abstractNumId w:val="15"/>
  </w:num>
  <w:num w:numId="26" w16cid:durableId="224993932">
    <w:abstractNumId w:val="29"/>
  </w:num>
  <w:num w:numId="27" w16cid:durableId="1647248164">
    <w:abstractNumId w:val="14"/>
  </w:num>
  <w:num w:numId="28" w16cid:durableId="856381478">
    <w:abstractNumId w:val="24"/>
  </w:num>
  <w:num w:numId="29" w16cid:durableId="1217006914">
    <w:abstractNumId w:val="12"/>
  </w:num>
  <w:num w:numId="30" w16cid:durableId="1550723020">
    <w:abstractNumId w:val="1"/>
  </w:num>
  <w:num w:numId="31" w16cid:durableId="750658144">
    <w:abstractNumId w:val="19"/>
  </w:num>
  <w:num w:numId="32" w16cid:durableId="591402307">
    <w:abstractNumId w:val="20"/>
  </w:num>
  <w:num w:numId="33" w16cid:durableId="1542982630">
    <w:abstractNumId w:val="13"/>
  </w:num>
  <w:num w:numId="34" w16cid:durableId="811140607">
    <w:abstractNumId w:val="16"/>
  </w:num>
  <w:num w:numId="35" w16cid:durableId="1791624598">
    <w:abstractNumId w:val="25"/>
  </w:num>
  <w:num w:numId="36" w16cid:durableId="124013108">
    <w:abstractNumId w:val="21"/>
  </w:num>
  <w:num w:numId="37" w16cid:durableId="683630978">
    <w:abstractNumId w:val="11"/>
  </w:num>
  <w:num w:numId="38" w16cid:durableId="1972593681">
    <w:abstractNumId w:val="2"/>
  </w:num>
  <w:num w:numId="39" w16cid:durableId="2127384743">
    <w:abstractNumId w:val="7"/>
  </w:num>
  <w:num w:numId="40" w16cid:durableId="1611204051">
    <w:abstractNumId w:val="8"/>
  </w:num>
  <w:num w:numId="41" w16cid:durableId="1428937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B0"/>
    <w:rsid w:val="00017156"/>
    <w:rsid w:val="00034476"/>
    <w:rsid w:val="00035C72"/>
    <w:rsid w:val="00047A7A"/>
    <w:rsid w:val="00060856"/>
    <w:rsid w:val="00086D77"/>
    <w:rsid w:val="00111181"/>
    <w:rsid w:val="00132287"/>
    <w:rsid w:val="001661F8"/>
    <w:rsid w:val="001D23E7"/>
    <w:rsid w:val="001E3A25"/>
    <w:rsid w:val="00222A36"/>
    <w:rsid w:val="00282A94"/>
    <w:rsid w:val="00297BFC"/>
    <w:rsid w:val="002E5275"/>
    <w:rsid w:val="00300DBE"/>
    <w:rsid w:val="003358E4"/>
    <w:rsid w:val="00377F7A"/>
    <w:rsid w:val="00382173"/>
    <w:rsid w:val="003E26E1"/>
    <w:rsid w:val="00406B96"/>
    <w:rsid w:val="0047130F"/>
    <w:rsid w:val="00482338"/>
    <w:rsid w:val="00486520"/>
    <w:rsid w:val="004B7423"/>
    <w:rsid w:val="004F540E"/>
    <w:rsid w:val="00537BC1"/>
    <w:rsid w:val="005A6155"/>
    <w:rsid w:val="00655FB5"/>
    <w:rsid w:val="006A61A4"/>
    <w:rsid w:val="007224C0"/>
    <w:rsid w:val="00747055"/>
    <w:rsid w:val="007568E5"/>
    <w:rsid w:val="007C0750"/>
    <w:rsid w:val="00820C96"/>
    <w:rsid w:val="00837581"/>
    <w:rsid w:val="008434C4"/>
    <w:rsid w:val="00865EE0"/>
    <w:rsid w:val="008912F7"/>
    <w:rsid w:val="008C428F"/>
    <w:rsid w:val="009240D7"/>
    <w:rsid w:val="00926FFF"/>
    <w:rsid w:val="00930A39"/>
    <w:rsid w:val="00940DCC"/>
    <w:rsid w:val="00951972"/>
    <w:rsid w:val="00A0097E"/>
    <w:rsid w:val="00A5456B"/>
    <w:rsid w:val="00A962E1"/>
    <w:rsid w:val="00AD39AB"/>
    <w:rsid w:val="00AF2341"/>
    <w:rsid w:val="00B44F97"/>
    <w:rsid w:val="00B5530F"/>
    <w:rsid w:val="00BA5D05"/>
    <w:rsid w:val="00BD2C18"/>
    <w:rsid w:val="00BE0791"/>
    <w:rsid w:val="00C0028E"/>
    <w:rsid w:val="00C042EB"/>
    <w:rsid w:val="00C05950"/>
    <w:rsid w:val="00CB78DB"/>
    <w:rsid w:val="00CC5933"/>
    <w:rsid w:val="00CF5FC1"/>
    <w:rsid w:val="00D27288"/>
    <w:rsid w:val="00D50DB0"/>
    <w:rsid w:val="00D5481F"/>
    <w:rsid w:val="00D642DE"/>
    <w:rsid w:val="00D93E16"/>
    <w:rsid w:val="00DC5574"/>
    <w:rsid w:val="00DF5F02"/>
    <w:rsid w:val="00E2499E"/>
    <w:rsid w:val="00E72E58"/>
    <w:rsid w:val="00E757D3"/>
    <w:rsid w:val="00EC0F2A"/>
    <w:rsid w:val="00ED3A49"/>
    <w:rsid w:val="00EF11FF"/>
    <w:rsid w:val="00EF7736"/>
    <w:rsid w:val="00F20380"/>
    <w:rsid w:val="00F27C82"/>
    <w:rsid w:val="00F5663C"/>
    <w:rsid w:val="00F86183"/>
    <w:rsid w:val="00F87CAB"/>
    <w:rsid w:val="00F94688"/>
    <w:rsid w:val="00FA03E3"/>
    <w:rsid w:val="00FC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3A8BC"/>
  <w15:chartTrackingRefBased/>
  <w15:docId w15:val="{A8AC0D83-C586-4B06-B781-9EE57D73E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661F8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表内文字"/>
    <w:basedOn w:val="a1"/>
    <w:next w:val="a1"/>
    <w:link w:val="10"/>
    <w:qFormat/>
    <w:rsid w:val="00B5530F"/>
    <w:pPr>
      <w:keepNext/>
      <w:keepLines/>
      <w:spacing w:before="340" w:after="330"/>
      <w:ind w:firstLineChars="0" w:firstLine="0"/>
      <w:jc w:val="left"/>
      <w:outlineLvl w:val="0"/>
    </w:pPr>
    <w:rPr>
      <w:rFonts w:asciiTheme="minorHAnsi" w:eastAsiaTheme="minorEastAsia" w:hAnsiTheme="minorHAnsi" w:cstheme="minorBidi"/>
      <w:bCs/>
      <w:kern w:val="44"/>
      <w:szCs w:val="44"/>
    </w:rPr>
  </w:style>
  <w:style w:type="paragraph" w:styleId="20">
    <w:name w:val="heading 2"/>
    <w:aliases w:val="一级标题"/>
    <w:basedOn w:val="a1"/>
    <w:next w:val="a1"/>
    <w:link w:val="21"/>
    <w:autoRedefine/>
    <w:uiPriority w:val="9"/>
    <w:unhideWhenUsed/>
    <w:qFormat/>
    <w:rsid w:val="00BD2C18"/>
    <w:pPr>
      <w:keepNext/>
      <w:keepLines/>
      <w:spacing w:before="260" w:after="120" w:line="415" w:lineRule="auto"/>
      <w:ind w:firstLineChars="0" w:firstLine="0"/>
      <w:outlineLvl w:val="1"/>
    </w:pPr>
    <w:rPr>
      <w:rFonts w:asciiTheme="majorHAnsi" w:hAnsiTheme="majorHAnsi" w:cstheme="majorBidi"/>
      <w:b/>
      <w:sz w:val="32"/>
      <w:szCs w:val="32"/>
      <w:shd w:val="clear" w:color="auto" w:fill="FFFFFF"/>
    </w:rPr>
  </w:style>
  <w:style w:type="paragraph" w:styleId="3">
    <w:name w:val="heading 3"/>
    <w:basedOn w:val="a1"/>
    <w:next w:val="a1"/>
    <w:link w:val="30"/>
    <w:uiPriority w:val="9"/>
    <w:unhideWhenUsed/>
    <w:qFormat/>
    <w:rsid w:val="00D50D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50DB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50DB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50DB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50DB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50DB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50DB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aliases w:val="表内文字 字符"/>
    <w:link w:val="1"/>
    <w:rsid w:val="00B5530F"/>
    <w:rPr>
      <w:bCs/>
      <w:kern w:val="44"/>
      <w:szCs w:val="44"/>
    </w:rPr>
  </w:style>
  <w:style w:type="character" w:customStyle="1" w:styleId="21">
    <w:name w:val="标题 2 字符"/>
    <w:aliases w:val="一级标题 字符"/>
    <w:basedOn w:val="a2"/>
    <w:link w:val="20"/>
    <w:uiPriority w:val="9"/>
    <w:rsid w:val="00BD2C18"/>
    <w:rPr>
      <w:rFonts w:asciiTheme="majorHAnsi" w:eastAsia="宋体" w:hAnsiTheme="majorHAnsi" w:cstheme="majorBidi"/>
      <w:b/>
      <w:kern w:val="0"/>
      <w:sz w:val="32"/>
      <w:szCs w:val="32"/>
    </w:rPr>
  </w:style>
  <w:style w:type="paragraph" w:styleId="a5">
    <w:name w:val="Title"/>
    <w:aliases w:val="二级标题"/>
    <w:basedOn w:val="a1"/>
    <w:next w:val="a1"/>
    <w:link w:val="a6"/>
    <w:autoRedefine/>
    <w:uiPriority w:val="10"/>
    <w:qFormat/>
    <w:rsid w:val="00BD2C18"/>
    <w:pPr>
      <w:spacing w:before="240" w:after="60"/>
      <w:ind w:firstLineChars="100" w:firstLine="300"/>
      <w:outlineLvl w:val="0"/>
    </w:pPr>
    <w:rPr>
      <w:rFonts w:cstheme="majorBidi"/>
      <w:bCs/>
      <w:sz w:val="30"/>
      <w:szCs w:val="32"/>
    </w:rPr>
  </w:style>
  <w:style w:type="character" w:customStyle="1" w:styleId="a6">
    <w:name w:val="标题 字符"/>
    <w:aliases w:val="二级标题 字符"/>
    <w:basedOn w:val="a2"/>
    <w:link w:val="a5"/>
    <w:uiPriority w:val="10"/>
    <w:rsid w:val="00BD2C18"/>
    <w:rPr>
      <w:rFonts w:ascii="Times New Roman" w:eastAsia="宋体" w:hAnsi="Times New Roman" w:cstheme="majorBidi"/>
      <w:bCs/>
      <w:kern w:val="0"/>
      <w:sz w:val="30"/>
      <w:szCs w:val="32"/>
    </w:rPr>
  </w:style>
  <w:style w:type="paragraph" w:styleId="a7">
    <w:name w:val="Subtitle"/>
    <w:aliases w:val="三级标题"/>
    <w:basedOn w:val="a1"/>
    <w:next w:val="a1"/>
    <w:link w:val="a8"/>
    <w:autoRedefine/>
    <w:uiPriority w:val="11"/>
    <w:qFormat/>
    <w:rsid w:val="00EF7736"/>
    <w:pPr>
      <w:spacing w:before="240" w:after="60" w:line="312" w:lineRule="auto"/>
      <w:ind w:firstLineChars="0" w:firstLine="0"/>
      <w:jc w:val="center"/>
      <w:outlineLvl w:val="1"/>
    </w:pPr>
    <w:rPr>
      <w:rFonts w:cstheme="minorBidi"/>
      <w:b/>
      <w:bCs/>
      <w:kern w:val="28"/>
      <w:sz w:val="28"/>
      <w:szCs w:val="32"/>
    </w:rPr>
  </w:style>
  <w:style w:type="character" w:customStyle="1" w:styleId="a8">
    <w:name w:val="副标题 字符"/>
    <w:aliases w:val="三级标题 字符"/>
    <w:basedOn w:val="a2"/>
    <w:link w:val="a7"/>
    <w:uiPriority w:val="11"/>
    <w:rsid w:val="00EF7736"/>
    <w:rPr>
      <w:rFonts w:ascii="Times New Roman" w:eastAsia="宋体" w:hAnsi="Times New Roman"/>
      <w:b/>
      <w:bCs/>
      <w:kern w:val="28"/>
      <w:sz w:val="28"/>
      <w:szCs w:val="32"/>
    </w:rPr>
  </w:style>
  <w:style w:type="character" w:styleId="a9">
    <w:name w:val="Subtle Emphasis"/>
    <w:aliases w:val="四级标题"/>
    <w:basedOn w:val="a2"/>
    <w:uiPriority w:val="19"/>
    <w:qFormat/>
    <w:rsid w:val="00EF7736"/>
    <w:rPr>
      <w:rFonts w:ascii="Times New Roman" w:eastAsia="宋体" w:hAnsi="Times New Roman"/>
      <w:b/>
      <w:i w:val="0"/>
      <w:iCs/>
      <w:color w:val="auto"/>
      <w:sz w:val="24"/>
    </w:rPr>
  </w:style>
  <w:style w:type="paragraph" w:styleId="aa">
    <w:name w:val="No Spacing"/>
    <w:aliases w:val="论文序号"/>
    <w:uiPriority w:val="1"/>
    <w:qFormat/>
    <w:rsid w:val="00BD2C18"/>
    <w:pPr>
      <w:snapToGrid w:val="0"/>
      <w:contextualSpacing/>
    </w:pPr>
    <w:rPr>
      <w:rFonts w:ascii="Times New Roman" w:eastAsia="宋体" w:hAnsi="Times New Roman" w:cs="宋体"/>
      <w:kern w:val="0"/>
      <w:sz w:val="18"/>
      <w:szCs w:val="24"/>
      <w:vertAlign w:val="superscript"/>
    </w:rPr>
  </w:style>
  <w:style w:type="paragraph" w:customStyle="1" w:styleId="2">
    <w:name w:val="2级标题"/>
    <w:basedOn w:val="a1"/>
    <w:link w:val="22"/>
    <w:qFormat/>
    <w:rsid w:val="008C428F"/>
    <w:pPr>
      <w:numPr>
        <w:numId w:val="7"/>
      </w:numPr>
      <w:spacing w:line="360" w:lineRule="auto"/>
      <w:ind w:left="420" w:firstLineChars="0" w:hanging="420"/>
    </w:pPr>
    <w:rPr>
      <w:rFonts w:asciiTheme="minorHAnsi" w:eastAsiaTheme="minorEastAsia" w:hAnsiTheme="minorHAnsi" w:cstheme="minorBidi"/>
    </w:rPr>
  </w:style>
  <w:style w:type="character" w:customStyle="1" w:styleId="22">
    <w:name w:val="2级标题 字符"/>
    <w:link w:val="2"/>
    <w:rsid w:val="008C428F"/>
    <w:rPr>
      <w:szCs w:val="24"/>
    </w:rPr>
  </w:style>
  <w:style w:type="paragraph" w:customStyle="1" w:styleId="ab">
    <w:name w:val="参考文献"/>
    <w:basedOn w:val="a1"/>
    <w:link w:val="ac"/>
    <w:qFormat/>
    <w:rsid w:val="008C428F"/>
    <w:pPr>
      <w:tabs>
        <w:tab w:val="num" w:pos="720"/>
      </w:tabs>
      <w:spacing w:line="360" w:lineRule="auto"/>
      <w:ind w:left="420" w:hangingChars="200" w:hanging="420"/>
    </w:pPr>
    <w:rPr>
      <w:rFonts w:asciiTheme="minorHAnsi" w:eastAsiaTheme="minorEastAsia" w:hAnsiTheme="minorHAnsi" w:cstheme="minorBidi"/>
    </w:rPr>
  </w:style>
  <w:style w:type="character" w:customStyle="1" w:styleId="ac">
    <w:name w:val="参考文献 字符"/>
    <w:link w:val="ab"/>
    <w:rsid w:val="008C428F"/>
    <w:rPr>
      <w:szCs w:val="24"/>
    </w:rPr>
  </w:style>
  <w:style w:type="paragraph" w:customStyle="1" w:styleId="11">
    <w:name w:val="1级标题"/>
    <w:basedOn w:val="a1"/>
    <w:link w:val="12"/>
    <w:qFormat/>
    <w:rsid w:val="00B5530F"/>
    <w:pPr>
      <w:spacing w:line="360" w:lineRule="auto"/>
      <w:ind w:left="420" w:firstLineChars="0" w:hanging="420"/>
      <w:jc w:val="left"/>
    </w:pPr>
    <w:rPr>
      <w:rFonts w:asciiTheme="minorHAnsi" w:eastAsia="黑体" w:hAnsiTheme="minorHAnsi" w:cstheme="minorBidi"/>
      <w:sz w:val="24"/>
    </w:rPr>
  </w:style>
  <w:style w:type="character" w:customStyle="1" w:styleId="12">
    <w:name w:val="1级标题 字符"/>
    <w:link w:val="11"/>
    <w:rsid w:val="00B5530F"/>
    <w:rPr>
      <w:rFonts w:eastAsia="黑体"/>
      <w:sz w:val="24"/>
      <w:szCs w:val="24"/>
    </w:rPr>
  </w:style>
  <w:style w:type="paragraph" w:customStyle="1" w:styleId="210">
    <w:name w:val="2.1"/>
    <w:basedOn w:val="2"/>
    <w:link w:val="211"/>
    <w:qFormat/>
    <w:rsid w:val="008C428F"/>
    <w:pPr>
      <w:numPr>
        <w:numId w:val="0"/>
      </w:numPr>
      <w:tabs>
        <w:tab w:val="num" w:pos="720"/>
      </w:tabs>
      <w:ind w:left="720" w:hanging="720"/>
    </w:pPr>
  </w:style>
  <w:style w:type="character" w:customStyle="1" w:styleId="211">
    <w:name w:val="2.1 字符"/>
    <w:basedOn w:val="22"/>
    <w:link w:val="210"/>
    <w:rsid w:val="008C428F"/>
    <w:rPr>
      <w:szCs w:val="24"/>
    </w:rPr>
  </w:style>
  <w:style w:type="paragraph" w:customStyle="1" w:styleId="110">
    <w:name w:val="1.1"/>
    <w:basedOn w:val="a1"/>
    <w:link w:val="111"/>
    <w:qFormat/>
    <w:rsid w:val="00B5530F"/>
    <w:pPr>
      <w:spacing w:line="360" w:lineRule="auto"/>
      <w:ind w:firstLineChars="0" w:firstLine="0"/>
    </w:pPr>
    <w:rPr>
      <w:rFonts w:asciiTheme="minorHAnsi" w:eastAsiaTheme="minorEastAsia" w:hAnsiTheme="minorHAnsi" w:cstheme="minorBidi"/>
      <w:sz w:val="24"/>
    </w:rPr>
  </w:style>
  <w:style w:type="character" w:customStyle="1" w:styleId="111">
    <w:name w:val="1.1 字符"/>
    <w:link w:val="110"/>
    <w:rsid w:val="00B5530F"/>
    <w:rPr>
      <w:sz w:val="24"/>
      <w:szCs w:val="24"/>
    </w:rPr>
  </w:style>
  <w:style w:type="paragraph" w:customStyle="1" w:styleId="a">
    <w:name w:val="表"/>
    <w:link w:val="ad"/>
    <w:qFormat/>
    <w:rsid w:val="00B5530F"/>
    <w:pPr>
      <w:numPr>
        <w:numId w:val="14"/>
      </w:numPr>
      <w:spacing w:line="360" w:lineRule="auto"/>
      <w:ind w:left="420" w:hanging="420"/>
      <w:jc w:val="center"/>
    </w:pPr>
    <w:rPr>
      <w:szCs w:val="24"/>
    </w:rPr>
  </w:style>
  <w:style w:type="character" w:customStyle="1" w:styleId="ad">
    <w:name w:val="表 字符"/>
    <w:link w:val="a"/>
    <w:rsid w:val="00B5530F"/>
    <w:rPr>
      <w:szCs w:val="24"/>
    </w:rPr>
  </w:style>
  <w:style w:type="paragraph" w:customStyle="1" w:styleId="13">
    <w:name w:val="1"/>
    <w:basedOn w:val="a1"/>
    <w:link w:val="14"/>
    <w:qFormat/>
    <w:rsid w:val="00B5530F"/>
    <w:pPr>
      <w:spacing w:line="360" w:lineRule="auto"/>
      <w:ind w:firstLineChars="0" w:firstLine="0"/>
      <w:jc w:val="left"/>
    </w:pPr>
    <w:rPr>
      <w:rFonts w:asciiTheme="minorHAnsi" w:eastAsia="黑体" w:hAnsiTheme="minorHAnsi" w:cstheme="minorBidi"/>
      <w:sz w:val="24"/>
    </w:rPr>
  </w:style>
  <w:style w:type="character" w:customStyle="1" w:styleId="14">
    <w:name w:val="1 字符"/>
    <w:link w:val="13"/>
    <w:rsid w:val="00B5530F"/>
    <w:rPr>
      <w:rFonts w:eastAsia="黑体"/>
      <w:sz w:val="24"/>
      <w:szCs w:val="24"/>
    </w:rPr>
  </w:style>
  <w:style w:type="paragraph" w:customStyle="1" w:styleId="31">
    <w:name w:val="3.1"/>
    <w:basedOn w:val="a1"/>
    <w:link w:val="310"/>
    <w:qFormat/>
    <w:rsid w:val="00B5530F"/>
    <w:pPr>
      <w:numPr>
        <w:numId w:val="15"/>
      </w:numPr>
      <w:spacing w:line="360" w:lineRule="auto"/>
      <w:ind w:firstLineChars="0"/>
      <w:jc w:val="left"/>
    </w:pPr>
    <w:rPr>
      <w:rFonts w:asciiTheme="minorHAnsi" w:eastAsiaTheme="minorEastAsia" w:hAnsiTheme="minorHAnsi" w:cstheme="minorBidi"/>
      <w:sz w:val="24"/>
    </w:rPr>
  </w:style>
  <w:style w:type="character" w:customStyle="1" w:styleId="310">
    <w:name w:val="3.1 字符"/>
    <w:basedOn w:val="a2"/>
    <w:link w:val="31"/>
    <w:rsid w:val="00B5530F"/>
    <w:rPr>
      <w:sz w:val="24"/>
      <w:szCs w:val="24"/>
    </w:rPr>
  </w:style>
  <w:style w:type="paragraph" w:customStyle="1" w:styleId="ae">
    <w:name w:val="表内的文字"/>
    <w:basedOn w:val="a1"/>
    <w:next w:val="a1"/>
    <w:link w:val="af"/>
    <w:qFormat/>
    <w:rsid w:val="006A61A4"/>
    <w:pPr>
      <w:spacing w:line="360" w:lineRule="auto"/>
      <w:ind w:firstLineChars="0" w:firstLine="0"/>
    </w:pPr>
    <w:rPr>
      <w:rFonts w:asciiTheme="minorHAnsi" w:eastAsiaTheme="minorEastAsia" w:hAnsiTheme="minorHAnsi" w:cstheme="minorBidi"/>
    </w:rPr>
  </w:style>
  <w:style w:type="character" w:customStyle="1" w:styleId="af">
    <w:name w:val="表内的文字 字符"/>
    <w:basedOn w:val="10"/>
    <w:link w:val="ae"/>
    <w:rsid w:val="006A61A4"/>
    <w:rPr>
      <w:bCs w:val="0"/>
      <w:kern w:val="44"/>
      <w:szCs w:val="24"/>
    </w:rPr>
  </w:style>
  <w:style w:type="paragraph" w:customStyle="1" w:styleId="a0">
    <w:name w:val="图片名"/>
    <w:basedOn w:val="a1"/>
    <w:link w:val="af0"/>
    <w:qFormat/>
    <w:rsid w:val="006A61A4"/>
    <w:pPr>
      <w:widowControl/>
      <w:numPr>
        <w:numId w:val="20"/>
      </w:numPr>
      <w:spacing w:line="360" w:lineRule="auto"/>
      <w:ind w:firstLineChars="0" w:firstLine="0"/>
      <w:jc w:val="center"/>
    </w:pPr>
    <w:rPr>
      <w:rFonts w:asciiTheme="minorHAnsi" w:eastAsia="黑体" w:hAnsiTheme="minorHAnsi" w:cstheme="minorBidi"/>
    </w:rPr>
  </w:style>
  <w:style w:type="character" w:customStyle="1" w:styleId="af0">
    <w:name w:val="图片名 字符"/>
    <w:basedOn w:val="a2"/>
    <w:link w:val="a0"/>
    <w:rsid w:val="006A61A4"/>
    <w:rPr>
      <w:rFonts w:eastAsia="黑体"/>
      <w:szCs w:val="24"/>
    </w:rPr>
  </w:style>
  <w:style w:type="paragraph" w:customStyle="1" w:styleId="af1">
    <w:name w:val="表名"/>
    <w:link w:val="af2"/>
    <w:qFormat/>
    <w:rsid w:val="006A61A4"/>
    <w:pPr>
      <w:spacing w:line="360" w:lineRule="auto"/>
      <w:jc w:val="center"/>
    </w:pPr>
    <w:rPr>
      <w:rFonts w:eastAsia="黑体"/>
      <w:szCs w:val="24"/>
    </w:rPr>
  </w:style>
  <w:style w:type="character" w:customStyle="1" w:styleId="af2">
    <w:name w:val="表名 字符"/>
    <w:link w:val="af1"/>
    <w:rsid w:val="006A61A4"/>
    <w:rPr>
      <w:rFonts w:eastAsia="黑体"/>
      <w:szCs w:val="24"/>
    </w:rPr>
  </w:style>
  <w:style w:type="character" w:customStyle="1" w:styleId="30">
    <w:name w:val="标题 3 字符"/>
    <w:basedOn w:val="a2"/>
    <w:link w:val="3"/>
    <w:uiPriority w:val="9"/>
    <w:rsid w:val="00D50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D50D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D50D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D50DB0"/>
    <w:rPr>
      <w:rFonts w:cstheme="majorBidi"/>
      <w:b/>
      <w:bCs/>
      <w:color w:val="0F4761" w:themeColor="accent1" w:themeShade="BF"/>
      <w:szCs w:val="24"/>
    </w:rPr>
  </w:style>
  <w:style w:type="character" w:customStyle="1" w:styleId="70">
    <w:name w:val="标题 7 字符"/>
    <w:basedOn w:val="a2"/>
    <w:link w:val="7"/>
    <w:uiPriority w:val="9"/>
    <w:semiHidden/>
    <w:rsid w:val="00D50DB0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2"/>
    <w:link w:val="8"/>
    <w:uiPriority w:val="9"/>
    <w:semiHidden/>
    <w:rsid w:val="00D50DB0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2"/>
    <w:link w:val="9"/>
    <w:uiPriority w:val="9"/>
    <w:semiHidden/>
    <w:rsid w:val="00D50DB0"/>
    <w:rPr>
      <w:rFonts w:eastAsiaTheme="majorEastAsia" w:cstheme="majorBidi"/>
      <w:color w:val="595959" w:themeColor="text1" w:themeTint="A6"/>
      <w:szCs w:val="24"/>
    </w:rPr>
  </w:style>
  <w:style w:type="paragraph" w:styleId="af3">
    <w:name w:val="Quote"/>
    <w:basedOn w:val="a1"/>
    <w:next w:val="a1"/>
    <w:link w:val="af4"/>
    <w:uiPriority w:val="29"/>
    <w:qFormat/>
    <w:rsid w:val="00D50D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4">
    <w:name w:val="引用 字符"/>
    <w:basedOn w:val="a2"/>
    <w:link w:val="af3"/>
    <w:uiPriority w:val="29"/>
    <w:rsid w:val="00D50DB0"/>
    <w:rPr>
      <w:rFonts w:ascii="Times New Roman" w:eastAsia="宋体" w:hAnsi="Times New Roman" w:cs="Times New Roman"/>
      <w:i/>
      <w:iCs/>
      <w:color w:val="404040" w:themeColor="text1" w:themeTint="BF"/>
      <w:szCs w:val="24"/>
    </w:rPr>
  </w:style>
  <w:style w:type="paragraph" w:styleId="af5">
    <w:name w:val="List Paragraph"/>
    <w:basedOn w:val="a1"/>
    <w:uiPriority w:val="1"/>
    <w:qFormat/>
    <w:rsid w:val="00D50DB0"/>
    <w:pPr>
      <w:ind w:left="720"/>
      <w:contextualSpacing/>
    </w:pPr>
  </w:style>
  <w:style w:type="character" w:styleId="af6">
    <w:name w:val="Intense Emphasis"/>
    <w:basedOn w:val="a2"/>
    <w:uiPriority w:val="21"/>
    <w:qFormat/>
    <w:rsid w:val="00D50DB0"/>
    <w:rPr>
      <w:i/>
      <w:iCs/>
      <w:color w:val="0F4761" w:themeColor="accent1" w:themeShade="BF"/>
    </w:rPr>
  </w:style>
  <w:style w:type="paragraph" w:styleId="af7">
    <w:name w:val="Intense Quote"/>
    <w:basedOn w:val="a1"/>
    <w:next w:val="a1"/>
    <w:link w:val="af8"/>
    <w:uiPriority w:val="30"/>
    <w:qFormat/>
    <w:rsid w:val="00D50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明显引用 字符"/>
    <w:basedOn w:val="a2"/>
    <w:link w:val="af7"/>
    <w:uiPriority w:val="30"/>
    <w:rsid w:val="00D50DB0"/>
    <w:rPr>
      <w:rFonts w:ascii="Times New Roman" w:eastAsia="宋体" w:hAnsi="Times New Roman" w:cs="Times New Roman"/>
      <w:i/>
      <w:iCs/>
      <w:color w:val="0F4761" w:themeColor="accent1" w:themeShade="BF"/>
      <w:szCs w:val="24"/>
    </w:rPr>
  </w:style>
  <w:style w:type="character" w:styleId="af9">
    <w:name w:val="Intense Reference"/>
    <w:basedOn w:val="a2"/>
    <w:uiPriority w:val="32"/>
    <w:qFormat/>
    <w:rsid w:val="00D50DB0"/>
    <w:rPr>
      <w:b/>
      <w:bCs/>
      <w:smallCaps/>
      <w:color w:val="0F4761" w:themeColor="accent1" w:themeShade="BF"/>
      <w:spacing w:val="5"/>
    </w:rPr>
  </w:style>
  <w:style w:type="paragraph" w:styleId="afa">
    <w:name w:val="Normal (Web)"/>
    <w:basedOn w:val="a1"/>
    <w:uiPriority w:val="99"/>
    <w:unhideWhenUsed/>
    <w:rsid w:val="00837581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styleId="afb">
    <w:name w:val="Strong"/>
    <w:basedOn w:val="a2"/>
    <w:uiPriority w:val="22"/>
    <w:qFormat/>
    <w:rsid w:val="00837581"/>
    <w:rPr>
      <w:b/>
      <w:bCs/>
    </w:rPr>
  </w:style>
  <w:style w:type="character" w:styleId="afc">
    <w:name w:val="Emphasis"/>
    <w:basedOn w:val="a2"/>
    <w:uiPriority w:val="20"/>
    <w:qFormat/>
    <w:rsid w:val="00837581"/>
    <w:rPr>
      <w:i/>
      <w:iCs/>
    </w:rPr>
  </w:style>
  <w:style w:type="paragraph" w:styleId="afd">
    <w:name w:val="header"/>
    <w:basedOn w:val="a1"/>
    <w:link w:val="afe"/>
    <w:uiPriority w:val="99"/>
    <w:unhideWhenUsed/>
    <w:rsid w:val="00297B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e">
    <w:name w:val="页眉 字符"/>
    <w:basedOn w:val="a2"/>
    <w:link w:val="afd"/>
    <w:uiPriority w:val="99"/>
    <w:rsid w:val="00297BFC"/>
    <w:rPr>
      <w:rFonts w:ascii="Times New Roman" w:eastAsia="宋体" w:hAnsi="Times New Roman" w:cs="Times New Roman"/>
      <w:sz w:val="18"/>
      <w:szCs w:val="18"/>
    </w:rPr>
  </w:style>
  <w:style w:type="paragraph" w:styleId="aff">
    <w:name w:val="footer"/>
    <w:basedOn w:val="a1"/>
    <w:link w:val="aff0"/>
    <w:uiPriority w:val="99"/>
    <w:unhideWhenUsed/>
    <w:rsid w:val="00297B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0">
    <w:name w:val="页脚 字符"/>
    <w:basedOn w:val="a2"/>
    <w:link w:val="aff"/>
    <w:uiPriority w:val="99"/>
    <w:rsid w:val="00297BFC"/>
    <w:rPr>
      <w:rFonts w:ascii="Times New Roman" w:eastAsia="宋体" w:hAnsi="Times New Roman" w:cs="Times New Roman"/>
      <w:sz w:val="18"/>
      <w:szCs w:val="18"/>
    </w:rPr>
  </w:style>
  <w:style w:type="paragraph" w:styleId="aff1">
    <w:name w:val="caption"/>
    <w:basedOn w:val="a1"/>
    <w:next w:val="a1"/>
    <w:uiPriority w:val="35"/>
    <w:unhideWhenUsed/>
    <w:qFormat/>
    <w:rsid w:val="00377F7A"/>
    <w:rPr>
      <w:rFonts w:asciiTheme="majorHAnsi" w:eastAsia="黑体" w:hAnsiTheme="majorHAnsi" w:cstheme="majorBidi"/>
      <w:sz w:val="20"/>
      <w:szCs w:val="20"/>
    </w:rPr>
  </w:style>
  <w:style w:type="character" w:styleId="aff2">
    <w:name w:val="Hyperlink"/>
    <w:basedOn w:val="a2"/>
    <w:uiPriority w:val="99"/>
    <w:unhideWhenUsed/>
    <w:rsid w:val="00482338"/>
    <w:rPr>
      <w:color w:val="467886" w:themeColor="hyperlink"/>
      <w:u w:val="single"/>
    </w:rPr>
  </w:style>
  <w:style w:type="character" w:styleId="aff3">
    <w:name w:val="Unresolved Mention"/>
    <w:basedOn w:val="a2"/>
    <w:uiPriority w:val="99"/>
    <w:semiHidden/>
    <w:unhideWhenUsed/>
    <w:rsid w:val="00482338"/>
    <w:rPr>
      <w:color w:val="605E5C"/>
      <w:shd w:val="clear" w:color="auto" w:fill="E1DFDD"/>
    </w:rPr>
  </w:style>
  <w:style w:type="paragraph" w:styleId="aff4">
    <w:name w:val="Body Text"/>
    <w:basedOn w:val="a1"/>
    <w:link w:val="aff5"/>
    <w:uiPriority w:val="1"/>
    <w:qFormat/>
    <w:rsid w:val="00CF5FC1"/>
    <w:pPr>
      <w:autoSpaceDE w:val="0"/>
      <w:autoSpaceDN w:val="0"/>
      <w:ind w:firstLineChars="0" w:firstLine="0"/>
      <w:jc w:val="left"/>
    </w:pPr>
    <w:rPr>
      <w:rFonts w:ascii="Calibri" w:eastAsia="Calibri" w:hAnsi="Calibri" w:cs="Calibri"/>
      <w:b/>
      <w:bCs/>
      <w:kern w:val="0"/>
      <w:sz w:val="34"/>
      <w:szCs w:val="34"/>
      <w:lang w:eastAsia="en-US"/>
    </w:rPr>
  </w:style>
  <w:style w:type="character" w:customStyle="1" w:styleId="aff5">
    <w:name w:val="正文文本 字符"/>
    <w:basedOn w:val="a2"/>
    <w:link w:val="aff4"/>
    <w:uiPriority w:val="1"/>
    <w:rsid w:val="00CF5FC1"/>
    <w:rPr>
      <w:rFonts w:ascii="Calibri" w:eastAsia="Calibri" w:hAnsi="Calibri" w:cs="Calibri"/>
      <w:b/>
      <w:bCs/>
      <w:kern w:val="0"/>
      <w:sz w:val="34"/>
      <w:szCs w:val="34"/>
      <w:lang w:eastAsia="en-US"/>
    </w:rPr>
  </w:style>
  <w:style w:type="paragraph" w:customStyle="1" w:styleId="code-line">
    <w:name w:val="code-line"/>
    <w:basedOn w:val="a1"/>
    <w:rsid w:val="00A0097E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2"/>
    <w:uiPriority w:val="99"/>
    <w:semiHidden/>
    <w:unhideWhenUsed/>
    <w:rsid w:val="00E2499E"/>
    <w:rPr>
      <w:rFonts w:ascii="宋体" w:eastAsia="宋体" w:hAnsi="宋体" w:cs="宋体"/>
      <w:sz w:val="24"/>
      <w:szCs w:val="24"/>
    </w:rPr>
  </w:style>
  <w:style w:type="character" w:customStyle="1" w:styleId="citation-101">
    <w:name w:val="citation-101"/>
    <w:basedOn w:val="a2"/>
    <w:rsid w:val="00537BC1"/>
  </w:style>
  <w:style w:type="character" w:customStyle="1" w:styleId="citation-100">
    <w:name w:val="citation-100"/>
    <w:basedOn w:val="a2"/>
    <w:rsid w:val="00537BC1"/>
  </w:style>
  <w:style w:type="character" w:customStyle="1" w:styleId="math-inline">
    <w:name w:val="math-inline"/>
    <w:basedOn w:val="a2"/>
    <w:rsid w:val="00537BC1"/>
  </w:style>
  <w:style w:type="character" w:customStyle="1" w:styleId="button-label">
    <w:name w:val="button-label"/>
    <w:basedOn w:val="a2"/>
    <w:rsid w:val="00537BC1"/>
  </w:style>
  <w:style w:type="character" w:customStyle="1" w:styleId="citation-99">
    <w:name w:val="citation-99"/>
    <w:basedOn w:val="a2"/>
    <w:rsid w:val="00537BC1"/>
  </w:style>
  <w:style w:type="character" w:styleId="aff6">
    <w:name w:val="Placeholder Text"/>
    <w:basedOn w:val="a2"/>
    <w:uiPriority w:val="99"/>
    <w:semiHidden/>
    <w:rsid w:val="00537BC1"/>
    <w:rPr>
      <w:color w:val="666666"/>
    </w:rPr>
  </w:style>
  <w:style w:type="character" w:customStyle="1" w:styleId="citation-98">
    <w:name w:val="citation-98"/>
    <w:basedOn w:val="a2"/>
    <w:rsid w:val="00940DCC"/>
  </w:style>
  <w:style w:type="character" w:customStyle="1" w:styleId="citation-97">
    <w:name w:val="citation-97"/>
    <w:basedOn w:val="a2"/>
    <w:rsid w:val="00940DCC"/>
  </w:style>
  <w:style w:type="character" w:customStyle="1" w:styleId="citation-96">
    <w:name w:val="citation-96"/>
    <w:basedOn w:val="a2"/>
    <w:rsid w:val="00940DCC"/>
  </w:style>
  <w:style w:type="character" w:customStyle="1" w:styleId="citation-95">
    <w:name w:val="citation-95"/>
    <w:basedOn w:val="a2"/>
    <w:rsid w:val="00940DCC"/>
  </w:style>
  <w:style w:type="character" w:customStyle="1" w:styleId="citation-94">
    <w:name w:val="citation-94"/>
    <w:basedOn w:val="a2"/>
    <w:rsid w:val="00940DCC"/>
  </w:style>
  <w:style w:type="character" w:customStyle="1" w:styleId="citation-93">
    <w:name w:val="citation-93"/>
    <w:basedOn w:val="a2"/>
    <w:rsid w:val="00940DCC"/>
  </w:style>
  <w:style w:type="character" w:customStyle="1" w:styleId="ng-star-inserted">
    <w:name w:val="ng-star-inserted"/>
    <w:basedOn w:val="a2"/>
    <w:rsid w:val="00940DCC"/>
  </w:style>
  <w:style w:type="character" w:customStyle="1" w:styleId="citation-92">
    <w:name w:val="citation-92"/>
    <w:basedOn w:val="a2"/>
    <w:rsid w:val="00940DCC"/>
  </w:style>
  <w:style w:type="character" w:customStyle="1" w:styleId="citation-91">
    <w:name w:val="citation-91"/>
    <w:basedOn w:val="a2"/>
    <w:rsid w:val="00940DCC"/>
  </w:style>
  <w:style w:type="character" w:customStyle="1" w:styleId="citation-90">
    <w:name w:val="citation-90"/>
    <w:basedOn w:val="a2"/>
    <w:rsid w:val="00940DCC"/>
  </w:style>
  <w:style w:type="character" w:customStyle="1" w:styleId="citation-89">
    <w:name w:val="citation-89"/>
    <w:basedOn w:val="a2"/>
    <w:rsid w:val="00940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5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79B18-474E-4CDD-90D1-0E70557AD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3</Pages>
  <Words>617</Words>
  <Characters>3792</Characters>
  <Application>Microsoft Office Word</Application>
  <DocSecurity>0</DocSecurity>
  <Lines>74</Lines>
  <Paragraphs>34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153436517@qq.com</dc:creator>
  <cp:keywords/>
  <dc:description/>
  <cp:lastModifiedBy>CHEN Xian</cp:lastModifiedBy>
  <cp:revision>34</cp:revision>
  <cp:lastPrinted>2025-09-15T17:58:00Z</cp:lastPrinted>
  <dcterms:created xsi:type="dcterms:W3CDTF">2025-09-10T13:45:00Z</dcterms:created>
  <dcterms:modified xsi:type="dcterms:W3CDTF">2026-04-13T08:25:00Z</dcterms:modified>
</cp:coreProperties>
</file>