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1、（1）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利用SPSS软件构造所有变量的散点矩阵图和双变量相关性分析。</w:t>
      </w:r>
    </w:p>
    <w:p>
      <w:pPr>
        <w:spacing w:beforeLines="0" w:afterLines="0"/>
        <w:jc w:val="center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3522980" cy="34277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0351" t="-343" r="18926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2130" cy="37058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从图片可以看出Y与X2、X3与X6的sig（双尾）值都在0.01级别，说明相关性显著。</w:t>
      </w:r>
    </w:p>
    <w:p>
      <w:pPr>
        <w:numPr>
          <w:ilvl w:val="0"/>
          <w:numId w:val="0"/>
        </w:numPr>
        <w:bidi w:val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X2与X6的线性关系密切。</w:t>
      </w:r>
    </w:p>
    <w:p>
      <w:pPr>
        <w:numPr>
          <w:ilvl w:val="0"/>
          <w:numId w:val="0"/>
        </w:numPr>
        <w:bidi w:val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b/>
          <w:bCs/>
          <w:sz w:val="28"/>
          <w:szCs w:val="32"/>
          <w:lang w:val="en-US" w:eastAsia="zh-CN"/>
        </w:rPr>
        <w:t>（2）</w:t>
      </w:r>
      <w:r>
        <w:rPr>
          <w:rFonts w:hint="eastAsia" w:eastAsia="宋体"/>
          <w:sz w:val="28"/>
          <w:szCs w:val="32"/>
          <w:lang w:val="en-US" w:eastAsia="zh-CN"/>
        </w:rPr>
        <w:t>由于相关性可以看出Y与X2的sig值最小，所以建立Y与X2的线性回归方程。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3279775" cy="14725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5708650" cy="116967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659630" cy="1847215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5452110" cy="132143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580890" cy="18669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根据系数可以看到，Y与X2的一元线性回归方程为：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object>
          <v:shape id="_x0000_i1025" o:spt="75" type="#_x0000_t75" style="height:24.95pt;width:148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3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又由于回归的P值&lt;0.001，所以Y与X2的相关性显著。</w:t>
      </w:r>
    </w:p>
    <w:p>
      <w:pPr>
        <w:numPr>
          <w:ilvl w:val="0"/>
          <w:numId w:val="0"/>
        </w:numPr>
        <w:bidi w:val="0"/>
        <w:rPr>
          <w:rFonts w:hint="default" w:eastAsia="宋体"/>
          <w:b/>
          <w:bCs/>
          <w:sz w:val="28"/>
          <w:szCs w:val="32"/>
          <w:lang w:val="en-US" w:eastAsia="zh-CN"/>
        </w:rPr>
      </w:pPr>
      <w:r>
        <w:rPr>
          <w:rFonts w:hint="eastAsia" w:eastAsia="宋体"/>
          <w:b/>
          <w:bCs/>
          <w:sz w:val="28"/>
          <w:szCs w:val="32"/>
          <w:lang w:val="en-US" w:eastAsia="zh-CN"/>
        </w:rPr>
        <w:t>（3）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2601595" cy="2954020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855845" cy="1539875"/>
            <wp:effectExtent l="0" t="0" r="825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3213735" cy="2686685"/>
            <wp:effectExtent l="0" t="0" r="1206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584700" cy="20904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487545" cy="3256280"/>
            <wp:effectExtent l="0" t="0" r="825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536440" cy="1848485"/>
            <wp:effectExtent l="0" t="0" r="1016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在逐步回归的分析过程中，逐步引入了变量X2、X3与X6，最终建立了Y与X2、X3与X6的线性回归方程，如下所示：</w:t>
      </w:r>
    </w:p>
    <w:p>
      <w:pPr>
        <w:numPr>
          <w:ilvl w:val="0"/>
          <w:numId w:val="0"/>
        </w:numPr>
        <w:bidi w:val="0"/>
        <w:jc w:val="center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default" w:eastAsia="宋体"/>
          <w:sz w:val="28"/>
          <w:szCs w:val="32"/>
          <w:lang w:val="en-US" w:eastAsia="zh-CN"/>
        </w:rPr>
        <w:object>
          <v:shape id="_x0000_i1026" o:spt="75" type="#_x0000_t75" style="height:21pt;width:246.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1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线性回归模型拟合程度</w:t>
      </w:r>
      <m:oMath>
        <m:sSup>
          <m:sSupPr>
            <m:ctrlPr>
              <w:rPr>
                <w:rFonts w:hint="eastAsia" w:ascii="Cambria Math" w:hAnsi="Cambria Math" w:eastAsia="宋体"/>
                <w:sz w:val="28"/>
                <w:szCs w:val="3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8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sz w:val="28"/>
                <w:szCs w:val="3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  <w:sz w:val="28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/>
                <w:sz w:val="28"/>
                <w:szCs w:val="32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/>
            <w:sz w:val="28"/>
            <w:szCs w:val="32"/>
            <w:lang w:val="en-US" w:eastAsia="zh-CN"/>
          </w:rPr>
          <m:t>=0.933</m:t>
        </m:r>
      </m:oMath>
      <w:r>
        <w:rPr>
          <w:rFonts w:hint="eastAsia" w:eastAsia="宋体"/>
          <w:sz w:val="28"/>
          <w:szCs w:val="32"/>
          <w:lang w:val="en-US" w:eastAsia="zh-CN"/>
        </w:rPr>
        <w:t>，拟合效果好。</w:t>
      </w:r>
    </w:p>
    <w:p>
      <w:pPr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/>
          <w:b/>
          <w:bCs/>
          <w:sz w:val="28"/>
          <w:szCs w:val="32"/>
          <w:lang w:val="en-US" w:eastAsia="zh-CN"/>
        </w:rPr>
        <w:t>2、（1）</w:t>
      </w: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人均GDP和西部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1244600"/>
            <wp:effectExtent l="0" t="0" r="1905" b="0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西部：</w:t>
      </w:r>
      <m:oMath>
        <m:sSup>
          <m:sSupP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SupPr>
          <m:e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R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e>
          <m:sup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2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up>
        </m:sSup>
        <m:r>
          <m:rPr/>
          <w:rPr>
            <w:rFonts w:ascii="Cambria Math" w:hAnsi="Cambria Math" w:eastAsia="宋体"/>
            <w:sz w:val="28"/>
            <w:szCs w:val="32"/>
            <w:lang w:eastAsia="zh-CN"/>
          </w:rPr>
          <m:t>=0.634</m:t>
        </m:r>
      </m:oMath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（2）第二产业比重和东西中部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1133475"/>
            <wp:effectExtent l="0" t="0" r="0" b="9525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东部：</w:t>
      </w:r>
      <m:oMath>
        <m:sSup>
          <m:sSupP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SupPr>
          <m:e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R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e>
          <m:sup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2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up>
        </m:sSup>
        <m:r>
          <m:rPr/>
          <w:rPr>
            <w:rFonts w:ascii="Cambria Math" w:hAnsi="Cambria Math" w:eastAsia="宋体"/>
            <w:sz w:val="28"/>
            <w:szCs w:val="32"/>
            <w:lang w:eastAsia="zh-CN"/>
          </w:rPr>
          <m:t>=0.225</m:t>
        </m:r>
      </m:oMath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、西部：</w:t>
      </w:r>
      <m:oMath>
        <m:sSup>
          <m:sSupP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SupPr>
          <m:e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R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e>
          <m:sup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2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up>
        </m:sSup>
        <m:r>
          <m:rPr/>
          <w:rPr>
            <w:rFonts w:ascii="Cambria Math" w:hAnsi="Cambria Math" w:eastAsia="宋体"/>
            <w:sz w:val="28"/>
            <w:szCs w:val="32"/>
            <w:lang w:eastAsia="zh-CN"/>
          </w:rPr>
          <m:t>=0.617</m:t>
        </m:r>
      </m:oMath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、中部：</w:t>
      </w:r>
      <m:oMath>
        <m:sSup>
          <m:sSupP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SupPr>
          <m:e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R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e>
          <m:sup>
            <m:r>
              <m:rPr/>
              <w:rPr>
                <w:rFonts w:ascii="Cambria Math" w:hAnsi="Cambria Math" w:eastAsia="宋体"/>
                <w:sz w:val="28"/>
                <w:szCs w:val="32"/>
                <w:lang w:eastAsia="zh-CN"/>
              </w:rPr>
              <m:t>2</m:t>
            </m:r>
            <m:ctrlPr>
              <w:rPr>
                <w:rFonts w:ascii="Cambria Math" w:hAnsi="Cambria Math" w:eastAsia="等线"/>
                <w:i/>
                <w:sz w:val="28"/>
                <w:szCs w:val="32"/>
                <w:lang w:eastAsia="zh-CN"/>
              </w:rPr>
            </m:ctrlPr>
          </m:sup>
        </m:sSup>
        <m:r>
          <m:rPr/>
          <w:rPr>
            <w:rFonts w:ascii="Cambria Math" w:hAnsi="Cambria Math" w:eastAsia="宋体"/>
            <w:sz w:val="28"/>
            <w:szCs w:val="32"/>
            <w:lang w:eastAsia="zh-CN"/>
          </w:rPr>
          <m:t>=0.151</m:t>
        </m:r>
      </m:oMath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即有西部的第二产业比重比较大。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（3）第三产业比重和东西中部</w:t>
      </w: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  <w:r>
        <w:drawing>
          <wp:inline distT="0" distB="0" distL="114300" distR="114300">
            <wp:extent cx="5121275" cy="1137285"/>
            <wp:effectExtent l="0" t="0" r="9525" b="5715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东部：</w:t>
      </w:r>
      <m:oMath>
        <m:sSup>
          <m:sSupP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theme="minorEastAsia"/>
            <w:sz w:val="28"/>
            <w:szCs w:val="32"/>
            <w:lang w:val="en-US" w:eastAsia="zh-CN"/>
          </w:rPr>
          <m:t>=0.273</m:t>
        </m:r>
      </m:oMath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、西部：</w:t>
      </w:r>
      <m:oMath>
        <m:sSup>
          <m:sSupP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theme="minorEastAsia"/>
            <w:sz w:val="28"/>
            <w:szCs w:val="32"/>
            <w:lang w:val="en-US" w:eastAsia="zh-CN"/>
          </w:rPr>
          <m:t>=0.587</m:t>
        </m:r>
      </m:oMath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、中部：</w:t>
      </w:r>
      <m:oMath>
        <m:sSup>
          <m:sSupP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theme="minorEastAsia"/>
            <w:sz w:val="28"/>
            <w:szCs w:val="32"/>
            <w:lang w:val="en-US" w:eastAsia="zh-CN"/>
          </w:rPr>
          <m:t>=0.183</m:t>
        </m:r>
      </m:oMath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即有西部的第三产业比重比较大。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 w:val="0"/>
          <w:szCs w:val="21"/>
        </w:rPr>
      </w:pPr>
      <w:r>
        <w:drawing>
          <wp:inline distT="0" distB="0" distL="114300" distR="114300">
            <wp:extent cx="3390900" cy="3325495"/>
            <wp:effectExtent l="0" t="0" r="0" b="1905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001770" cy="3164840"/>
            <wp:effectExtent l="0" t="0" r="11430" b="10160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从相关性中可以看出：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期中成绩&gt;每周学习时间&gt;(班级/入学等级/教师等级)</w:t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对期末成绩进行逐步回归和后退预测：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950335" cy="1804670"/>
            <wp:effectExtent l="0" t="0" r="12065" b="1143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步进回归得到与期末成绩相关性最高的为期中成绩和教师等级。</w:t>
      </w:r>
    </w:p>
    <w:p>
      <w:pPr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42515" cy="2571750"/>
            <wp:effectExtent l="0" t="0" r="6985" b="635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回退回归得到相关性顺序为：</w:t>
      </w:r>
    </w:p>
    <w:p>
      <w:pPr>
        <w:numPr>
          <w:ilvl w:val="0"/>
          <w:numId w:val="0"/>
        </w:numPr>
        <w:bidi w:val="0"/>
        <w:jc w:val="center"/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入学等级&lt;班级&lt;(教师等级/期中成绩/每周学习时间)</w:t>
      </w: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综合得出影响期末成绩的顺序为：</w:t>
      </w:r>
    </w:p>
    <w:p>
      <w:pPr>
        <w:numPr>
          <w:ilvl w:val="0"/>
          <w:numId w:val="0"/>
        </w:numPr>
        <w:bidi w:val="0"/>
        <w:jc w:val="center"/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期中成绩&gt;每周学习时间&gt;教师等级&gt;班级&gt;入学等级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4、（1）相关性分析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2996565" cy="1821815"/>
            <wp:effectExtent l="0" t="0" r="635" b="6985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由两个变量的sig.系数均&lt;0.001，可知相关性显著。</w:t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（2）曲线估计</w:t>
      </w:r>
    </w:p>
    <w:tbl>
      <w:tblPr>
        <w:tblStyle w:val="9"/>
        <w:tblpPr w:leftFromText="180" w:rightFromText="180" w:vertAnchor="text" w:horzAnchor="page" w:tblpXSpec="center" w:tblpY="111"/>
        <w:tblOverlap w:val="never"/>
        <w:tblW w:w="0" w:type="auto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19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253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模型</w:t>
            </w:r>
          </w:p>
        </w:tc>
        <w:tc>
          <w:tcPr>
            <w:tcW w:w="19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宋体" w:cs="宋体"/>
                        <w:b w:val="0"/>
                        <w:bCs w:val="0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  <w:lang w:eastAsia="zh-CN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bCs/>
                        <w:i/>
                        <w:sz w:val="24"/>
                        <w:szCs w:val="24"/>
                        <w:lang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  <w:lang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bCs w:val="0"/>
                        <w:i/>
                        <w:sz w:val="24"/>
                        <w:szCs w:val="24"/>
                        <w:lang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对数回归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0.945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逆回归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0.909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二次回归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0.951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三次回归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0.951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复合函数回归</w:t>
            </w:r>
          </w:p>
        </w:tc>
        <w:tc>
          <w:tcPr>
            <w:tcW w:w="1931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0.929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eastAsia="zh-CN"/>
              </w:rPr>
              <w:t>幂函数回归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eastAsia="zh-CN"/>
              </w:rPr>
              <w:t>0.956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s回归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0.950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增长回归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0.929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指数回归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0.929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33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logical函数回归</w:t>
            </w:r>
          </w:p>
        </w:tc>
        <w:tc>
          <w:tcPr>
            <w:tcW w:w="19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0.929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其中拟合程度最好的是幂函数模型，得到参数如下：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43655" cy="1176655"/>
            <wp:effectExtent l="0" t="0" r="4445" b="444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得到回归公式为：</w:t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inorEastAsia"/>
              <w:sz w:val="28"/>
              <w:szCs w:val="32"/>
              <w:lang w:val="en-US" w:eastAsia="zh-CN"/>
            </w:rPr>
            <m:t>V=10.423</m:t>
          </m:r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D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0.985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显著性P</w:t>
      </w:r>
      <w:r>
        <w:rPr>
          <w:rFonts w:hint="default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&lt;0.001</w:t>
      </w: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，模型显著。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5、（1）相关性检验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17520" cy="2116455"/>
            <wp:effectExtent l="0" t="0" r="5080" b="4445"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车流量与一氧化碳的sig.&lt;0.01，即变量相关性显著。</w:t>
      </w: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（2）回归分析</w:t>
      </w:r>
    </w:p>
    <w:tbl>
      <w:tblPr>
        <w:tblStyle w:val="9"/>
        <w:tblpPr w:leftFromText="180" w:rightFromText="180" w:vertAnchor="text" w:horzAnchor="page" w:tblpX="1841" w:tblpY="357"/>
        <w:tblOverlap w:val="never"/>
        <w:tblW w:w="0" w:type="auto"/>
        <w:tblInd w:w="1827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32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模型</w:t>
            </w:r>
          </w:p>
        </w:tc>
        <w:tc>
          <w:tcPr>
            <w:tcW w:w="232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宋体" w:cs="宋体"/>
                        <w:b w:val="0"/>
                        <w:bCs w:val="0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  <w:lang w:eastAsia="zh-CN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bCs/>
                        <w:i/>
                        <w:sz w:val="24"/>
                        <w:szCs w:val="24"/>
                        <w:lang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宋体" w:cs="宋体"/>
                        <w:sz w:val="24"/>
                        <w:szCs w:val="24"/>
                        <w:lang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bCs w:val="0"/>
                        <w:i/>
                        <w:sz w:val="24"/>
                        <w:szCs w:val="24"/>
                        <w:lang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线性回归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0.710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对数回归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0.689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逆回归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0.660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二次回归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0.727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三次回归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0.733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复合函数回归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0.731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eastAsia="zh-CN"/>
              </w:rPr>
              <w:t>幂函数回归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eastAsia="zh-CN"/>
              </w:rPr>
              <w:t>0.735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s回归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0.729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增长回归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0.731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指数回归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0.731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0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logical函数回归</w:t>
            </w:r>
          </w:p>
        </w:tc>
        <w:tc>
          <w:tcPr>
            <w:tcW w:w="2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0.731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其中拟合程度最好的是幂函数模型，得到参数如下：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050665" cy="1223645"/>
            <wp:effectExtent l="0" t="0" r="635" b="8255"/>
            <wp:docPr id="2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其中，常量的显著性P&gt;0.001，模型不显著。</w:t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拟合程度比较好且模型显著的为指数模型：</w:t>
      </w:r>
    </w:p>
    <w:p>
      <w:pPr>
        <w:numPr>
          <w:ilvl w:val="0"/>
          <w:numId w:val="0"/>
        </w:numPr>
        <w:bidi w:val="0"/>
        <w:jc w:val="center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506595" cy="1514475"/>
            <wp:effectExtent l="0" t="0" r="1905" b="9525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由此得回归模型为：</w:t>
      </w:r>
    </w:p>
    <w:p>
      <w:pPr>
        <w:numPr>
          <w:ilvl w:val="0"/>
          <w:numId w:val="0"/>
        </w:numPr>
        <w:bidi w:val="0"/>
        <w:rPr>
          <w:rFonts w:hint="eastAsia" w:hAnsi="Cambria Math" w:eastAsia="宋体" w:cstheme="minorEastAsia"/>
          <w:b w:val="0"/>
          <w:bCs w:val="0"/>
          <w:i w:val="0"/>
          <w:sz w:val="28"/>
          <w:szCs w:val="32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inorEastAsia"/>
              <w:sz w:val="28"/>
              <w:szCs w:val="32"/>
              <w:lang w:val="en-US" w:eastAsia="zh-CN"/>
            </w:rPr>
            <m:t>Y=0.042</m:t>
          </m:r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e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0.001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up>
          </m:sSup>
        </m:oMath>
      </m:oMathPara>
    </w:p>
    <w:p>
      <w:pPr>
        <w:rPr>
          <w:rFonts w:hint="eastAsia" w:hAnsi="Cambria Math" w:eastAsia="宋体" w:cstheme="minorEastAsia"/>
          <w:b w:val="0"/>
          <w:bCs w:val="0"/>
          <w:i w:val="0"/>
          <w:sz w:val="28"/>
          <w:szCs w:val="32"/>
          <w:lang w:val="en-US" w:eastAsia="zh-CN"/>
        </w:rPr>
      </w:pPr>
      <w:r>
        <w:rPr>
          <w:rFonts w:hint="eastAsia" w:hAnsi="Cambria Math" w:eastAsia="宋体" w:cstheme="minorEastAsia"/>
          <w:b w:val="0"/>
          <w:bCs w:val="0"/>
          <w:i w:val="0"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hAnsi="Cambria Math" w:eastAsia="宋体" w:cstheme="minorEastAsia"/>
          <w:b/>
          <w:bCs/>
          <w:i w:val="0"/>
          <w:sz w:val="28"/>
          <w:szCs w:val="32"/>
          <w:lang w:val="en-US" w:eastAsia="zh-CN"/>
        </w:rPr>
        <w:t>6、（1）</w:t>
      </w: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相关性分析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055620" cy="2306320"/>
            <wp:effectExtent l="0" t="0" r="5080" b="5080"/>
            <wp:docPr id="3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X与Y的sig系数均&lt;0.01，可知它们的相关性显著。</w:t>
      </w:r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（2）回归分析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5146040" cy="1696085"/>
            <wp:effectExtent l="0" t="0" r="10160" b="5715"/>
            <wp:docPr id="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126230" cy="2783205"/>
            <wp:effectExtent l="0" t="0" r="1270" b="10795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由回归分析的数据结果得三次曲线的拟合程度</w:t>
      </w:r>
      <m:oMath>
        <m:sSup>
          <m:sSupP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theme="minorEastAsia"/>
                <w:sz w:val="28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theme="minorEastAsia"/>
                <w:b w:val="0"/>
                <w:bCs w:val="0"/>
                <w:sz w:val="28"/>
                <w:szCs w:val="32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theme="minorEastAsia"/>
            <w:sz w:val="28"/>
            <w:szCs w:val="32"/>
            <w:lang w:val="en-US" w:eastAsia="zh-CN"/>
          </w:rPr>
          <m:t>=0.999</m:t>
        </m:r>
      </m:oMath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，拟合效果最好。</w:t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  <w:t>拟合方程为：</w:t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 w:val="0"/>
          <w:bCs w:val="0"/>
          <w:sz w:val="28"/>
          <w:szCs w:val="32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inorEastAsia"/>
              <w:sz w:val="28"/>
              <w:szCs w:val="32"/>
              <w:lang w:val="en-US" w:eastAsia="zh-CN"/>
            </w:rPr>
            <m:t>Y=303.342+0.201X−3.869</m:t>
          </m:r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E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−6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up>
          </m:sSup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eastAsia="宋体" w:cstheme="minorEastAsia"/>
              <w:sz w:val="28"/>
              <w:szCs w:val="32"/>
              <w:lang w:val="en-US" w:eastAsia="zh-CN"/>
            </w:rPr>
            <m:t>+3.659</m:t>
          </m:r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E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−11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up>
          </m:sSup>
          <m:sSup>
            <m:sSupP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theme="minorEastAsia"/>
                  <w:sz w:val="28"/>
                  <w:szCs w:val="32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 w:eastAsia="宋体" w:cstheme="minorEastAsia"/>
                  <w:b w:val="0"/>
                  <w:bCs w:val="0"/>
                  <w:sz w:val="28"/>
                  <w:szCs w:val="32"/>
                  <w:lang w:val="en-US" w:eastAsia="zh-C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bidi w:val="0"/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bookmarkStart w:id="0" w:name="_GoBack"/>
    <w:r>
      <w:rPr>
        <w:rFonts w:hint="eastAsia" w:eastAsia="宋体"/>
        <w:sz w:val="21"/>
        <w:szCs w:val="32"/>
        <w:lang w:val="en-US" w:eastAsia="zh-CN"/>
      </w:rPr>
      <w:t>澳门城市大学 数据科学学院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393D9B"/>
    <w:rsid w:val="005806CB"/>
    <w:rsid w:val="00734BD6"/>
    <w:rsid w:val="00845730"/>
    <w:rsid w:val="015D0D5E"/>
    <w:rsid w:val="036D1000"/>
    <w:rsid w:val="04CE479F"/>
    <w:rsid w:val="05DE188C"/>
    <w:rsid w:val="08EE0851"/>
    <w:rsid w:val="0BBB6EA8"/>
    <w:rsid w:val="0CEC568C"/>
    <w:rsid w:val="10210F0A"/>
    <w:rsid w:val="11020575"/>
    <w:rsid w:val="12EC0194"/>
    <w:rsid w:val="14A83BE9"/>
    <w:rsid w:val="14BB7AA2"/>
    <w:rsid w:val="15307329"/>
    <w:rsid w:val="19122610"/>
    <w:rsid w:val="1BEF17EE"/>
    <w:rsid w:val="1C4E0AF0"/>
    <w:rsid w:val="1D8060CF"/>
    <w:rsid w:val="1DD2060D"/>
    <w:rsid w:val="1EAC0D7B"/>
    <w:rsid w:val="1EDD4E34"/>
    <w:rsid w:val="21562C7C"/>
    <w:rsid w:val="228F2A05"/>
    <w:rsid w:val="24F0491A"/>
    <w:rsid w:val="259A75DB"/>
    <w:rsid w:val="271E5DD7"/>
    <w:rsid w:val="2756645D"/>
    <w:rsid w:val="281A0EA7"/>
    <w:rsid w:val="284544B4"/>
    <w:rsid w:val="2C5C4DD3"/>
    <w:rsid w:val="2C6C14E2"/>
    <w:rsid w:val="2D621327"/>
    <w:rsid w:val="2ECC0EC1"/>
    <w:rsid w:val="2F9E416C"/>
    <w:rsid w:val="309B2C6C"/>
    <w:rsid w:val="30C15520"/>
    <w:rsid w:val="321C75CA"/>
    <w:rsid w:val="32342B66"/>
    <w:rsid w:val="32517931"/>
    <w:rsid w:val="367A2CD8"/>
    <w:rsid w:val="3A47012E"/>
    <w:rsid w:val="3C6E7EF7"/>
    <w:rsid w:val="3D6F2CE9"/>
    <w:rsid w:val="41314E40"/>
    <w:rsid w:val="41E56B3E"/>
    <w:rsid w:val="448C05DF"/>
    <w:rsid w:val="464C5881"/>
    <w:rsid w:val="469E1591"/>
    <w:rsid w:val="478069FB"/>
    <w:rsid w:val="48466A83"/>
    <w:rsid w:val="493F462F"/>
    <w:rsid w:val="497004D0"/>
    <w:rsid w:val="4CC30FBC"/>
    <w:rsid w:val="4D1C5CDC"/>
    <w:rsid w:val="4DA8648A"/>
    <w:rsid w:val="4DC96FD3"/>
    <w:rsid w:val="4E467A51"/>
    <w:rsid w:val="50C54E74"/>
    <w:rsid w:val="52BA27BB"/>
    <w:rsid w:val="56701329"/>
    <w:rsid w:val="58972B90"/>
    <w:rsid w:val="58E511CB"/>
    <w:rsid w:val="5A096502"/>
    <w:rsid w:val="618F3DEA"/>
    <w:rsid w:val="65FD6839"/>
    <w:rsid w:val="6808604B"/>
    <w:rsid w:val="68D0353A"/>
    <w:rsid w:val="69761612"/>
    <w:rsid w:val="69F20600"/>
    <w:rsid w:val="6BD46EE9"/>
    <w:rsid w:val="6BF50553"/>
    <w:rsid w:val="6CF17493"/>
    <w:rsid w:val="6F6A6D28"/>
    <w:rsid w:val="6F857095"/>
    <w:rsid w:val="718B54EF"/>
    <w:rsid w:val="71DD652B"/>
    <w:rsid w:val="72E92A4A"/>
    <w:rsid w:val="74081181"/>
    <w:rsid w:val="7615732F"/>
    <w:rsid w:val="76F50CD2"/>
    <w:rsid w:val="78FE2B52"/>
    <w:rsid w:val="7CEA3A52"/>
    <w:rsid w:val="7D9A72BB"/>
    <w:rsid w:val="7F9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wmf"/><Relationship Id="rId21" Type="http://schemas.openxmlformats.org/officeDocument/2006/relationships/oleObject" Target="embeddings/oleObject2.bin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4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2021-12-03T18:25:32Z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