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2C9F36" w14:textId="77777777" w:rsidR="009B619B" w:rsidRPr="00DD0111" w:rsidRDefault="009B619B" w:rsidP="009B619B">
      <w:pPr>
        <w:pStyle w:val="NoSpacing"/>
        <w:jc w:val="center"/>
      </w:pPr>
      <w:r>
        <w:t>Министерство науки и высшего образования Российской Федерации</w:t>
      </w:r>
      <w:r>
        <w:rPr>
          <w:spacing w:val="-1"/>
        </w:rPr>
        <w:t xml:space="preserve"> Федеральное</w:t>
      </w:r>
      <w:r>
        <w:rPr>
          <w:spacing w:val="-14"/>
        </w:rPr>
        <w:t xml:space="preserve"> </w:t>
      </w:r>
      <w:r>
        <w:rPr>
          <w:spacing w:val="-1"/>
        </w:rPr>
        <w:t>государственное</w:t>
      </w:r>
      <w:r>
        <w:rPr>
          <w:spacing w:val="-14"/>
        </w:rPr>
        <w:t xml:space="preserve"> </w:t>
      </w:r>
      <w:r>
        <w:t>бюджетное</w:t>
      </w:r>
      <w:r>
        <w:rPr>
          <w:spacing w:val="-17"/>
        </w:rPr>
        <w:t xml:space="preserve"> </w:t>
      </w:r>
      <w:r>
        <w:t>образовательное</w:t>
      </w:r>
      <w:r>
        <w:rPr>
          <w:spacing w:val="-15"/>
        </w:rPr>
        <w:t xml:space="preserve"> </w:t>
      </w:r>
      <w:r>
        <w:t>учреждение</w:t>
      </w:r>
      <w:r>
        <w:rPr>
          <w:spacing w:val="-67"/>
        </w:rPr>
        <w:t xml:space="preserve"> </w:t>
      </w:r>
      <w:r>
        <w:t>высшего образования</w:t>
      </w:r>
    </w:p>
    <w:p w14:paraId="33E4C491" w14:textId="38941666" w:rsidR="009B619B" w:rsidRDefault="009B619B" w:rsidP="009B619B">
      <w:pPr>
        <w:pStyle w:val="NoSpacing"/>
        <w:jc w:val="center"/>
        <w:rPr>
          <w:spacing w:val="-2"/>
        </w:rPr>
      </w:pPr>
      <w:r>
        <w:t>ТОМСКИЙ ГОСУДАРСТВЕННЫЙ УНИВЕРСИТЕТ</w:t>
      </w:r>
      <w:r>
        <w:rPr>
          <w:spacing w:val="1"/>
        </w:rPr>
        <w:t xml:space="preserve"> </w:t>
      </w:r>
      <w:r>
        <w:rPr>
          <w:spacing w:val="-3"/>
        </w:rPr>
        <w:t>СИСТЕМ</w:t>
      </w:r>
      <w:r>
        <w:rPr>
          <w:spacing w:val="-15"/>
        </w:rPr>
        <w:t xml:space="preserve"> </w:t>
      </w:r>
      <w:r>
        <w:rPr>
          <w:spacing w:val="-3"/>
        </w:rPr>
        <w:t>УПРАВЛЕНИЯ</w:t>
      </w:r>
      <w:r>
        <w:rPr>
          <w:spacing w:val="-12"/>
        </w:rPr>
        <w:t xml:space="preserve"> </w:t>
      </w:r>
      <w:r>
        <w:rPr>
          <w:spacing w:val="-2"/>
        </w:rPr>
        <w:t>И</w:t>
      </w:r>
      <w:r>
        <w:rPr>
          <w:spacing w:val="-14"/>
        </w:rPr>
        <w:t xml:space="preserve"> </w:t>
      </w:r>
      <w:r>
        <w:rPr>
          <w:spacing w:val="-2"/>
        </w:rPr>
        <w:t>РАДИОЭЛЕКТРОНИКИ(ТУСУР)</w:t>
      </w:r>
    </w:p>
    <w:p w14:paraId="242C0672" w14:textId="77777777" w:rsidR="009B619B" w:rsidRPr="00DD0111" w:rsidRDefault="009B619B" w:rsidP="009B619B">
      <w:pPr>
        <w:pStyle w:val="NoSpacing"/>
        <w:jc w:val="center"/>
      </w:pPr>
    </w:p>
    <w:p w14:paraId="6A55C285" w14:textId="48001084" w:rsidR="009B619B" w:rsidRDefault="009B619B" w:rsidP="009B619B">
      <w:pPr>
        <w:pStyle w:val="NoSpacing"/>
        <w:jc w:val="center"/>
      </w:pPr>
      <w:r>
        <w:t>Кафедра</w:t>
      </w:r>
      <w:r>
        <w:rPr>
          <w:spacing w:val="-13"/>
        </w:rPr>
        <w:t xml:space="preserve"> </w:t>
      </w:r>
      <w:r>
        <w:t>компьютерных</w:t>
      </w:r>
      <w:r>
        <w:rPr>
          <w:spacing w:val="-7"/>
        </w:rPr>
        <w:t xml:space="preserve"> </w:t>
      </w:r>
      <w:r>
        <w:t>систем</w:t>
      </w:r>
      <w:r>
        <w:rPr>
          <w:spacing w:val="-12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управлении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проектировании</w:t>
      </w:r>
      <w:r>
        <w:rPr>
          <w:spacing w:val="-8"/>
        </w:rPr>
        <w:t xml:space="preserve"> </w:t>
      </w:r>
      <w:r>
        <w:t>(КСУП)</w:t>
      </w:r>
    </w:p>
    <w:p w14:paraId="45866E45" w14:textId="77777777" w:rsidR="009B619B" w:rsidRPr="00DD0111" w:rsidRDefault="009B619B" w:rsidP="009B619B">
      <w:pPr>
        <w:pStyle w:val="NoSpacing"/>
        <w:jc w:val="center"/>
      </w:pPr>
    </w:p>
    <w:p w14:paraId="77144BF8" w14:textId="09D828B6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 xml:space="preserve">РАЗРАБОТКА ПЛАГИНА </w:t>
      </w:r>
      <w:r w:rsidR="00332AD0" w:rsidRPr="00DD0111">
        <w:rPr>
          <w:rFonts w:eastAsia="Times New Roman" w:cs="Times New Roman"/>
          <w:szCs w:val="28"/>
        </w:rPr>
        <w:t>"</w:t>
      </w:r>
      <w:r w:rsidR="00332AD0">
        <w:rPr>
          <w:rFonts w:eastAsia="Times New Roman" w:cs="Times New Roman"/>
          <w:szCs w:val="28"/>
        </w:rPr>
        <w:t>НАПРАВЛЯЮЩАЯ</w:t>
      </w:r>
      <w:r w:rsidR="00332AD0" w:rsidRPr="00DD0111">
        <w:rPr>
          <w:rFonts w:eastAsia="Times New Roman" w:cs="Times New Roman"/>
          <w:szCs w:val="28"/>
        </w:rPr>
        <w:t>"</w:t>
      </w:r>
      <w:r w:rsidRPr="00DD0111">
        <w:rPr>
          <w:rFonts w:eastAsia="Times New Roman" w:cs="Times New Roman"/>
          <w:szCs w:val="28"/>
        </w:rPr>
        <w:t xml:space="preserve"> ДЛЯ САПР КОМПАС 3D</w:t>
      </w:r>
    </w:p>
    <w:p w14:paraId="4CEE5366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60B35942" w14:textId="77777777" w:rsidR="009B619B" w:rsidRPr="00DD0111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Проект системы по лабораторному проекту</w:t>
      </w:r>
    </w:p>
    <w:p w14:paraId="5B743608" w14:textId="03EC1EE4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  <w:r w:rsidRPr="00DD0111">
        <w:rPr>
          <w:rFonts w:eastAsia="Times New Roman" w:cs="Times New Roman"/>
          <w:szCs w:val="28"/>
        </w:rPr>
        <w:t>по дисциплине «ОСНОВЫ РАЗРАБОТКИ САПР»</w:t>
      </w:r>
    </w:p>
    <w:p w14:paraId="1469C415" w14:textId="77777777" w:rsidR="009B619B" w:rsidRDefault="009B619B" w:rsidP="009B619B">
      <w:pPr>
        <w:pStyle w:val="NoSpacing"/>
        <w:jc w:val="center"/>
        <w:rPr>
          <w:rFonts w:eastAsia="Times New Roman" w:cs="Times New Roman"/>
          <w:szCs w:val="28"/>
        </w:rPr>
      </w:pPr>
    </w:p>
    <w:p w14:paraId="1449B0D1" w14:textId="0B3C042C" w:rsidR="009B619B" w:rsidRPr="00B83DEC" w:rsidRDefault="009B619B" w:rsidP="009B619B">
      <w:pPr>
        <w:pStyle w:val="NoSpacing"/>
        <w:ind w:left="4962"/>
        <w:jc w:val="left"/>
      </w:pPr>
      <w:r w:rsidRPr="00B83DEC">
        <w:t>Выполнил:</w:t>
      </w:r>
    </w:p>
    <w:p w14:paraId="6A110895" w14:textId="1878CE73" w:rsidR="009B619B" w:rsidRPr="00B83DEC" w:rsidRDefault="009B619B" w:rsidP="009B619B">
      <w:pPr>
        <w:pStyle w:val="NoSpacing"/>
        <w:ind w:left="4962"/>
        <w:jc w:val="left"/>
      </w:pPr>
      <w:r w:rsidRPr="00B83DEC">
        <w:t>студент гр. 58</w:t>
      </w:r>
      <w:r w:rsidRPr="006419B1">
        <w:t>8</w:t>
      </w:r>
      <w:r w:rsidRPr="00B83DEC">
        <w:t>-2</w:t>
      </w:r>
    </w:p>
    <w:p w14:paraId="2A8320FC" w14:textId="17E9CFB0" w:rsidR="009B619B" w:rsidRPr="009B619B" w:rsidRDefault="009B619B" w:rsidP="009B619B">
      <w:pPr>
        <w:pStyle w:val="NoSpacing"/>
        <w:ind w:left="4962"/>
        <w:jc w:val="left"/>
      </w:pPr>
      <w:r w:rsidRPr="00B83DEC">
        <w:t>______________</w:t>
      </w:r>
      <w:r>
        <w:t>Матинин А.С.</w:t>
      </w:r>
    </w:p>
    <w:p w14:paraId="039529C2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0C6FB286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Руководитель:</w:t>
      </w:r>
    </w:p>
    <w:p w14:paraId="34207740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к.т.н., доцент каф. КСУП</w:t>
      </w:r>
    </w:p>
    <w:p w14:paraId="5C8BB16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______________Калентьев А. А.</w:t>
      </w:r>
    </w:p>
    <w:p w14:paraId="7621D6D8" w14:textId="77777777" w:rsidR="009B619B" w:rsidRPr="00B83DEC" w:rsidRDefault="009B619B" w:rsidP="009B619B">
      <w:pPr>
        <w:pStyle w:val="NoSpacing"/>
        <w:ind w:left="4962"/>
        <w:jc w:val="left"/>
      </w:pPr>
      <w:r w:rsidRPr="00B83DEC">
        <w:t>«___» _______________ 202</w:t>
      </w:r>
      <w:r>
        <w:t>1</w:t>
      </w:r>
      <w:r w:rsidRPr="00B83DEC">
        <w:t xml:space="preserve"> г.</w:t>
      </w:r>
    </w:p>
    <w:p w14:paraId="4545B78D" w14:textId="2DBA8A27" w:rsidR="000F5AAF" w:rsidRDefault="009B619B" w:rsidP="009B619B">
      <w:pPr>
        <w:pStyle w:val="Heading1"/>
      </w:pPr>
      <w:r>
        <w:lastRenderedPageBreak/>
        <w:t>Описание САПР</w:t>
      </w:r>
    </w:p>
    <w:p w14:paraId="6852CC10" w14:textId="77777777" w:rsidR="009B619B" w:rsidRPr="009B619B" w:rsidRDefault="009B619B" w:rsidP="009B619B"/>
    <w:p w14:paraId="2912921E" w14:textId="101B4AC5" w:rsidR="009B619B" w:rsidRDefault="009B619B" w:rsidP="009B619B">
      <w:pPr>
        <w:pStyle w:val="Heading2"/>
      </w:pPr>
      <w:r>
        <w:t>Описание программы</w:t>
      </w:r>
    </w:p>
    <w:p w14:paraId="02103067" w14:textId="30AD0A71" w:rsidR="009B619B" w:rsidRDefault="009B619B" w:rsidP="009B619B"/>
    <w:p w14:paraId="1B1B1241" w14:textId="77777777" w:rsidR="009B619B" w:rsidRDefault="009B619B" w:rsidP="009B619B">
      <w:r>
        <w:t>САПР – система автоматизированного проектирования автоматизированная система, реализующая информационную технологию выполнения функций проектирования, представляет собой организационно техническую систему, предназначенную для автоматизации процесса проектирования, состоящую из комплекса технических, программных и других средств автоматизации его деятельности [1].</w:t>
      </w:r>
    </w:p>
    <w:p w14:paraId="79766561" w14:textId="6282BA9D" w:rsidR="009B619B" w:rsidRDefault="009B619B" w:rsidP="009B619B">
      <w:r>
        <w:t>КОМПАС-3D – система трехмерного проектирования, ставшая стандартом для тысяч предприятий, благодаря сочетанию простоты освоения и легкости работы с мощными функциональными возможностями твердотельного и поверхностного моделирования. 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 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 [2].</w:t>
      </w:r>
    </w:p>
    <w:p w14:paraId="4C3DF413" w14:textId="77777777" w:rsidR="009B619B" w:rsidRDefault="009B619B" w:rsidP="009B619B"/>
    <w:p w14:paraId="18AAAEBD" w14:textId="712F24D9" w:rsidR="009B619B" w:rsidRDefault="009B619B" w:rsidP="009B619B">
      <w:pPr>
        <w:pStyle w:val="Heading2"/>
      </w:pPr>
      <w:r>
        <w:t xml:space="preserve">Описание </w:t>
      </w:r>
      <w:r>
        <w:rPr>
          <w:lang w:val="en-US"/>
        </w:rPr>
        <w:t>API</w:t>
      </w:r>
    </w:p>
    <w:p w14:paraId="775FF3FB" w14:textId="0DD025A0" w:rsidR="009B619B" w:rsidRDefault="009B619B" w:rsidP="009B619B"/>
    <w:p w14:paraId="78B056BC" w14:textId="28AD31A7" w:rsidR="009B619B" w:rsidRPr="007C1B59" w:rsidRDefault="009B619B" w:rsidP="00EE51CD">
      <w:r w:rsidRPr="007C1B59">
        <w:t>API (англ. Application Programming Interface) – описание способов, которыми одна компьютерная программа может взаимодействовать с другой программой</w:t>
      </w:r>
      <w:r w:rsidR="00ED571A">
        <w:t>[</w:t>
      </w:r>
      <w:r w:rsidR="00ED571A" w:rsidRPr="00ED571A">
        <w:t>3</w:t>
      </w:r>
      <w:r w:rsidR="00ED571A">
        <w:t>]</w:t>
      </w:r>
      <w:r w:rsidRPr="007C1B59">
        <w:t>.</w:t>
      </w:r>
    </w:p>
    <w:p w14:paraId="1FFC6688" w14:textId="77777777" w:rsidR="009B619B" w:rsidRPr="007C1B59" w:rsidRDefault="009B619B" w:rsidP="00EE51CD">
      <w:r w:rsidRPr="007C1B59">
        <w:t xml:space="preserve"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</w:t>
      </w:r>
      <w:r w:rsidRPr="007C1B59">
        <w:lastRenderedPageBreak/>
        <w:t>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30F6292D" w14:textId="77777777" w:rsidR="009B619B" w:rsidRPr="007C1B59" w:rsidRDefault="009B619B" w:rsidP="00EE51CD">
      <w:r w:rsidRPr="007C1B59">
        <w:t>Главным интерфейсом API системы КОМПАС-3D является KompasObject. Получить указатель на этот интерфейс (на интерфейс приложения API 5)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интерфейсы.</w:t>
      </w:r>
    </w:p>
    <w:p w14:paraId="6E967EE8" w14:textId="77777777" w:rsidR="009B619B" w:rsidRPr="007C1B59" w:rsidRDefault="009B619B" w:rsidP="00EE51CD">
      <w:r w:rsidRPr="007C1B59">
        <w:t>Ниже в таблице 1.1 представлены основные свойства и методы интерфейса KompasObject.</w:t>
      </w:r>
    </w:p>
    <w:p w14:paraId="1E8F8923" w14:textId="77777777" w:rsidR="009B619B" w:rsidRPr="007C1B59" w:rsidRDefault="009B619B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1</w:t>
      </w:r>
      <w:r w:rsidRPr="007C1B59">
        <w:rPr>
          <w:noProof/>
        </w:rPr>
        <w:fldChar w:fldCharType="end"/>
      </w:r>
      <w:r w:rsidRPr="007C1B59">
        <w:t xml:space="preserve"> – Методы и свойства интерфейса </w:t>
      </w:r>
      <w:r w:rsidRPr="007C1B59">
        <w:rPr>
          <w:lang w:val="en-US"/>
        </w:rPr>
        <w:t>KompasObject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2126"/>
        <w:gridCol w:w="1843"/>
        <w:gridCol w:w="3254"/>
      </w:tblGrid>
      <w:tr w:rsidR="009B619B" w:rsidRPr="007C1B59" w14:paraId="1DAA5CDB" w14:textId="77777777" w:rsidTr="00EE51CD">
        <w:trPr>
          <w:trHeight w:val="366"/>
        </w:trPr>
        <w:tc>
          <w:tcPr>
            <w:tcW w:w="2122" w:type="dxa"/>
            <w:vAlign w:val="center"/>
          </w:tcPr>
          <w:p w14:paraId="038CCB20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26" w:type="dxa"/>
            <w:vAlign w:val="center"/>
          </w:tcPr>
          <w:p w14:paraId="4B594212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843" w:type="dxa"/>
            <w:vAlign w:val="center"/>
          </w:tcPr>
          <w:p w14:paraId="3A489643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3254" w:type="dxa"/>
            <w:vAlign w:val="center"/>
          </w:tcPr>
          <w:p w14:paraId="0DB96D7F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9B619B" w:rsidRPr="00FA7162" w14:paraId="65DC15CD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2BB90E7C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Document3D()</w:t>
            </w:r>
          </w:p>
        </w:tc>
        <w:tc>
          <w:tcPr>
            <w:tcW w:w="2126" w:type="dxa"/>
            <w:vAlign w:val="center"/>
          </w:tcPr>
          <w:p w14:paraId="756D651D" w14:textId="77777777" w:rsidR="009B619B" w:rsidRPr="007C1B59" w:rsidRDefault="009B619B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00CD00FA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ksDocument</w:t>
            </w:r>
          </w:p>
        </w:tc>
        <w:tc>
          <w:tcPr>
            <w:tcW w:w="3254" w:type="dxa"/>
            <w:vAlign w:val="center"/>
          </w:tcPr>
          <w:p w14:paraId="53AB189D" w14:textId="77777777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трехмерного графического документа (детали или сборки)</w:t>
            </w:r>
          </w:p>
        </w:tc>
      </w:tr>
      <w:tr w:rsidR="009B619B" w:rsidRPr="00FA7162" w14:paraId="52F45183" w14:textId="77777777" w:rsidTr="00EE51CD">
        <w:trPr>
          <w:trHeight w:val="1491"/>
        </w:trPr>
        <w:tc>
          <w:tcPr>
            <w:tcW w:w="2122" w:type="dxa"/>
            <w:vAlign w:val="center"/>
          </w:tcPr>
          <w:p w14:paraId="0C26FFAC" w14:textId="1B38BB60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GetParamStruct</w:t>
            </w:r>
            <w:r w:rsidR="00EE51CD">
              <w:t xml:space="preserve"> (short </w:t>
            </w:r>
            <w:r w:rsidRPr="007C1B59">
              <w:t>structType)</w:t>
            </w:r>
          </w:p>
        </w:tc>
        <w:tc>
          <w:tcPr>
            <w:tcW w:w="2126" w:type="dxa"/>
            <w:vAlign w:val="center"/>
          </w:tcPr>
          <w:p w14:paraId="4F2B2AAC" w14:textId="19AFA081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 – тип интерфейса параметров</w:t>
            </w:r>
          </w:p>
        </w:tc>
        <w:tc>
          <w:tcPr>
            <w:tcW w:w="1843" w:type="dxa"/>
            <w:vAlign w:val="center"/>
          </w:tcPr>
          <w:p w14:paraId="4610E35F" w14:textId="01AD3A2D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StructType2D</w:t>
            </w:r>
          </w:p>
        </w:tc>
        <w:tc>
          <w:tcPr>
            <w:tcW w:w="3254" w:type="dxa"/>
            <w:vAlign w:val="center"/>
          </w:tcPr>
          <w:p w14:paraId="10EF9A04" w14:textId="6D9D847F" w:rsidR="009B619B" w:rsidRPr="007C1B59" w:rsidRDefault="009B619B" w:rsidP="00EE51CD">
            <w:pPr>
              <w:pStyle w:val="NoSpacing"/>
              <w:spacing w:line="240" w:lineRule="auto"/>
            </w:pPr>
            <w:r w:rsidRPr="007C1B59">
              <w:t>Метод для получения указателя на интерфейс графического документа (чертежа или фрагмента)</w:t>
            </w:r>
          </w:p>
        </w:tc>
      </w:tr>
      <w:tr w:rsidR="00EE51CD" w:rsidRPr="00FA7162" w14:paraId="189D86BF" w14:textId="77777777" w:rsidTr="00EE51CD">
        <w:trPr>
          <w:trHeight w:val="756"/>
        </w:trPr>
        <w:tc>
          <w:tcPr>
            <w:tcW w:w="2122" w:type="dxa"/>
            <w:vAlign w:val="center"/>
          </w:tcPr>
          <w:p w14:paraId="6A2436F9" w14:textId="35BFC733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Visible</w:t>
            </w:r>
          </w:p>
        </w:tc>
        <w:tc>
          <w:tcPr>
            <w:tcW w:w="2126" w:type="dxa"/>
            <w:vAlign w:val="center"/>
          </w:tcPr>
          <w:p w14:paraId="0A5DD4B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CB707D0" w14:textId="1949B583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bool</w:t>
            </w:r>
          </w:p>
        </w:tc>
        <w:tc>
          <w:tcPr>
            <w:tcW w:w="3254" w:type="dxa"/>
            <w:vAlign w:val="center"/>
          </w:tcPr>
          <w:p w14:paraId="24B39666" w14:textId="3BC52F18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Свойство видимости приложения</w:t>
            </w:r>
          </w:p>
        </w:tc>
      </w:tr>
      <w:tr w:rsidR="00EE51CD" w:rsidRPr="00FA7162" w14:paraId="04807F95" w14:textId="77777777" w:rsidTr="00EE51CD">
        <w:trPr>
          <w:trHeight w:val="1266"/>
        </w:trPr>
        <w:tc>
          <w:tcPr>
            <w:tcW w:w="2122" w:type="dxa"/>
            <w:vAlign w:val="center"/>
          </w:tcPr>
          <w:p w14:paraId="3504E93D" w14:textId="50AB1B2B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Quit()</w:t>
            </w:r>
          </w:p>
        </w:tc>
        <w:tc>
          <w:tcPr>
            <w:tcW w:w="2126" w:type="dxa"/>
            <w:vAlign w:val="center"/>
          </w:tcPr>
          <w:p w14:paraId="18748747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843" w:type="dxa"/>
            <w:vAlign w:val="center"/>
          </w:tcPr>
          <w:p w14:paraId="49767886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3254" w:type="dxa"/>
            <w:vAlign w:val="center"/>
          </w:tcPr>
          <w:p w14:paraId="60FA7C54" w14:textId="4F3E289F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Метод для закрытия активного окна приложения КОМПАС</w:t>
            </w:r>
          </w:p>
        </w:tc>
      </w:tr>
    </w:tbl>
    <w:p w14:paraId="3721F9A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02E21A1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07B3D33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2B42CC1C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1AC2926B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323D2030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444D06EA" w14:textId="77777777" w:rsidR="009B619B" w:rsidRDefault="009B619B" w:rsidP="009B619B">
      <w:pPr>
        <w:spacing w:line="240" w:lineRule="auto"/>
        <w:rPr>
          <w:rFonts w:cs="Times New Roman"/>
          <w:szCs w:val="28"/>
        </w:rPr>
      </w:pPr>
    </w:p>
    <w:p w14:paraId="05401684" w14:textId="77777777" w:rsidR="009B619B" w:rsidRPr="009B619B" w:rsidRDefault="009B619B" w:rsidP="009B619B"/>
    <w:p w14:paraId="1684D4A5" w14:textId="3B1986D0" w:rsidR="00EE51CD" w:rsidRDefault="00EE51CD" w:rsidP="00EE51CD">
      <w:r w:rsidRPr="007C1B59">
        <w:t>В таблице 1.2 представлены методы интерфейса ksEntity, необходимые для разработки плагина.</w:t>
      </w:r>
    </w:p>
    <w:p w14:paraId="00DE820E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2</w:t>
      </w:r>
      <w:r w:rsidRPr="007C1B59">
        <w:rPr>
          <w:noProof/>
        </w:rPr>
        <w:fldChar w:fldCharType="end"/>
      </w:r>
      <w:r w:rsidRPr="007C1B59">
        <w:t xml:space="preserve"> – Методы интерфейса </w:t>
      </w:r>
      <w:r w:rsidRPr="007C1B59">
        <w:rPr>
          <w:lang w:val="en-US"/>
        </w:rPr>
        <w:t>ksEntity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58"/>
        <w:gridCol w:w="2290"/>
        <w:gridCol w:w="5097"/>
      </w:tblGrid>
      <w:tr w:rsidR="00EE51CD" w:rsidRPr="007C1B59" w14:paraId="01A943EE" w14:textId="77777777" w:rsidTr="006C1F62">
        <w:tc>
          <w:tcPr>
            <w:tcW w:w="1958" w:type="dxa"/>
            <w:vAlign w:val="center"/>
          </w:tcPr>
          <w:p w14:paraId="73300AD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Название</w:t>
            </w:r>
          </w:p>
        </w:tc>
        <w:tc>
          <w:tcPr>
            <w:tcW w:w="2290" w:type="dxa"/>
            <w:vAlign w:val="center"/>
          </w:tcPr>
          <w:p w14:paraId="151C6C9E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Тип возвращаемых данных</w:t>
            </w:r>
          </w:p>
        </w:tc>
        <w:tc>
          <w:tcPr>
            <w:tcW w:w="5102" w:type="dxa"/>
            <w:vAlign w:val="center"/>
          </w:tcPr>
          <w:p w14:paraId="7E7FA35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Описание</w:t>
            </w:r>
          </w:p>
        </w:tc>
      </w:tr>
      <w:tr w:rsidR="00EE51CD" w:rsidRPr="007C1B59" w14:paraId="0506F68D" w14:textId="77777777" w:rsidTr="006C1F62">
        <w:tc>
          <w:tcPr>
            <w:tcW w:w="1958" w:type="dxa"/>
          </w:tcPr>
          <w:p w14:paraId="559FAB58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Create()</w:t>
            </w:r>
          </w:p>
        </w:tc>
        <w:tc>
          <w:tcPr>
            <w:tcW w:w="2290" w:type="dxa"/>
          </w:tcPr>
          <w:p w14:paraId="697D3D6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04A9E6C6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Создать объект в модели</w:t>
            </w:r>
          </w:p>
        </w:tc>
      </w:tr>
      <w:tr w:rsidR="00EE51CD" w:rsidRPr="00FA7162" w14:paraId="4E2A7B7E" w14:textId="77777777" w:rsidTr="006C1F62">
        <w:tc>
          <w:tcPr>
            <w:tcW w:w="1958" w:type="dxa"/>
          </w:tcPr>
          <w:p w14:paraId="772D30AC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GetDefinition()</w:t>
            </w:r>
          </w:p>
        </w:tc>
        <w:tc>
          <w:tcPr>
            <w:tcW w:w="2290" w:type="dxa"/>
          </w:tcPr>
          <w:p w14:paraId="1BB13232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IUnkown</w:t>
            </w:r>
          </w:p>
        </w:tc>
        <w:tc>
          <w:tcPr>
            <w:tcW w:w="5102" w:type="dxa"/>
          </w:tcPr>
          <w:p w14:paraId="77DF577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Получить указатель на интерфейс параметров объектов и элементов</w:t>
            </w:r>
          </w:p>
        </w:tc>
      </w:tr>
      <w:tr w:rsidR="00EE51CD" w:rsidRPr="00FA7162" w14:paraId="7C223979" w14:textId="77777777" w:rsidTr="006C1F62">
        <w:tc>
          <w:tcPr>
            <w:tcW w:w="1958" w:type="dxa"/>
          </w:tcPr>
          <w:p w14:paraId="4ED06AE9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Update()</w:t>
            </w:r>
          </w:p>
        </w:tc>
        <w:tc>
          <w:tcPr>
            <w:tcW w:w="2290" w:type="dxa"/>
          </w:tcPr>
          <w:p w14:paraId="2CA25A31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bool</w:t>
            </w:r>
          </w:p>
        </w:tc>
        <w:tc>
          <w:tcPr>
            <w:tcW w:w="5102" w:type="dxa"/>
          </w:tcPr>
          <w:p w14:paraId="6B6AD2B4" w14:textId="77777777" w:rsidR="00EE51CD" w:rsidRPr="00AE7674" w:rsidRDefault="00EE51CD" w:rsidP="00EE51CD">
            <w:pPr>
              <w:pStyle w:val="NoSpacing"/>
              <w:spacing w:line="240" w:lineRule="auto"/>
            </w:pPr>
            <w:r w:rsidRPr="00AE7674">
              <w:t>Изменить свойства объекта (используя ранее установленные свойства)</w:t>
            </w:r>
          </w:p>
        </w:tc>
      </w:tr>
    </w:tbl>
    <w:p w14:paraId="4803E159" w14:textId="77777777" w:rsidR="00EE51CD" w:rsidRPr="007C1B59" w:rsidRDefault="00EE51CD" w:rsidP="00EE51CD">
      <w:r w:rsidRPr="007C1B59">
        <w:t>В таблице 1.3 представлены свойства и методы интерфейса</w:t>
      </w:r>
      <w:r>
        <w:t xml:space="preserve"> </w:t>
      </w:r>
      <w:r w:rsidRPr="007C1B59">
        <w:t>ksDocument2D, необходимые для разработки плагина</w:t>
      </w:r>
    </w:p>
    <w:p w14:paraId="57E9000D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</w:t>
      </w:r>
      <w:r w:rsidRPr="007C1B59">
        <w:rPr>
          <w:noProof/>
        </w:rPr>
        <w:fldChar w:fldCharType="begin"/>
      </w:r>
      <w:r w:rsidRPr="007C1B59">
        <w:rPr>
          <w:noProof/>
        </w:rPr>
        <w:instrText xml:space="preserve"> SEQ Таблица \* ARABIC \s 1 </w:instrText>
      </w:r>
      <w:r w:rsidRPr="007C1B59">
        <w:rPr>
          <w:noProof/>
        </w:rPr>
        <w:fldChar w:fldCharType="separate"/>
      </w:r>
      <w:r w:rsidRPr="007C1B59">
        <w:rPr>
          <w:noProof/>
        </w:rPr>
        <w:t>3</w:t>
      </w:r>
      <w:r w:rsidRPr="007C1B59">
        <w:rPr>
          <w:noProof/>
        </w:rPr>
        <w:fldChar w:fldCharType="end"/>
      </w:r>
      <w:r w:rsidRPr="007C1B59">
        <w:t xml:space="preserve"> – Методы интерфейса ksDocument2D</w:t>
      </w:r>
    </w:p>
    <w:tbl>
      <w:tblPr>
        <w:tblStyle w:val="TableGrid"/>
        <w:tblW w:w="9294" w:type="dxa"/>
        <w:tblLook w:val="04A0" w:firstRow="1" w:lastRow="0" w:firstColumn="1" w:lastColumn="0" w:noHBand="0" w:noVBand="1"/>
      </w:tblPr>
      <w:tblGrid>
        <w:gridCol w:w="2341"/>
        <w:gridCol w:w="2551"/>
        <w:gridCol w:w="1965"/>
        <w:gridCol w:w="2437"/>
      </w:tblGrid>
      <w:tr w:rsidR="00EE51CD" w:rsidRPr="007C1B59" w14:paraId="72BDB329" w14:textId="77777777" w:rsidTr="006C1F62">
        <w:trPr>
          <w:trHeight w:val="967"/>
        </w:trPr>
        <w:tc>
          <w:tcPr>
            <w:tcW w:w="2382" w:type="dxa"/>
            <w:vAlign w:val="center"/>
          </w:tcPr>
          <w:p w14:paraId="20B3E21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858" w:type="dxa"/>
            <w:vAlign w:val="center"/>
          </w:tcPr>
          <w:p w14:paraId="2FF47CD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227" w:type="dxa"/>
            <w:vAlign w:val="center"/>
          </w:tcPr>
          <w:p w14:paraId="5167308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827" w:type="dxa"/>
            <w:vAlign w:val="center"/>
          </w:tcPr>
          <w:p w14:paraId="7EBEA4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55DFE901" w14:textId="77777777" w:rsidTr="006C1F62">
        <w:trPr>
          <w:trHeight w:val="967"/>
        </w:trPr>
        <w:tc>
          <w:tcPr>
            <w:tcW w:w="2382" w:type="dxa"/>
          </w:tcPr>
          <w:p w14:paraId="728F189D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ksRectangle(</w:t>
            </w:r>
          </w:p>
          <w:p w14:paraId="76B02E73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ksRectangleParam param, int style)</w:t>
            </w:r>
          </w:p>
        </w:tc>
        <w:tc>
          <w:tcPr>
            <w:tcW w:w="2858" w:type="dxa"/>
          </w:tcPr>
          <w:p w14:paraId="5FF2F5E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param – параметры прямоугольника.</w:t>
            </w:r>
          </w:p>
          <w:p w14:paraId="06CF753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5FD03C2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529FC1F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прямоугольник на двумерной плоскости либо 0 в случае ошибки</w:t>
            </w:r>
          </w:p>
        </w:tc>
      </w:tr>
      <w:tr w:rsidR="00EE51CD" w:rsidRPr="00FA7162" w14:paraId="2077F1B0" w14:textId="77777777" w:rsidTr="006C1F62">
        <w:trPr>
          <w:trHeight w:val="967"/>
        </w:trPr>
        <w:tc>
          <w:tcPr>
            <w:tcW w:w="2382" w:type="dxa"/>
          </w:tcPr>
          <w:p w14:paraId="09FABCE2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ksCircle(</w:t>
            </w:r>
          </w:p>
          <w:p w14:paraId="732CE4B1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double xc, double yc, double rad, int style)</w:t>
            </w:r>
          </w:p>
        </w:tc>
        <w:tc>
          <w:tcPr>
            <w:tcW w:w="2858" w:type="dxa"/>
          </w:tcPr>
          <w:p w14:paraId="1C4E5C2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xc, yc - координаты центра окружности.</w:t>
            </w:r>
          </w:p>
          <w:p w14:paraId="053215C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rad - радиус окружности.</w:t>
            </w:r>
          </w:p>
          <w:p w14:paraId="6D79D29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style – стиль линии.</w:t>
            </w:r>
          </w:p>
        </w:tc>
        <w:tc>
          <w:tcPr>
            <w:tcW w:w="1227" w:type="dxa"/>
          </w:tcPr>
          <w:p w14:paraId="7592167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int</w:t>
            </w:r>
          </w:p>
        </w:tc>
        <w:tc>
          <w:tcPr>
            <w:tcW w:w="2827" w:type="dxa"/>
          </w:tcPr>
          <w:p w14:paraId="0074EB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окружность на двумерной плоскости либо 0 в случае ошибки</w:t>
            </w:r>
          </w:p>
        </w:tc>
      </w:tr>
    </w:tbl>
    <w:p w14:paraId="081CC5EE" w14:textId="77777777" w:rsidR="00EE51CD" w:rsidRDefault="00EE51CD" w:rsidP="00EE51CD">
      <w:pPr>
        <w:ind w:firstLine="0"/>
        <w:rPr>
          <w:rFonts w:cs="Times New Roman"/>
          <w:szCs w:val="28"/>
        </w:rPr>
      </w:pPr>
    </w:p>
    <w:p w14:paraId="083FE431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347FBEE9" w14:textId="662DDB38" w:rsidR="00EE51CD" w:rsidRPr="007C1B59" w:rsidRDefault="00EE51CD" w:rsidP="00EE51CD">
      <w:pPr>
        <w:ind w:firstLine="708"/>
      </w:pPr>
      <w:r w:rsidRPr="007C1B59">
        <w:lastRenderedPageBreak/>
        <w:t>В таблице 1.4 представлены свойства и методы интерфейса ksDocument3D, необходимые для разработки плагина.</w:t>
      </w:r>
    </w:p>
    <w:p w14:paraId="23CBCB0C" w14:textId="77777777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.4 – Методы интерфейса </w:t>
      </w:r>
      <w:r w:rsidRPr="007C1B59">
        <w:rPr>
          <w:lang w:val="en-US"/>
        </w:rPr>
        <w:t>ksDocument</w:t>
      </w:r>
      <w:r w:rsidRPr="007C1B59">
        <w:t>3</w:t>
      </w:r>
      <w:r w:rsidRPr="007C1B59">
        <w:rPr>
          <w:lang w:val="en-US"/>
        </w:rPr>
        <w:t>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2153"/>
        <w:gridCol w:w="1965"/>
        <w:gridCol w:w="16"/>
        <w:gridCol w:w="2973"/>
      </w:tblGrid>
      <w:tr w:rsidR="00EE51CD" w:rsidRPr="007C1B59" w14:paraId="1C23A48C" w14:textId="77777777" w:rsidTr="006C1F62">
        <w:tc>
          <w:tcPr>
            <w:tcW w:w="2240" w:type="dxa"/>
            <w:vAlign w:val="center"/>
          </w:tcPr>
          <w:p w14:paraId="5C3957B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</w:t>
            </w:r>
          </w:p>
        </w:tc>
        <w:tc>
          <w:tcPr>
            <w:tcW w:w="2153" w:type="dxa"/>
          </w:tcPr>
          <w:p w14:paraId="1EE82E6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Входные параметры</w:t>
            </w:r>
          </w:p>
        </w:tc>
        <w:tc>
          <w:tcPr>
            <w:tcW w:w="1965" w:type="dxa"/>
          </w:tcPr>
          <w:p w14:paraId="4C49699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Тип возвращаемых данных</w:t>
            </w:r>
          </w:p>
        </w:tc>
        <w:tc>
          <w:tcPr>
            <w:tcW w:w="2992" w:type="dxa"/>
            <w:gridSpan w:val="2"/>
            <w:vAlign w:val="center"/>
          </w:tcPr>
          <w:p w14:paraId="3764412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Описание</w:t>
            </w:r>
          </w:p>
        </w:tc>
      </w:tr>
      <w:tr w:rsidR="00EE51CD" w:rsidRPr="00FA7162" w14:paraId="4632C00D" w14:textId="77777777" w:rsidTr="006C1F62">
        <w:tc>
          <w:tcPr>
            <w:tcW w:w="2240" w:type="dxa"/>
          </w:tcPr>
          <w:p w14:paraId="1E6C579E" w14:textId="77777777" w:rsidR="00EE51CD" w:rsidRPr="00EE51CD" w:rsidRDefault="00EE51CD" w:rsidP="00EE51CD">
            <w:pPr>
              <w:pStyle w:val="NoSpacing"/>
              <w:spacing w:line="240" w:lineRule="auto"/>
              <w:rPr>
                <w:lang w:val="en-US"/>
              </w:rPr>
            </w:pPr>
            <w:r w:rsidRPr="00EE51CD">
              <w:rPr>
                <w:lang w:val="en-US"/>
              </w:rPr>
              <w:t>Create (bool invisible, bool _typeDoc)</w:t>
            </w:r>
          </w:p>
        </w:tc>
        <w:tc>
          <w:tcPr>
            <w:tcW w:w="2153" w:type="dxa"/>
          </w:tcPr>
          <w:p w14:paraId="3D6A0A30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 xml:space="preserve">invisible – признак режима редактирования документа (true – невидимый режим, false – </w:t>
            </w:r>
          </w:p>
          <w:p w14:paraId="2815995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1965" w:type="dxa"/>
          </w:tcPr>
          <w:p w14:paraId="5FA8B0D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bool</w:t>
            </w:r>
          </w:p>
        </w:tc>
        <w:tc>
          <w:tcPr>
            <w:tcW w:w="2992" w:type="dxa"/>
            <w:gridSpan w:val="2"/>
          </w:tcPr>
          <w:p w14:paraId="6595FDB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Создать документ-модель (деталь или сборку)</w:t>
            </w:r>
          </w:p>
        </w:tc>
      </w:tr>
      <w:tr w:rsidR="00EE51CD" w:rsidRPr="00FA7162" w14:paraId="01C70BC8" w14:textId="77777777" w:rsidTr="006C1F62">
        <w:tc>
          <w:tcPr>
            <w:tcW w:w="2240" w:type="dxa"/>
          </w:tcPr>
          <w:p w14:paraId="23FE8E83" w14:textId="77777777" w:rsidR="00EE51CD" w:rsidRPr="00F32CEB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153" w:type="dxa"/>
          </w:tcPr>
          <w:p w14:paraId="77ADFE9E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rPr>
                <w:rFonts w:eastAsia="Times New Roman"/>
                <w:color w:val="000000"/>
              </w:rPr>
              <w:t xml:space="preserve">видимый режим), </w:t>
            </w:r>
          </w:p>
          <w:p w14:paraId="690DFB1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rPr>
                <w:rFonts w:eastAsia="Times New Roman"/>
                <w:color w:val="000000"/>
              </w:rPr>
              <w:t>typeDoc – тип документа (true – деталь, false – сборка).</w:t>
            </w:r>
          </w:p>
        </w:tc>
        <w:tc>
          <w:tcPr>
            <w:tcW w:w="1981" w:type="dxa"/>
            <w:gridSpan w:val="2"/>
          </w:tcPr>
          <w:p w14:paraId="58669FC2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  <w:tc>
          <w:tcPr>
            <w:tcW w:w="2976" w:type="dxa"/>
          </w:tcPr>
          <w:p w14:paraId="740BBFB9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FA7162" w14:paraId="30502CC9" w14:textId="77777777" w:rsidTr="006C1F62">
        <w:tc>
          <w:tcPr>
            <w:tcW w:w="2240" w:type="dxa"/>
          </w:tcPr>
          <w:p w14:paraId="4C1B969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GetPart(int type)</w:t>
            </w:r>
          </w:p>
        </w:tc>
        <w:tc>
          <w:tcPr>
            <w:tcW w:w="2153" w:type="dxa"/>
          </w:tcPr>
          <w:p w14:paraId="596D6C76" w14:textId="77777777" w:rsidR="00EE51CD" w:rsidRPr="007C1B59" w:rsidRDefault="00EE51CD" w:rsidP="00EE51CD">
            <w:pPr>
              <w:pStyle w:val="NoSpacing"/>
              <w:spacing w:line="240" w:lineRule="auto"/>
              <w:rPr>
                <w:rFonts w:eastAsia="Times New Roman"/>
                <w:color w:val="000000"/>
              </w:rPr>
            </w:pPr>
            <w:r w:rsidRPr="007C1B59">
              <w:t>type – тип компонента из перечисления Типы компонентов.</w:t>
            </w:r>
          </w:p>
        </w:tc>
        <w:tc>
          <w:tcPr>
            <w:tcW w:w="1981" w:type="dxa"/>
            <w:gridSpan w:val="2"/>
          </w:tcPr>
          <w:p w14:paraId="55E6C58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ksPart</w:t>
            </w:r>
          </w:p>
        </w:tc>
        <w:tc>
          <w:tcPr>
            <w:tcW w:w="2976" w:type="dxa"/>
          </w:tcPr>
          <w:p w14:paraId="1134C402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Получить указатель на интерфейс компонента в соответствии с заданным типом</w:t>
            </w:r>
          </w:p>
        </w:tc>
      </w:tr>
    </w:tbl>
    <w:p w14:paraId="4F7C38DE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395CC046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C714A04" w14:textId="77777777" w:rsidR="003E264E" w:rsidRDefault="00EE51CD" w:rsidP="00EE51CD">
      <w:r w:rsidRPr="007C1B59">
        <w:lastRenderedPageBreak/>
        <w:t>В таблице 1.5 представлены методы интерфейса ksPart, необходимые для разработки плагина.</w:t>
      </w:r>
    </w:p>
    <w:p w14:paraId="20DFDC8B" w14:textId="742C2416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 xml:space="preserve">.5 – Свойства и методы интерфейса </w:t>
      </w:r>
      <w:r w:rsidRPr="007C1B59">
        <w:rPr>
          <w:lang w:val="en-US"/>
        </w:rPr>
        <w:t>ksPart</w:t>
      </w:r>
      <w:r w:rsidRPr="007C1B5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8"/>
        <w:gridCol w:w="1964"/>
        <w:gridCol w:w="2379"/>
        <w:gridCol w:w="2204"/>
      </w:tblGrid>
      <w:tr w:rsidR="00EE51CD" w:rsidRPr="007C1B59" w14:paraId="02AE9B25" w14:textId="77777777" w:rsidTr="006C1F62">
        <w:tc>
          <w:tcPr>
            <w:tcW w:w="2798" w:type="dxa"/>
            <w:vAlign w:val="center"/>
          </w:tcPr>
          <w:p w14:paraId="471C8F9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Название</w:t>
            </w:r>
          </w:p>
        </w:tc>
        <w:tc>
          <w:tcPr>
            <w:tcW w:w="1964" w:type="dxa"/>
          </w:tcPr>
          <w:p w14:paraId="2DBE99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Входные параметры</w:t>
            </w:r>
          </w:p>
        </w:tc>
        <w:tc>
          <w:tcPr>
            <w:tcW w:w="1859" w:type="dxa"/>
          </w:tcPr>
          <w:p w14:paraId="0410120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Тип возвращаемых данных</w:t>
            </w:r>
          </w:p>
        </w:tc>
        <w:tc>
          <w:tcPr>
            <w:tcW w:w="2729" w:type="dxa"/>
            <w:vAlign w:val="center"/>
          </w:tcPr>
          <w:p w14:paraId="7790A248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Описание</w:t>
            </w:r>
          </w:p>
        </w:tc>
      </w:tr>
      <w:tr w:rsidR="00EE51CD" w:rsidRPr="00FA7162" w14:paraId="0FDAEF03" w14:textId="77777777" w:rsidTr="006C1F62">
        <w:tc>
          <w:tcPr>
            <w:tcW w:w="2798" w:type="dxa"/>
          </w:tcPr>
          <w:p w14:paraId="7F829EF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EntityCollection(short objType)</w:t>
            </w:r>
          </w:p>
        </w:tc>
        <w:tc>
          <w:tcPr>
            <w:tcW w:w="1964" w:type="dxa"/>
          </w:tcPr>
          <w:p w14:paraId="511AA48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objType – тип объектов, содержащихся в массиве.</w:t>
            </w:r>
          </w:p>
        </w:tc>
        <w:tc>
          <w:tcPr>
            <w:tcW w:w="1859" w:type="dxa"/>
          </w:tcPr>
          <w:p w14:paraId="0627DF8A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ksEnintyCollection</w:t>
            </w:r>
          </w:p>
        </w:tc>
        <w:tc>
          <w:tcPr>
            <w:tcW w:w="2729" w:type="dxa"/>
          </w:tcPr>
          <w:p w14:paraId="42B75F9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Формирует массив объектов и возвращает указатель на его интерфейс</w:t>
            </w:r>
          </w:p>
        </w:tc>
      </w:tr>
      <w:tr w:rsidR="00EE51CD" w:rsidRPr="00FA7162" w14:paraId="10185122" w14:textId="77777777" w:rsidTr="006C1F62">
        <w:tc>
          <w:tcPr>
            <w:tcW w:w="2798" w:type="dxa"/>
          </w:tcPr>
          <w:p w14:paraId="5D1000A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GetDefaultEntity(short objType)</w:t>
            </w:r>
          </w:p>
        </w:tc>
        <w:tc>
          <w:tcPr>
            <w:tcW w:w="1964" w:type="dxa"/>
          </w:tcPr>
          <w:p w14:paraId="49F71510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26EFD856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5A4B26B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объекта, создаваемого системой по умолчанию</w:t>
            </w:r>
          </w:p>
        </w:tc>
      </w:tr>
      <w:tr w:rsidR="00EE51CD" w:rsidRPr="00FA7162" w14:paraId="18A529A5" w14:textId="77777777" w:rsidTr="006C1F62">
        <w:tc>
          <w:tcPr>
            <w:tcW w:w="2798" w:type="dxa"/>
          </w:tcPr>
          <w:p w14:paraId="0FED505C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GetPart(int type)</w:t>
            </w:r>
          </w:p>
        </w:tc>
        <w:tc>
          <w:tcPr>
            <w:tcW w:w="1964" w:type="dxa"/>
          </w:tcPr>
          <w:p w14:paraId="1E30861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Type – тип компонента</w:t>
            </w:r>
          </w:p>
        </w:tc>
        <w:tc>
          <w:tcPr>
            <w:tcW w:w="1859" w:type="dxa"/>
          </w:tcPr>
          <w:p w14:paraId="469490FF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ksPart</w:t>
            </w:r>
          </w:p>
        </w:tc>
        <w:tc>
          <w:tcPr>
            <w:tcW w:w="2729" w:type="dxa"/>
          </w:tcPr>
          <w:p w14:paraId="4C8B5769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Получить указатель на интерфейс компонента в соответствии с заданным типом</w:t>
            </w:r>
          </w:p>
        </w:tc>
      </w:tr>
      <w:tr w:rsidR="00EE51CD" w:rsidRPr="00FA7162" w14:paraId="0E65C179" w14:textId="77777777" w:rsidTr="006C1F62">
        <w:tc>
          <w:tcPr>
            <w:tcW w:w="2798" w:type="dxa"/>
          </w:tcPr>
          <w:p w14:paraId="133B51E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NewEntity(short objType)</w:t>
            </w:r>
          </w:p>
        </w:tc>
        <w:tc>
          <w:tcPr>
            <w:tcW w:w="1964" w:type="dxa"/>
          </w:tcPr>
          <w:p w14:paraId="65C18572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objType – тип объекта</w:t>
            </w:r>
          </w:p>
        </w:tc>
        <w:tc>
          <w:tcPr>
            <w:tcW w:w="1859" w:type="dxa"/>
          </w:tcPr>
          <w:p w14:paraId="4C295CA7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ksEntity</w:t>
            </w:r>
          </w:p>
        </w:tc>
        <w:tc>
          <w:tcPr>
            <w:tcW w:w="2729" w:type="dxa"/>
          </w:tcPr>
          <w:p w14:paraId="69D43E45" w14:textId="77777777" w:rsidR="00EE51CD" w:rsidRPr="00EE51CD" w:rsidRDefault="00EE51CD" w:rsidP="00EE51CD">
            <w:pPr>
              <w:pStyle w:val="NoSpacing"/>
              <w:spacing w:line="240" w:lineRule="auto"/>
            </w:pPr>
            <w:r w:rsidRPr="00EE51CD">
              <w:t>Создать новый интерфейс объекта и получить указатель на него</w:t>
            </w:r>
          </w:p>
        </w:tc>
      </w:tr>
    </w:tbl>
    <w:p w14:paraId="096AB32A" w14:textId="77777777" w:rsidR="00EE51CD" w:rsidRDefault="00EE51CD" w:rsidP="00EE51CD">
      <w:pPr>
        <w:spacing w:before="240"/>
        <w:ind w:firstLine="426"/>
        <w:rPr>
          <w:rFonts w:cs="Times New Roman"/>
          <w:szCs w:val="28"/>
        </w:rPr>
      </w:pPr>
    </w:p>
    <w:p w14:paraId="7C519C37" w14:textId="77777777" w:rsidR="00EE51CD" w:rsidRDefault="00EE51CD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5BCE8580" w14:textId="77777777" w:rsidR="00EE51CD" w:rsidRDefault="00EE51CD" w:rsidP="00EE51CD">
      <w:r w:rsidRPr="007C1B59">
        <w:lastRenderedPageBreak/>
        <w:t>В таблице 1.6 представлены типы объектов документа-модели, необходимые для разработки плагина.</w:t>
      </w:r>
    </w:p>
    <w:p w14:paraId="074F3AE0" w14:textId="3CC139AD" w:rsidR="00EE51CD" w:rsidRPr="007C1B59" w:rsidRDefault="00EE51CD" w:rsidP="00EE51CD">
      <w:r w:rsidRPr="007C1B59">
        <w:t xml:space="preserve">Таблица </w:t>
      </w:r>
      <w:r w:rsidRPr="007C1B59">
        <w:rPr>
          <w:noProof/>
        </w:rPr>
        <w:t>1</w:t>
      </w:r>
      <w:r w:rsidRPr="007C1B59">
        <w:t>.6 – Некоторые типы объектов документа-модели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5"/>
        <w:gridCol w:w="2304"/>
        <w:gridCol w:w="4406"/>
      </w:tblGrid>
      <w:tr w:rsidR="00EE51CD" w:rsidRPr="007C1B59" w14:paraId="6FEA0388" w14:textId="77777777" w:rsidTr="006C1F62">
        <w:tc>
          <w:tcPr>
            <w:tcW w:w="2635" w:type="dxa"/>
            <w:vAlign w:val="center"/>
          </w:tcPr>
          <w:p w14:paraId="059258F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Идентификатор объекта</w:t>
            </w:r>
          </w:p>
        </w:tc>
        <w:tc>
          <w:tcPr>
            <w:tcW w:w="2304" w:type="dxa"/>
          </w:tcPr>
          <w:p w14:paraId="5A6B373F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Название объекта</w:t>
            </w:r>
          </w:p>
        </w:tc>
        <w:tc>
          <w:tcPr>
            <w:tcW w:w="4406" w:type="dxa"/>
            <w:vAlign w:val="center"/>
          </w:tcPr>
          <w:p w14:paraId="5E3344F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Интерфейс параметров</w:t>
            </w:r>
          </w:p>
        </w:tc>
      </w:tr>
      <w:tr w:rsidR="00EE51CD" w:rsidRPr="007C1B59" w14:paraId="72BEC6E5" w14:textId="77777777" w:rsidTr="006C1F62">
        <w:tc>
          <w:tcPr>
            <w:tcW w:w="2635" w:type="dxa"/>
          </w:tcPr>
          <w:p w14:paraId="7F967B01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o3d_unknown</w:t>
            </w:r>
          </w:p>
        </w:tc>
        <w:tc>
          <w:tcPr>
            <w:tcW w:w="2304" w:type="dxa"/>
          </w:tcPr>
          <w:p w14:paraId="4AF9C648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Неизвестный (включает все объекты)</w:t>
            </w:r>
          </w:p>
        </w:tc>
        <w:tc>
          <w:tcPr>
            <w:tcW w:w="4406" w:type="dxa"/>
          </w:tcPr>
          <w:p w14:paraId="6B3887CD" w14:textId="77777777" w:rsidR="00EE51CD" w:rsidRPr="007C1B59" w:rsidRDefault="00EE51CD" w:rsidP="00EE51CD">
            <w:pPr>
              <w:pStyle w:val="NoSpacing"/>
              <w:spacing w:line="240" w:lineRule="auto"/>
            </w:pPr>
          </w:p>
        </w:tc>
      </w:tr>
      <w:tr w:rsidR="00EE51CD" w:rsidRPr="007C1B59" w14:paraId="24CFE11A" w14:textId="77777777" w:rsidTr="006C1F62">
        <w:tc>
          <w:tcPr>
            <w:tcW w:w="2635" w:type="dxa"/>
          </w:tcPr>
          <w:p w14:paraId="1BE1301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o3d_planeXOZ</w:t>
            </w:r>
          </w:p>
        </w:tc>
        <w:tc>
          <w:tcPr>
            <w:tcW w:w="2304" w:type="dxa"/>
          </w:tcPr>
          <w:p w14:paraId="28FF71D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XOZ</w:t>
            </w:r>
          </w:p>
        </w:tc>
        <w:tc>
          <w:tcPr>
            <w:tcW w:w="4406" w:type="dxa"/>
          </w:tcPr>
          <w:p w14:paraId="6ABE6259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0117F89" w14:textId="77777777" w:rsidTr="006C1F62">
        <w:tc>
          <w:tcPr>
            <w:tcW w:w="2635" w:type="dxa"/>
          </w:tcPr>
          <w:p w14:paraId="55FB6415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o3d_planeYOZ</w:t>
            </w:r>
          </w:p>
        </w:tc>
        <w:tc>
          <w:tcPr>
            <w:tcW w:w="2304" w:type="dxa"/>
          </w:tcPr>
          <w:p w14:paraId="283B57F7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YOZ</w:t>
            </w:r>
          </w:p>
        </w:tc>
        <w:tc>
          <w:tcPr>
            <w:tcW w:w="4406" w:type="dxa"/>
          </w:tcPr>
          <w:p w14:paraId="07AA6C8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23A4B83C" w14:textId="77777777" w:rsidTr="006C1F62">
        <w:tc>
          <w:tcPr>
            <w:tcW w:w="2635" w:type="dxa"/>
            <w:tcBorders>
              <w:bottom w:val="single" w:sz="4" w:space="0" w:color="auto"/>
            </w:tcBorders>
          </w:tcPr>
          <w:p w14:paraId="2A56691D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o3d_planeXOY</w:t>
            </w:r>
          </w:p>
        </w:tc>
        <w:tc>
          <w:tcPr>
            <w:tcW w:w="2304" w:type="dxa"/>
            <w:tcBorders>
              <w:bottom w:val="single" w:sz="4" w:space="0" w:color="auto"/>
            </w:tcBorders>
          </w:tcPr>
          <w:p w14:paraId="500B35CE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Плоскость XOY</w:t>
            </w:r>
          </w:p>
        </w:tc>
        <w:tc>
          <w:tcPr>
            <w:tcW w:w="4406" w:type="dxa"/>
            <w:tcBorders>
              <w:bottom w:val="single" w:sz="4" w:space="0" w:color="auto"/>
            </w:tcBorders>
          </w:tcPr>
          <w:p w14:paraId="591C097C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ksPlaneParam</w:t>
            </w:r>
          </w:p>
        </w:tc>
      </w:tr>
      <w:tr w:rsidR="00EE51CD" w:rsidRPr="007C1B59" w14:paraId="347C56ED" w14:textId="77777777" w:rsidTr="006C1F62">
        <w:tc>
          <w:tcPr>
            <w:tcW w:w="2635" w:type="dxa"/>
          </w:tcPr>
          <w:p w14:paraId="013C95A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o3d_sketch</w:t>
            </w:r>
          </w:p>
        </w:tc>
        <w:tc>
          <w:tcPr>
            <w:tcW w:w="2304" w:type="dxa"/>
          </w:tcPr>
          <w:p w14:paraId="0C455EC4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Эскиз</w:t>
            </w:r>
          </w:p>
        </w:tc>
        <w:tc>
          <w:tcPr>
            <w:tcW w:w="4406" w:type="dxa"/>
          </w:tcPr>
          <w:p w14:paraId="5C5142C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ksSketchDefinition</w:t>
            </w:r>
          </w:p>
        </w:tc>
      </w:tr>
      <w:tr w:rsidR="00EE51CD" w:rsidRPr="007C1B59" w14:paraId="1775C9B5" w14:textId="77777777" w:rsidTr="006C1F62">
        <w:tc>
          <w:tcPr>
            <w:tcW w:w="2635" w:type="dxa"/>
          </w:tcPr>
          <w:p w14:paraId="211F96EB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o3d_face</w:t>
            </w:r>
          </w:p>
        </w:tc>
        <w:tc>
          <w:tcPr>
            <w:tcW w:w="2304" w:type="dxa"/>
          </w:tcPr>
          <w:p w14:paraId="53ED808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Грань</w:t>
            </w:r>
          </w:p>
        </w:tc>
        <w:tc>
          <w:tcPr>
            <w:tcW w:w="4406" w:type="dxa"/>
          </w:tcPr>
          <w:p w14:paraId="596875A3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ksFaceDefinition</w:t>
            </w:r>
          </w:p>
        </w:tc>
      </w:tr>
      <w:tr w:rsidR="00EE51CD" w:rsidRPr="007C1B59" w14:paraId="158CC640" w14:textId="77777777" w:rsidTr="006C1F62">
        <w:tc>
          <w:tcPr>
            <w:tcW w:w="2635" w:type="dxa"/>
          </w:tcPr>
          <w:p w14:paraId="1CC7CFEA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o3d_baseExtrusion</w:t>
            </w:r>
          </w:p>
        </w:tc>
        <w:tc>
          <w:tcPr>
            <w:tcW w:w="2304" w:type="dxa"/>
          </w:tcPr>
          <w:p w14:paraId="38800F7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Базовая операция выдавливания</w:t>
            </w:r>
          </w:p>
        </w:tc>
        <w:tc>
          <w:tcPr>
            <w:tcW w:w="4406" w:type="dxa"/>
          </w:tcPr>
          <w:p w14:paraId="23DDF856" w14:textId="77777777" w:rsidR="00EE51CD" w:rsidRPr="007C1B59" w:rsidRDefault="00EE51CD" w:rsidP="00EE51CD">
            <w:pPr>
              <w:pStyle w:val="NoSpacing"/>
              <w:spacing w:line="240" w:lineRule="auto"/>
            </w:pPr>
            <w:r w:rsidRPr="007C1B59">
              <w:t>ksBaseExtrusionDefinition</w:t>
            </w:r>
          </w:p>
        </w:tc>
      </w:tr>
    </w:tbl>
    <w:p w14:paraId="549E31E8" w14:textId="77777777" w:rsidR="00EE51CD" w:rsidRPr="007C1B59" w:rsidRDefault="00EE51CD" w:rsidP="00EE51CD">
      <w:pPr>
        <w:ind w:firstLine="426"/>
        <w:rPr>
          <w:rFonts w:cs="Times New Roman"/>
          <w:szCs w:val="28"/>
        </w:rPr>
      </w:pPr>
      <w:r w:rsidRPr="007C1B59">
        <w:rPr>
          <w:rFonts w:cs="Times New Roman"/>
          <w:szCs w:val="28"/>
        </w:rPr>
        <w:br w:type="page"/>
      </w:r>
    </w:p>
    <w:p w14:paraId="019B5D97" w14:textId="04AECA70" w:rsidR="00EE51CD" w:rsidRDefault="00EE51CD" w:rsidP="00EE51CD">
      <w:pPr>
        <w:pStyle w:val="Heading2"/>
      </w:pPr>
      <w:bookmarkStart w:id="0" w:name="_Toc36076935"/>
      <w:r>
        <w:lastRenderedPageBreak/>
        <w:t>Обзор аналогов</w:t>
      </w:r>
      <w:bookmarkEnd w:id="0"/>
    </w:p>
    <w:p w14:paraId="4098E8A7" w14:textId="71D69C0C" w:rsidR="00BC4DAD" w:rsidRDefault="00BC4DAD" w:rsidP="00BC4DAD"/>
    <w:p w14:paraId="512D7D5B" w14:textId="03BEC9C4" w:rsidR="00BC4DAD" w:rsidRDefault="00BC4DAD" w:rsidP="00BC4DAD">
      <w:r>
        <w:t>БАЗИС – комплексная система автоматизации проектирования, технологической подготовки производства и реализации корпусной мебели.</w:t>
      </w:r>
    </w:p>
    <w:p w14:paraId="494F0CBD" w14:textId="14D0ABE4" w:rsidR="00BC4DAD" w:rsidRDefault="00BC4DAD" w:rsidP="00BC4DAD">
      <w:r w:rsidRPr="00BC4DAD">
        <w:t>БАЗИС-Мебельщик - основной модуль системы БАЗИС. Он предназначен для создания изделий корпусной мебели любой сложности, с возможностью автоматического получения полного комплекта чертежей и спецификации. Применение модуля БАЗИС-Мебельщик позволяет сократить время проектирования и технологической подготовки производства изделий в 10-15 раз по сравнению с ручной работой при значительном сокращении количества субъективных ошибок. [</w:t>
      </w:r>
      <w:r w:rsidR="004C64CA">
        <w:rPr>
          <w:lang w:val="en-US"/>
        </w:rPr>
        <w:t>4</w:t>
      </w:r>
      <w:r w:rsidRPr="00BC4DAD">
        <w:t>]</w:t>
      </w:r>
    </w:p>
    <w:p w14:paraId="3BC0BCB5" w14:textId="2790A3F9" w:rsidR="00BC4DAD" w:rsidRDefault="00BC4DAD" w:rsidP="00BC4DAD">
      <w:pPr>
        <w:rPr>
          <w:rFonts w:cs="Times New Roman"/>
          <w:szCs w:val="28"/>
        </w:rPr>
      </w:pPr>
      <w:r>
        <w:t xml:space="preserve">На рисунках 1.1 – 1.3 представлено окно программы </w:t>
      </w:r>
      <w:r>
        <w:rPr>
          <w:rFonts w:cs="Times New Roman"/>
          <w:szCs w:val="28"/>
        </w:rPr>
        <w:t>«Базис-мебельщик</w:t>
      </w:r>
      <w:r w:rsidRPr="0019168A">
        <w:rPr>
          <w:rFonts w:cs="Times New Roman"/>
          <w:szCs w:val="28"/>
        </w:rPr>
        <w:t>»</w:t>
      </w:r>
      <w:r>
        <w:rPr>
          <w:rFonts w:cs="Times New Roman"/>
          <w:szCs w:val="28"/>
        </w:rPr>
        <w:t>.</w:t>
      </w:r>
    </w:p>
    <w:p w14:paraId="72EF4891" w14:textId="3649E0F5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60BB9888" wp14:editId="5C33E87E">
            <wp:extent cx="5940425" cy="46126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7E1C8" w14:textId="27435DA2" w:rsidR="00BC4DAD" w:rsidRDefault="00BC4DAD" w:rsidP="007A2848">
      <w:pPr>
        <w:pStyle w:val="NoSpacing"/>
        <w:jc w:val="center"/>
      </w:pPr>
      <w:r>
        <w:t>Рисунок 1.1 – Главное окно программы</w:t>
      </w:r>
    </w:p>
    <w:p w14:paraId="5E6BD1F0" w14:textId="609FC7CD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lastRenderedPageBreak/>
        <w:drawing>
          <wp:inline distT="0" distB="0" distL="0" distR="0" wp14:anchorId="6F1C1300" wp14:editId="73C5756A">
            <wp:extent cx="3107267" cy="398484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0548" cy="400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FF7A" w14:textId="0ABBA418" w:rsidR="00BC4DAD" w:rsidRDefault="00BC4DAD" w:rsidP="007A2848">
      <w:pPr>
        <w:pStyle w:val="NoSpacing"/>
        <w:jc w:val="center"/>
      </w:pPr>
      <w:r>
        <w:t>Рисунок 1.2 – Окно выбора фурнитуры</w:t>
      </w:r>
    </w:p>
    <w:p w14:paraId="5B92DC86" w14:textId="77777777" w:rsidR="007A2848" w:rsidRDefault="007A2848" w:rsidP="007A2848">
      <w:pPr>
        <w:pStyle w:val="NoSpacing"/>
        <w:jc w:val="center"/>
      </w:pPr>
    </w:p>
    <w:p w14:paraId="5BCD5ACD" w14:textId="75AE8908" w:rsidR="00BC4DAD" w:rsidRDefault="00BC4DAD" w:rsidP="007A2848">
      <w:pPr>
        <w:pStyle w:val="NoSpacing"/>
        <w:jc w:val="center"/>
      </w:pPr>
      <w:r w:rsidRPr="00BC4DAD">
        <w:rPr>
          <w:noProof/>
          <w:lang w:eastAsia="ru-RU"/>
        </w:rPr>
        <w:drawing>
          <wp:inline distT="0" distB="0" distL="0" distR="0" wp14:anchorId="258DC346" wp14:editId="5F258CFA">
            <wp:extent cx="4174067" cy="385033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6512" cy="387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C2" w14:textId="27D5E47B" w:rsidR="00BC4DAD" w:rsidRPr="00BC4DAD" w:rsidRDefault="007A2848" w:rsidP="007A2848">
      <w:pPr>
        <w:pStyle w:val="NoSpacing"/>
        <w:jc w:val="center"/>
      </w:pPr>
      <w:r>
        <w:t xml:space="preserve">Рисунок 1.3 – </w:t>
      </w:r>
      <w:r w:rsidR="00E22A05">
        <w:t>Окно для редактирования</w:t>
      </w:r>
      <w:r w:rsidR="00BC4DAD">
        <w:t xml:space="preserve"> некоторых параметров направляющей</w:t>
      </w:r>
    </w:p>
    <w:p w14:paraId="0A6FC4DF" w14:textId="285D561C" w:rsidR="009B619B" w:rsidRDefault="00F05705" w:rsidP="00F05705">
      <w:pPr>
        <w:pStyle w:val="Heading1"/>
      </w:pPr>
      <w:r>
        <w:lastRenderedPageBreak/>
        <w:t>Описание предмета проектирования</w:t>
      </w:r>
    </w:p>
    <w:p w14:paraId="5F508AA8" w14:textId="18AA062F" w:rsidR="00F05705" w:rsidRDefault="00F05705" w:rsidP="00F05705"/>
    <w:p w14:paraId="51E3B999" w14:textId="5815FE5F" w:rsidR="00F05705" w:rsidRPr="006071A9" w:rsidRDefault="00F05705" w:rsidP="006423CF">
      <w:r w:rsidRPr="00605080">
        <w:t xml:space="preserve">Предметом проектирования является модель </w:t>
      </w:r>
      <w:r>
        <w:t>направляющей</w:t>
      </w:r>
      <w:r w:rsidRPr="006071A9">
        <w:t>.</w:t>
      </w:r>
    </w:p>
    <w:p w14:paraId="28540FFB" w14:textId="7015C29F" w:rsidR="00F05705" w:rsidRDefault="00F05705" w:rsidP="006423CF">
      <w:r>
        <w:t>Параметры направляющей:</w:t>
      </w:r>
    </w:p>
    <w:p w14:paraId="7B0D2AEA" w14:textId="0E6B08C1" w:rsidR="006423CF" w:rsidRDefault="006423CF" w:rsidP="006423CF">
      <w:r>
        <w:t xml:space="preserve">А. </w:t>
      </w:r>
      <w:r w:rsidRPr="006423CF">
        <w:t>Длина направляющей</w:t>
      </w:r>
      <w:r>
        <w:t xml:space="preserve"> (50мм – 150мм) </w:t>
      </w:r>
    </w:p>
    <w:p w14:paraId="348698A4" w14:textId="27B7CDAC" w:rsidR="006423CF" w:rsidRDefault="006423CF" w:rsidP="006423CF">
      <w:r>
        <w:t xml:space="preserve">Б. </w:t>
      </w:r>
      <w:r w:rsidR="003E264E">
        <w:t>Ширина направляющей</w:t>
      </w:r>
      <w:r w:rsidRPr="006423CF">
        <w:t xml:space="preserve"> (10мм – 30мм) </w:t>
      </w:r>
    </w:p>
    <w:p w14:paraId="3B0B1968" w14:textId="523FDD10" w:rsidR="006423CF" w:rsidRPr="006423CF" w:rsidRDefault="006423CF" w:rsidP="006423CF">
      <w:r>
        <w:t xml:space="preserve">В. </w:t>
      </w:r>
      <w:r w:rsidRPr="006423CF">
        <w:t>Толщина направляющей (5мм – 20мм</w:t>
      </w:r>
    </w:p>
    <w:p w14:paraId="68E4662E" w14:textId="594D65EC" w:rsidR="006423CF" w:rsidRPr="006423CF" w:rsidRDefault="006423CF" w:rsidP="006423CF">
      <w:r>
        <w:t xml:space="preserve">Г. </w:t>
      </w:r>
      <w:r w:rsidRPr="006423CF">
        <w:t xml:space="preserve">Длина хода крепления </w:t>
      </w:r>
      <w:r w:rsidR="003E264E">
        <w:t xml:space="preserve">(20мм – 100мм; </w:t>
      </w:r>
      <w:r w:rsidR="00C0514A">
        <w:t>больше чем</w:t>
      </w:r>
      <w:r w:rsidRPr="006423CF">
        <w:t xml:space="preserve"> 5</w:t>
      </w:r>
      <w:r w:rsidR="003E264E">
        <w:t xml:space="preserve"> </w:t>
      </w:r>
      <w:r w:rsidRPr="006423CF">
        <w:t>*</w:t>
      </w:r>
      <w:r w:rsidR="003E264E">
        <w:t xml:space="preserve"> </w:t>
      </w:r>
      <w:r w:rsidR="00C0514A">
        <w:t>ш</w:t>
      </w:r>
      <w:r w:rsidR="00C0514A" w:rsidRPr="006423CF">
        <w:t>ирина хода к</w:t>
      </w:r>
      <w:r w:rsidR="00C0514A">
        <w:t>репления</w:t>
      </w:r>
      <w:r w:rsidRPr="006423CF">
        <w:t xml:space="preserve">) </w:t>
      </w:r>
    </w:p>
    <w:p w14:paraId="78105FDD" w14:textId="7CE7B559" w:rsidR="006423CF" w:rsidRPr="006423CF" w:rsidRDefault="006423CF" w:rsidP="006423CF">
      <w:r>
        <w:t xml:space="preserve">Д. </w:t>
      </w:r>
      <w:r w:rsidRPr="006423CF">
        <w:t>Ширина хода к</w:t>
      </w:r>
      <w:r w:rsidR="00C0514A">
        <w:t xml:space="preserve">репления (2мм-20мм; меньше чем 0.7 * Ширина направляющей и больше чем </w:t>
      </w:r>
      <w:r w:rsidR="003E264E">
        <w:t xml:space="preserve">0.9 * </w:t>
      </w:r>
      <w:r w:rsidR="00C0514A">
        <w:t>Ширина направляющей</w:t>
      </w:r>
      <w:r w:rsidRPr="006423CF">
        <w:t xml:space="preserve">) </w:t>
      </w:r>
    </w:p>
    <w:p w14:paraId="5F7D4774" w14:textId="2C19D070" w:rsidR="006423CF" w:rsidRDefault="006423CF" w:rsidP="006423CF">
      <w:r>
        <w:t xml:space="preserve">Е. </w:t>
      </w:r>
      <w:r w:rsidRPr="006423CF">
        <w:t>Диаметр отверстия для крепл</w:t>
      </w:r>
      <w:r>
        <w:t>ения к плоскости (2мм -20мм)</w:t>
      </w:r>
    </w:p>
    <w:p w14:paraId="7F316D38" w14:textId="5F8865B2" w:rsidR="006423CF" w:rsidRDefault="006423CF" w:rsidP="00C0514A">
      <w:r>
        <w:t xml:space="preserve">Ж. </w:t>
      </w:r>
      <w:r w:rsidRPr="006423CF">
        <w:t>Угол наклона направляющ</w:t>
      </w:r>
      <w:r w:rsidR="003E264E">
        <w:t>ей</w:t>
      </w:r>
      <w:r>
        <w:t xml:space="preserve"> (65° - 270°) </w:t>
      </w:r>
    </w:p>
    <w:p w14:paraId="1CB76311" w14:textId="59C46C58" w:rsidR="00F05705" w:rsidRDefault="00F05705" w:rsidP="006423CF">
      <w:pPr>
        <w:rPr>
          <w:rFonts w:cs="Times New Roman"/>
        </w:rPr>
      </w:pPr>
      <w:r w:rsidRPr="00EC111E">
        <w:rPr>
          <w:rFonts w:cs="Times New Roman"/>
        </w:rPr>
        <w:t xml:space="preserve">На рисунке 2.1 </w:t>
      </w:r>
      <w:r>
        <w:rPr>
          <w:rFonts w:cs="Times New Roman"/>
        </w:rPr>
        <w:t xml:space="preserve">представлен </w:t>
      </w:r>
      <w:r w:rsidR="006423CF" w:rsidRPr="006423CF">
        <w:rPr>
          <w:rFonts w:cs="Times New Roman"/>
        </w:rPr>
        <w:t>3</w:t>
      </w:r>
      <w:r w:rsidR="006423CF">
        <w:rPr>
          <w:rFonts w:cs="Times New Roman"/>
          <w:lang w:val="en-US"/>
        </w:rPr>
        <w:t>D</w:t>
      </w:r>
      <w:r w:rsidR="006423CF">
        <w:rPr>
          <w:rFonts w:cs="Times New Roman"/>
        </w:rPr>
        <w:t xml:space="preserve"> модель с выноской размеров</w:t>
      </w:r>
      <w:r w:rsidRPr="00EC111E">
        <w:rPr>
          <w:rFonts w:cs="Times New Roman"/>
        </w:rPr>
        <w:t>.</w:t>
      </w:r>
    </w:p>
    <w:p w14:paraId="42605778" w14:textId="018916F6" w:rsidR="00F05705" w:rsidRDefault="006423CF" w:rsidP="006423CF">
      <w:pPr>
        <w:pStyle w:val="NoSpacing"/>
        <w:jc w:val="center"/>
      </w:pPr>
      <w:r w:rsidRPr="006423CF">
        <w:rPr>
          <w:noProof/>
          <w:lang w:eastAsia="ru-RU"/>
        </w:rPr>
        <w:drawing>
          <wp:inline distT="0" distB="0" distL="0" distR="0" wp14:anchorId="034282A2" wp14:editId="7B80B9D0">
            <wp:extent cx="5940425" cy="42278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C002E" w14:textId="41B1FDEA" w:rsidR="00F05705" w:rsidRDefault="006423CF" w:rsidP="006423CF">
      <w:pPr>
        <w:pStyle w:val="NoSpacing"/>
        <w:jc w:val="center"/>
      </w:pPr>
      <w:r>
        <w:t>Рисунок 2.1</w:t>
      </w:r>
      <w:r w:rsidR="00F05705" w:rsidRPr="00EC111E">
        <w:t xml:space="preserve"> </w:t>
      </w:r>
      <w:bookmarkStart w:id="1" w:name="OLE_LINK1"/>
      <w:r w:rsidR="00F05705" w:rsidRPr="00EC111E">
        <w:t xml:space="preserve">– </w:t>
      </w:r>
      <w:bookmarkEnd w:id="1"/>
      <w:r>
        <w:t>3</w:t>
      </w:r>
      <w:r>
        <w:rPr>
          <w:lang w:val="en-US"/>
        </w:rPr>
        <w:t>D</w:t>
      </w:r>
      <w:r w:rsidRPr="006423CF">
        <w:t xml:space="preserve"> </w:t>
      </w:r>
      <w:r>
        <w:t>модель с выноской размеров</w:t>
      </w:r>
    </w:p>
    <w:p w14:paraId="2D3221E6" w14:textId="479D1D99" w:rsidR="003E63BB" w:rsidRDefault="003E63BB" w:rsidP="003E63BB">
      <w:pPr>
        <w:pStyle w:val="Heading1"/>
      </w:pPr>
      <w:bookmarkStart w:id="2" w:name="_Toc36076938"/>
      <w:r>
        <w:lastRenderedPageBreak/>
        <w:t>Проект программы</w:t>
      </w:r>
      <w:bookmarkEnd w:id="2"/>
    </w:p>
    <w:p w14:paraId="044F879B" w14:textId="77777777" w:rsidR="003E63BB" w:rsidRPr="003E63BB" w:rsidRDefault="003E63BB" w:rsidP="003E63BB"/>
    <w:p w14:paraId="774B2D46" w14:textId="1635E680" w:rsidR="003E63BB" w:rsidRDefault="003E63BB" w:rsidP="003E63BB">
      <w:pPr>
        <w:pStyle w:val="Heading2"/>
      </w:pPr>
      <w:bookmarkStart w:id="3" w:name="_Toc36076939"/>
      <w:r w:rsidRPr="003E63BB">
        <w:t>Описание технических и функциональных аспектов проекта</w:t>
      </w:r>
      <w:bookmarkEnd w:id="3"/>
    </w:p>
    <w:p w14:paraId="2CD88C73" w14:textId="77777777" w:rsidR="003E63BB" w:rsidRPr="003E63BB" w:rsidRDefault="003E63BB" w:rsidP="003E63BB"/>
    <w:p w14:paraId="1A14CF08" w14:textId="77777777" w:rsidR="003E63BB" w:rsidRPr="002F1F6E" w:rsidRDefault="003E63BB" w:rsidP="003E264E"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2B5713B0" w14:textId="4A80CCD2" w:rsidR="003E63BB" w:rsidRPr="00E016F9" w:rsidRDefault="003E63BB" w:rsidP="003E264E">
      <w:r w:rsidRPr="002F1F6E">
        <w:t>UML язык графического описания для объектного моделирования в об</w:t>
      </w:r>
      <w:r>
        <w:t>л</w:t>
      </w:r>
      <w:r w:rsidRPr="002F1F6E">
        <w:t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UML не является языком программирования, но на основании UML возможна генерация кода и наоборот.</w:t>
      </w:r>
      <w:r w:rsidR="004C64CA">
        <w:t xml:space="preserve"> [5</w:t>
      </w:r>
      <w:r w:rsidR="00E016F9" w:rsidRPr="00E016F9">
        <w:t>]</w:t>
      </w:r>
    </w:p>
    <w:p w14:paraId="469B201A" w14:textId="1B578891" w:rsidR="003E63BB" w:rsidRDefault="003E63BB" w:rsidP="003E264E"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6466CCF4" w14:textId="0BF6464E" w:rsidR="003E63BB" w:rsidRDefault="003E63BB" w:rsidP="006423CF">
      <w:pPr>
        <w:pStyle w:val="NoSpacing"/>
        <w:jc w:val="center"/>
      </w:pPr>
    </w:p>
    <w:p w14:paraId="01F3C587" w14:textId="27BBDC66" w:rsidR="003E63BB" w:rsidRDefault="003E63BB" w:rsidP="003E63BB">
      <w:pPr>
        <w:pStyle w:val="Heading2"/>
      </w:pPr>
      <w:r>
        <w:t>Диаграмма классов</w:t>
      </w:r>
    </w:p>
    <w:p w14:paraId="6D02EADA" w14:textId="0AE06C65" w:rsidR="003E63BB" w:rsidRDefault="003E63BB" w:rsidP="003E63BB"/>
    <w:p w14:paraId="10434ADB" w14:textId="0CC4FEBD" w:rsidR="003E63BB" w:rsidRPr="00E016F9" w:rsidRDefault="003E63BB" w:rsidP="003E63BB">
      <w:pPr>
        <w:rPr>
          <w:rFonts w:cs="Times New Roman"/>
          <w:szCs w:val="28"/>
          <w:lang w:val="en-US"/>
        </w:rPr>
      </w:pPr>
      <w:r w:rsidRPr="00BA2DC3">
        <w:rPr>
          <w:rFonts w:cs="Times New Roman"/>
          <w:szCs w:val="28"/>
        </w:rPr>
        <w:t>Диаграмма классов – структурная диаграмма языка моделирования UML, демонстрирующая общую структуру иерархии классов системы, их</w:t>
      </w:r>
      <w:r w:rsidR="003E264E">
        <w:rPr>
          <w:rFonts w:cs="Times New Roman"/>
          <w:szCs w:val="28"/>
        </w:rPr>
        <w:t xml:space="preserve"> атрибутов (полей), методов </w:t>
      </w:r>
      <w:r w:rsidRPr="00BA2DC3">
        <w:rPr>
          <w:rFonts w:cs="Times New Roman"/>
          <w:szCs w:val="28"/>
        </w:rPr>
        <w:t>и взаимосвязей между ними.</w:t>
      </w:r>
      <w:r w:rsidR="00E016F9" w:rsidRPr="00E016F9">
        <w:rPr>
          <w:rFonts w:cs="Times New Roman"/>
          <w:szCs w:val="28"/>
        </w:rPr>
        <w:t xml:space="preserve"> </w:t>
      </w:r>
      <w:r w:rsidR="004C64CA">
        <w:rPr>
          <w:rFonts w:cs="Times New Roman"/>
          <w:szCs w:val="28"/>
          <w:lang w:val="en-US"/>
        </w:rPr>
        <w:t>[5</w:t>
      </w:r>
      <w:r w:rsidR="00E016F9">
        <w:rPr>
          <w:rFonts w:cs="Times New Roman"/>
          <w:szCs w:val="28"/>
          <w:lang w:val="en-US"/>
        </w:rPr>
        <w:t>]</w:t>
      </w:r>
    </w:p>
    <w:p w14:paraId="009B7BB8" w14:textId="24FFC421" w:rsidR="003E63BB" w:rsidRDefault="003E63BB" w:rsidP="003E264E">
      <w:r>
        <w:t>На рисунке 3.1</w:t>
      </w:r>
      <w:r w:rsidRPr="00BA2DC3">
        <w:t xml:space="preserve"> представлена диаграмма классов.</w:t>
      </w:r>
    </w:p>
    <w:p w14:paraId="0313F843" w14:textId="29445683" w:rsidR="003E264E" w:rsidRPr="00E22A05" w:rsidRDefault="005058B2" w:rsidP="003E264E">
      <w:pPr>
        <w:pStyle w:val="NoSpacing"/>
        <w:jc w:val="center"/>
      </w:pPr>
      <w:commentRangeStart w:id="4"/>
      <w:r w:rsidRPr="005058B2">
        <w:rPr>
          <w:noProof/>
        </w:rPr>
        <w:lastRenderedPageBreak/>
        <w:drawing>
          <wp:inline distT="0" distB="0" distL="0" distR="0" wp14:anchorId="3DB79B4F" wp14:editId="3B1BC12B">
            <wp:extent cx="5940425" cy="3291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4"/>
      <w:r w:rsidR="003B4E35">
        <w:rPr>
          <w:rStyle w:val="CommentReference"/>
        </w:rPr>
        <w:commentReference w:id="4"/>
      </w:r>
    </w:p>
    <w:p w14:paraId="76F2E1D9" w14:textId="05DF984D" w:rsidR="003E264E" w:rsidRPr="003E264E" w:rsidRDefault="003E264E" w:rsidP="003E264E">
      <w:pPr>
        <w:pStyle w:val="NoSpacing"/>
        <w:jc w:val="center"/>
      </w:pPr>
      <w:r>
        <w:t xml:space="preserve">Рисунок 3.1 – </w:t>
      </w:r>
      <w:r>
        <w:rPr>
          <w:lang w:val="en-US"/>
        </w:rPr>
        <w:t xml:space="preserve">UML </w:t>
      </w:r>
      <w:r>
        <w:t>диаграмма классов</w:t>
      </w:r>
    </w:p>
    <w:p w14:paraId="5EAB257F" w14:textId="3229766C" w:rsidR="003E63BB" w:rsidRDefault="003E63BB" w:rsidP="003E63BB"/>
    <w:p w14:paraId="7BB0D516" w14:textId="59FE0E96" w:rsidR="003E63BB" w:rsidRDefault="003E63BB" w:rsidP="003E63BB">
      <w:pPr>
        <w:pStyle w:val="Heading2"/>
      </w:pPr>
      <w:r>
        <w:t>Макет пользовательского интерфейса</w:t>
      </w:r>
    </w:p>
    <w:p w14:paraId="0282780C" w14:textId="507FA202" w:rsidR="00A97973" w:rsidRDefault="00A97973" w:rsidP="00A97973"/>
    <w:p w14:paraId="71F264EE" w14:textId="444E989F" w:rsidR="00A97973" w:rsidRDefault="00A97973" w:rsidP="007A2848">
      <w:pPr>
        <w:rPr>
          <w:rFonts w:cs="Times New Roman"/>
          <w:szCs w:val="28"/>
        </w:rPr>
      </w:pPr>
      <w:r w:rsidRPr="0019168A">
        <w:rPr>
          <w:rFonts w:cs="Times New Roman"/>
          <w:szCs w:val="28"/>
        </w:rPr>
        <w:t xml:space="preserve">Макет пользовательского интерфейса представляет собой форму для ввода параметров </w:t>
      </w:r>
      <w:r w:rsidR="00332AD0">
        <w:rPr>
          <w:rFonts w:cs="Times New Roman"/>
          <w:szCs w:val="28"/>
        </w:rPr>
        <w:t>направляющей</w:t>
      </w:r>
      <w:r w:rsidR="007A2848">
        <w:rPr>
          <w:rFonts w:cs="Times New Roman"/>
          <w:szCs w:val="28"/>
        </w:rPr>
        <w:t xml:space="preserve"> (рисунок 3.2)</w:t>
      </w:r>
      <w:r w:rsidRPr="0019168A">
        <w:rPr>
          <w:rFonts w:cs="Times New Roman"/>
          <w:szCs w:val="28"/>
        </w:rPr>
        <w:t>. Построение модели осуществляется путем нажатия на кнопку «Построить».</w:t>
      </w:r>
      <w:r>
        <w:rPr>
          <w:rFonts w:cs="Times New Roman"/>
          <w:szCs w:val="28"/>
        </w:rPr>
        <w:t xml:space="preserve"> Если в поле были введены некорректные данные, при потере фокуса,</w:t>
      </w:r>
      <w:r w:rsidR="00ED571A">
        <w:rPr>
          <w:rFonts w:cs="Times New Roman"/>
          <w:szCs w:val="28"/>
        </w:rPr>
        <w:t xml:space="preserve"> поле</w:t>
      </w:r>
      <w:r>
        <w:rPr>
          <w:rFonts w:cs="Times New Roman"/>
          <w:szCs w:val="28"/>
        </w:rPr>
        <w:t xml:space="preserve"> окрасится в красный</w:t>
      </w:r>
      <w:r w:rsidR="007A2848">
        <w:rPr>
          <w:rFonts w:cs="Times New Roman"/>
          <w:szCs w:val="28"/>
        </w:rPr>
        <w:t xml:space="preserve"> (рисунок 3.3)</w:t>
      </w:r>
      <w:r>
        <w:rPr>
          <w:rFonts w:cs="Times New Roman"/>
          <w:szCs w:val="28"/>
        </w:rPr>
        <w:t>.</w:t>
      </w:r>
      <w:r w:rsidR="00CB4237" w:rsidRPr="00CB4237">
        <w:rPr>
          <w:rFonts w:cs="Times New Roman"/>
          <w:szCs w:val="28"/>
        </w:rPr>
        <w:t xml:space="preserve"> </w:t>
      </w:r>
      <w:r w:rsidR="00CB4237">
        <w:rPr>
          <w:rFonts w:cs="Times New Roman"/>
          <w:szCs w:val="28"/>
        </w:rPr>
        <w:t xml:space="preserve">Пока все параметры не будут введены корректно, кнопка </w:t>
      </w:r>
      <w:r w:rsidR="00CB4237" w:rsidRPr="0019168A">
        <w:rPr>
          <w:rFonts w:cs="Times New Roman"/>
          <w:szCs w:val="28"/>
        </w:rPr>
        <w:t>«Построить»</w:t>
      </w:r>
      <w:r w:rsidR="00CB4237">
        <w:rPr>
          <w:rFonts w:cs="Times New Roman"/>
          <w:szCs w:val="28"/>
        </w:rPr>
        <w:t xml:space="preserve"> будет неактивна. При нажатии на поле, в правой части окна будет выводится изображение, показывающее из</w:t>
      </w:r>
      <w:r w:rsidR="007A2848">
        <w:rPr>
          <w:rFonts w:cs="Times New Roman"/>
          <w:szCs w:val="28"/>
        </w:rPr>
        <w:t>меняемый параметр (рисунок</w:t>
      </w:r>
      <w:r w:rsidR="00CB4237">
        <w:rPr>
          <w:rFonts w:cs="Times New Roman"/>
          <w:szCs w:val="28"/>
        </w:rPr>
        <w:t xml:space="preserve"> 3.4).</w:t>
      </w:r>
    </w:p>
    <w:p w14:paraId="29F8E167" w14:textId="7610BB0A" w:rsidR="00ED571A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4152FAE2" wp14:editId="31719C5F">
            <wp:extent cx="5940425" cy="202501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2522" w14:textId="77777777" w:rsidR="00CB4237" w:rsidRPr="00ED571A" w:rsidRDefault="00CB4237" w:rsidP="00CB4237">
      <w:pPr>
        <w:pStyle w:val="NoSpacing"/>
        <w:jc w:val="center"/>
      </w:pPr>
      <w:r>
        <w:t>Рисунок 3.2 – Макет пользовательского интерфейса</w:t>
      </w:r>
    </w:p>
    <w:p w14:paraId="7AE46B16" w14:textId="77777777" w:rsidR="00CB4237" w:rsidRDefault="00CB4237" w:rsidP="00ED571A">
      <w:pPr>
        <w:pStyle w:val="NoSpacing"/>
        <w:jc w:val="center"/>
      </w:pPr>
    </w:p>
    <w:p w14:paraId="1D9BE5FB" w14:textId="09F97F09" w:rsidR="006B6CD2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7DAD51C8" wp14:editId="3A4EBD3C">
            <wp:extent cx="5940425" cy="20739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EDACA" w14:textId="2C72C9FB" w:rsidR="00CB4237" w:rsidRPr="00ED571A" w:rsidRDefault="00CB4237" w:rsidP="00CB4237">
      <w:pPr>
        <w:pStyle w:val="NoSpacing"/>
        <w:jc w:val="center"/>
      </w:pPr>
      <w:r>
        <w:t>Рисунок 3.3 – Макет пользовательского интерфейса с введенными некорректными данными</w:t>
      </w:r>
    </w:p>
    <w:p w14:paraId="438B2003" w14:textId="77777777" w:rsidR="00CB4237" w:rsidRDefault="00CB4237" w:rsidP="00ED571A">
      <w:pPr>
        <w:pStyle w:val="NoSpacing"/>
        <w:jc w:val="center"/>
      </w:pPr>
    </w:p>
    <w:p w14:paraId="0E96DDCB" w14:textId="6B94DA12" w:rsidR="006B6CD2" w:rsidRPr="00CB4237" w:rsidRDefault="006B6CD2" w:rsidP="00ED571A">
      <w:pPr>
        <w:pStyle w:val="NoSpacing"/>
        <w:jc w:val="center"/>
      </w:pPr>
      <w:r w:rsidRPr="006B6CD2">
        <w:rPr>
          <w:noProof/>
          <w:lang w:eastAsia="ru-RU"/>
        </w:rPr>
        <w:drawing>
          <wp:inline distT="0" distB="0" distL="0" distR="0" wp14:anchorId="4BB5C96E" wp14:editId="59069497">
            <wp:extent cx="5940425" cy="207327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93C7" w14:textId="2ABAC810" w:rsidR="00ED571A" w:rsidRPr="00ED571A" w:rsidRDefault="00ED571A" w:rsidP="00ED571A">
      <w:pPr>
        <w:pStyle w:val="NoSpacing"/>
        <w:jc w:val="center"/>
      </w:pPr>
      <w:r>
        <w:t>Рисунок 3.2 – Макет пользовательского интерфейса</w:t>
      </w:r>
      <w:r w:rsidR="00CB4237">
        <w:t xml:space="preserve"> с активной кнопкой </w:t>
      </w:r>
      <w:r w:rsidR="00CB4237" w:rsidRPr="0019168A">
        <w:rPr>
          <w:rFonts w:cs="Times New Roman"/>
          <w:szCs w:val="28"/>
        </w:rPr>
        <w:t>«Построить»</w:t>
      </w:r>
    </w:p>
    <w:p w14:paraId="738655FB" w14:textId="0731C806" w:rsidR="00154E44" w:rsidRDefault="00154E44" w:rsidP="00154E44">
      <w:pPr>
        <w:pStyle w:val="Heading1"/>
        <w:numPr>
          <w:ilvl w:val="0"/>
          <w:numId w:val="0"/>
        </w:numPr>
      </w:pPr>
      <w:bookmarkStart w:id="5" w:name="_Toc36076943"/>
      <w:r w:rsidRPr="00154E44">
        <w:lastRenderedPageBreak/>
        <w:t>Список</w:t>
      </w:r>
      <w:r w:rsidRPr="000936B0">
        <w:t xml:space="preserve"> литературы</w:t>
      </w:r>
      <w:bookmarkEnd w:id="5"/>
    </w:p>
    <w:p w14:paraId="1BD3446E" w14:textId="77777777" w:rsidR="00154E44" w:rsidRPr="00154E44" w:rsidRDefault="00154E44" w:rsidP="00154E44"/>
    <w:p w14:paraId="039D7CD1" w14:textId="738FF0E3" w:rsidR="00154E44" w:rsidRDefault="00ED571A" w:rsidP="00154E4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</w:t>
      </w:r>
      <w:r w:rsidR="00154E44" w:rsidRPr="00722856">
        <w:rPr>
          <w:rFonts w:cs="Times New Roman"/>
          <w:szCs w:val="28"/>
        </w:rPr>
        <w:t xml:space="preserve">САПР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Википедия. [Электронный ресурс]. </w:t>
      </w:r>
      <w:r w:rsidR="00154E44">
        <w:rPr>
          <w:rFonts w:cs="Times New Roman"/>
          <w:szCs w:val="28"/>
        </w:rPr>
        <w:t>—</w:t>
      </w:r>
      <w:r w:rsidR="00154E44" w:rsidRPr="00722856">
        <w:rPr>
          <w:rFonts w:cs="Times New Roman"/>
          <w:szCs w:val="28"/>
        </w:rPr>
        <w:t xml:space="preserve"> Режим доступа: https://ru.wikipedia.org/wiki/Система_автоматизированного_проектирования (дата обращения </w:t>
      </w:r>
      <w:r w:rsidR="00154E44">
        <w:rPr>
          <w:rFonts w:cs="Times New Roman"/>
          <w:szCs w:val="28"/>
        </w:rPr>
        <w:t>2</w:t>
      </w:r>
      <w:r w:rsidR="00154E44" w:rsidRPr="007422F1">
        <w:rPr>
          <w:rFonts w:cs="Times New Roman"/>
          <w:szCs w:val="28"/>
        </w:rPr>
        <w:t>2</w:t>
      </w:r>
      <w:r w:rsidR="00154E44" w:rsidRPr="00722856">
        <w:rPr>
          <w:rFonts w:cs="Times New Roman"/>
          <w:szCs w:val="28"/>
        </w:rPr>
        <w:t>.</w:t>
      </w:r>
      <w:r w:rsidR="00154E44">
        <w:rPr>
          <w:rFonts w:cs="Times New Roman"/>
          <w:szCs w:val="28"/>
        </w:rPr>
        <w:t>10</w:t>
      </w:r>
      <w:r w:rsidR="00154E44" w:rsidRPr="00722856">
        <w:rPr>
          <w:rFonts w:cs="Times New Roman"/>
          <w:szCs w:val="28"/>
        </w:rPr>
        <w:t>.202</w:t>
      </w:r>
      <w:r w:rsidR="00154E44">
        <w:rPr>
          <w:rFonts w:cs="Times New Roman"/>
          <w:szCs w:val="28"/>
        </w:rPr>
        <w:t>1</w:t>
      </w:r>
      <w:r w:rsidR="00154E44" w:rsidRPr="00722856">
        <w:rPr>
          <w:rFonts w:cs="Times New Roman"/>
          <w:szCs w:val="28"/>
        </w:rPr>
        <w:t>)</w:t>
      </w:r>
      <w:r w:rsidR="00154E44" w:rsidRPr="00BF7E52">
        <w:rPr>
          <w:rFonts w:cs="Times New Roman"/>
          <w:szCs w:val="28"/>
        </w:rPr>
        <w:t>.</w:t>
      </w:r>
    </w:p>
    <w:p w14:paraId="287987D6" w14:textId="2496033D" w:rsidR="00ED571A" w:rsidRDefault="00ED571A" w:rsidP="00ED571A">
      <w:r w:rsidRPr="00ED571A">
        <w:t xml:space="preserve">2. </w:t>
      </w:r>
      <w:r>
        <w:t>КОМПАС-3</w:t>
      </w:r>
      <w:r>
        <w:rPr>
          <w:lang w:val="en-US"/>
        </w:rPr>
        <w:t>D</w:t>
      </w:r>
      <w:r>
        <w:t>. Официальный сайт САПР КОМПАС.</w:t>
      </w:r>
      <w:r w:rsidRPr="00ED571A">
        <w:t xml:space="preserve"> </w:t>
      </w:r>
      <w:r w:rsidRPr="00722856">
        <w:t>[Электронный ресурс].</w:t>
      </w:r>
      <w:r>
        <w:t xml:space="preserve"> Режим доступа: </w:t>
      </w:r>
      <w:r w:rsidRPr="00ED571A">
        <w:t xml:space="preserve">https://kompas.ru </w:t>
      </w:r>
      <w:r w:rsidRPr="00722856">
        <w:t xml:space="preserve">(дата обращения </w:t>
      </w:r>
      <w:r>
        <w:t>2</w:t>
      </w:r>
      <w:r w:rsidRPr="007422F1">
        <w:t>2</w:t>
      </w:r>
      <w:r w:rsidRPr="00722856">
        <w:t>.</w:t>
      </w:r>
      <w:r>
        <w:t>10</w:t>
      </w:r>
      <w:r w:rsidRPr="00722856">
        <w:t>.202</w:t>
      </w:r>
      <w:r>
        <w:t>1</w:t>
      </w:r>
      <w:r w:rsidRPr="00722856">
        <w:t>)</w:t>
      </w:r>
      <w:r w:rsidRPr="00BF7E52">
        <w:t>.</w:t>
      </w:r>
    </w:p>
    <w:p w14:paraId="2A070EA2" w14:textId="65B0EDBD" w:rsidR="00ED571A" w:rsidRDefault="00ED571A" w:rsidP="00ED571A">
      <w:pPr>
        <w:rPr>
          <w:rFonts w:cs="Times New Roman"/>
          <w:szCs w:val="28"/>
        </w:rPr>
      </w:pPr>
      <w:r w:rsidRPr="00ED571A">
        <w:t xml:space="preserve">3. </w:t>
      </w:r>
      <w:r>
        <w:rPr>
          <w:lang w:val="en-US"/>
        </w:rPr>
        <w:t>API</w:t>
      </w:r>
      <w:r>
        <w:t xml:space="preserve"> – Википедия.</w:t>
      </w:r>
      <w:r w:rsidRPr="00ED571A"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ED571A">
        <w:rPr>
          <w:rFonts w:cs="Times New Roman"/>
          <w:szCs w:val="28"/>
        </w:rPr>
        <w:t xml:space="preserve">https://ru.wikipedia.org/wiki/API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4F9D58AE" w14:textId="393CEE91" w:rsidR="00E016F9" w:rsidRDefault="00E016F9" w:rsidP="004C64CA">
      <w:r w:rsidRPr="00E016F9">
        <w:rPr>
          <w:rFonts w:cs="Times New Roman"/>
          <w:szCs w:val="28"/>
        </w:rPr>
        <w:t>4.</w:t>
      </w:r>
      <w:r w:rsidRPr="00E016F9">
        <w:t xml:space="preserve"> </w:t>
      </w:r>
      <w:r w:rsidR="004C64CA">
        <w:t xml:space="preserve">Базис-центр – Комплекс программ для проектирования и продажи мебели. </w:t>
      </w:r>
      <w:r w:rsidR="004C64CA">
        <w:rPr>
          <w:rFonts w:cs="Times New Roman"/>
          <w:szCs w:val="28"/>
        </w:rPr>
        <w:t>—</w:t>
      </w:r>
      <w:r w:rsidR="004C64CA" w:rsidRPr="00722856">
        <w:rPr>
          <w:rFonts w:cs="Times New Roman"/>
          <w:szCs w:val="28"/>
        </w:rPr>
        <w:t xml:space="preserve"> Режим доступа: </w:t>
      </w:r>
      <w:r w:rsidR="004C64CA" w:rsidRPr="00BC4DAD">
        <w:rPr>
          <w:rFonts w:cs="Times New Roman"/>
          <w:szCs w:val="28"/>
        </w:rPr>
        <w:t xml:space="preserve">https://www.bazissoft.ru </w:t>
      </w:r>
      <w:r w:rsidR="004C64CA" w:rsidRPr="00722856">
        <w:rPr>
          <w:rFonts w:cs="Times New Roman"/>
          <w:szCs w:val="28"/>
        </w:rPr>
        <w:t xml:space="preserve">(дата обращения </w:t>
      </w:r>
      <w:r w:rsidR="004C64CA">
        <w:rPr>
          <w:rFonts w:cs="Times New Roman"/>
          <w:szCs w:val="28"/>
        </w:rPr>
        <w:t>03</w:t>
      </w:r>
      <w:r w:rsidR="004C64CA" w:rsidRPr="00722856">
        <w:rPr>
          <w:rFonts w:cs="Times New Roman"/>
          <w:szCs w:val="28"/>
        </w:rPr>
        <w:t>.</w:t>
      </w:r>
      <w:r w:rsidR="004C64CA">
        <w:rPr>
          <w:rFonts w:cs="Times New Roman"/>
          <w:szCs w:val="28"/>
        </w:rPr>
        <w:t>11</w:t>
      </w:r>
      <w:r w:rsidR="004C64CA" w:rsidRPr="00722856">
        <w:rPr>
          <w:rFonts w:cs="Times New Roman"/>
          <w:szCs w:val="28"/>
        </w:rPr>
        <w:t>.202</w:t>
      </w:r>
      <w:r w:rsidR="004C64CA">
        <w:rPr>
          <w:rFonts w:cs="Times New Roman"/>
          <w:szCs w:val="28"/>
        </w:rPr>
        <w:t>1</w:t>
      </w:r>
      <w:r w:rsidR="004C64CA" w:rsidRPr="00722856">
        <w:rPr>
          <w:rFonts w:cs="Times New Roman"/>
          <w:szCs w:val="28"/>
        </w:rPr>
        <w:t>)</w:t>
      </w:r>
      <w:r w:rsidR="004C64CA" w:rsidRPr="00BF7E52">
        <w:rPr>
          <w:rFonts w:cs="Times New Roman"/>
          <w:szCs w:val="28"/>
        </w:rPr>
        <w:t>.</w:t>
      </w:r>
    </w:p>
    <w:p w14:paraId="401DAB8E" w14:textId="1DBA141D" w:rsidR="004C64CA" w:rsidRDefault="00BC4DAD" w:rsidP="004C64CA">
      <w:r w:rsidRPr="00BC4DAD">
        <w:t xml:space="preserve">5. </w:t>
      </w:r>
      <w:r w:rsidR="004C64CA" w:rsidRPr="00E016F9">
        <w:t>Крэг Ларман, Применение UML 2.0 и шаблонов проектирования – 3-е изд. — М.: Вильямс, 2006. — 736 с.</w:t>
      </w:r>
    </w:p>
    <w:sectPr w:rsidR="004C64CA" w:rsidSect="00ED2403">
      <w:headerReference w:type="default" r:id="rId20"/>
      <w:footerReference w:type="first" r:id="rId2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" w:author="AAK" w:date="2021-11-17T18:52:00Z" w:initials="A">
    <w:p w14:paraId="3DFBE05D" w14:textId="1F750C65" w:rsidR="003B4E35" w:rsidRPr="003B4E35" w:rsidRDefault="003B4E35">
      <w:pPr>
        <w:pStyle w:val="CommentText"/>
      </w:pPr>
      <w:r>
        <w:rPr>
          <w:rStyle w:val="CommentReference"/>
        </w:rPr>
        <w:annotationRef/>
      </w:r>
      <w:r>
        <w:rPr>
          <w:lang w:val="en-US"/>
        </w:rPr>
        <w:t xml:space="preserve">KompasConnector – </w:t>
      </w:r>
      <w:r>
        <w:t>почему две композиции.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FBE05D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3FCDE9" w16cex:dateUtc="2021-11-17T11:5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FBE05D" w16cid:durableId="253FCDE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9F36B" w14:textId="77777777" w:rsidR="00552F64" w:rsidRDefault="00552F64" w:rsidP="00ED2403">
      <w:pPr>
        <w:spacing w:line="240" w:lineRule="auto"/>
      </w:pPr>
      <w:r>
        <w:separator/>
      </w:r>
    </w:p>
  </w:endnote>
  <w:endnote w:type="continuationSeparator" w:id="0">
    <w:p w14:paraId="6A0332A5" w14:textId="77777777" w:rsidR="00552F64" w:rsidRDefault="00552F64" w:rsidP="00ED24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2F7831" w14:textId="77777777" w:rsidR="0094712E" w:rsidRDefault="0094712E" w:rsidP="002473CD">
    <w:pPr>
      <w:pStyle w:val="Footer"/>
      <w:ind w:firstLine="0"/>
      <w:jc w:val="center"/>
    </w:pPr>
    <w:r>
      <w:t>Томск 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2D9C1" w14:textId="77777777" w:rsidR="00552F64" w:rsidRDefault="00552F64" w:rsidP="00ED2403">
      <w:pPr>
        <w:spacing w:line="240" w:lineRule="auto"/>
      </w:pPr>
      <w:r>
        <w:separator/>
      </w:r>
    </w:p>
  </w:footnote>
  <w:footnote w:type="continuationSeparator" w:id="0">
    <w:p w14:paraId="67F1DF3B" w14:textId="77777777" w:rsidR="00552F64" w:rsidRDefault="00552F64" w:rsidP="00ED240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73086180"/>
      <w:docPartObj>
        <w:docPartGallery w:val="Page Numbers (Top of Page)"/>
        <w:docPartUnique/>
      </w:docPartObj>
    </w:sdtPr>
    <w:sdtEndPr/>
    <w:sdtContent>
      <w:p w14:paraId="4076FF4F" w14:textId="49DDB17C" w:rsidR="0094712E" w:rsidRPr="00F757EE" w:rsidRDefault="0094712E" w:rsidP="00F757EE">
        <w:pPr>
          <w:pStyle w:val="NoSpacing"/>
          <w:jc w:val="center"/>
        </w:pPr>
        <w:r w:rsidRPr="00F757EE">
          <w:fldChar w:fldCharType="begin"/>
        </w:r>
        <w:r w:rsidRPr="00F757EE">
          <w:instrText>PAGE   \* MERGEFORMAT</w:instrText>
        </w:r>
        <w:r w:rsidRPr="00F757EE">
          <w:fldChar w:fldCharType="separate"/>
        </w:r>
        <w:r w:rsidR="005058B2">
          <w:rPr>
            <w:noProof/>
          </w:rPr>
          <w:t>14</w:t>
        </w:r>
        <w:r w:rsidRPr="00F757EE"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521CB7"/>
    <w:multiLevelType w:val="multilevel"/>
    <w:tmpl w:val="1150A93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176098E"/>
    <w:multiLevelType w:val="hybridMultilevel"/>
    <w:tmpl w:val="06DEBE1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 w15:restartNumberingAfterBreak="0">
    <w:nsid w:val="12671DDF"/>
    <w:multiLevelType w:val="hybridMultilevel"/>
    <w:tmpl w:val="7310B7C8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09473A"/>
    <w:multiLevelType w:val="hybridMultilevel"/>
    <w:tmpl w:val="C9E297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D09295C"/>
    <w:multiLevelType w:val="hybridMultilevel"/>
    <w:tmpl w:val="CA8E4614"/>
    <w:lvl w:ilvl="0" w:tplc="CA78DD9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1DB030DA"/>
    <w:multiLevelType w:val="hybridMultilevel"/>
    <w:tmpl w:val="B0E23F22"/>
    <w:lvl w:ilvl="0" w:tplc="48787966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43409D0"/>
    <w:multiLevelType w:val="hybridMultilevel"/>
    <w:tmpl w:val="A1C2027C"/>
    <w:lvl w:ilvl="0" w:tplc="8E84EA0E">
      <w:start w:val="1"/>
      <w:numFmt w:val="decimal"/>
      <w:lvlText w:val="%1."/>
      <w:lvlJc w:val="left"/>
      <w:pPr>
        <w:ind w:left="1453" w:hanging="74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85A2D21"/>
    <w:multiLevelType w:val="hybridMultilevel"/>
    <w:tmpl w:val="DA7E9A6C"/>
    <w:lvl w:ilvl="0" w:tplc="24A64D02">
      <w:start w:val="1"/>
      <w:numFmt w:val="decimal"/>
      <w:lvlText w:val="%1."/>
      <w:lvlJc w:val="left"/>
      <w:pPr>
        <w:ind w:left="468" w:hanging="46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A8571E5"/>
    <w:multiLevelType w:val="hybridMultilevel"/>
    <w:tmpl w:val="05E8E788"/>
    <w:lvl w:ilvl="0" w:tplc="D6AC1AA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C36416"/>
    <w:multiLevelType w:val="hybridMultilevel"/>
    <w:tmpl w:val="F160A750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5B5646AA"/>
    <w:multiLevelType w:val="multilevel"/>
    <w:tmpl w:val="440254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5BC85973"/>
    <w:multiLevelType w:val="hybridMultilevel"/>
    <w:tmpl w:val="B2EC912C"/>
    <w:lvl w:ilvl="0" w:tplc="F7DC6E66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BF5CE0"/>
    <w:multiLevelType w:val="hybridMultilevel"/>
    <w:tmpl w:val="D4D203DE"/>
    <w:lvl w:ilvl="0" w:tplc="7A847E4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CD879C5"/>
    <w:multiLevelType w:val="hybridMultilevel"/>
    <w:tmpl w:val="FFE48C8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764B7767"/>
    <w:multiLevelType w:val="hybridMultilevel"/>
    <w:tmpl w:val="FADEBA8C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0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9"/>
  </w:num>
  <w:num w:numId="24">
    <w:abstractNumId w:val="3"/>
  </w:num>
  <w:num w:numId="25">
    <w:abstractNumId w:val="1"/>
  </w:num>
  <w:num w:numId="26">
    <w:abstractNumId w:val="14"/>
  </w:num>
  <w:num w:numId="27">
    <w:abstractNumId w:val="15"/>
  </w:num>
  <w:num w:numId="28">
    <w:abstractNumId w:val="7"/>
  </w:num>
  <w:num w:numId="29">
    <w:abstractNumId w:val="5"/>
  </w:num>
  <w:num w:numId="30">
    <w:abstractNumId w:val="6"/>
  </w:num>
  <w:num w:numId="31">
    <w:abstractNumId w:val="2"/>
  </w:num>
  <w:num w:numId="32">
    <w:abstractNumId w:val="12"/>
  </w:num>
  <w:num w:numId="33">
    <w:abstractNumId w:val="4"/>
  </w:num>
  <w:num w:numId="34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ED5"/>
    <w:rsid w:val="00004346"/>
    <w:rsid w:val="00046DA5"/>
    <w:rsid w:val="00052D4A"/>
    <w:rsid w:val="000719EE"/>
    <w:rsid w:val="000756A8"/>
    <w:rsid w:val="00077A08"/>
    <w:rsid w:val="000A3647"/>
    <w:rsid w:val="000A3B36"/>
    <w:rsid w:val="000B4DFD"/>
    <w:rsid w:val="000C19E5"/>
    <w:rsid w:val="000D1F51"/>
    <w:rsid w:val="000E373C"/>
    <w:rsid w:val="000F5AAF"/>
    <w:rsid w:val="00114DA7"/>
    <w:rsid w:val="00122B10"/>
    <w:rsid w:val="001327BD"/>
    <w:rsid w:val="0013539A"/>
    <w:rsid w:val="00137881"/>
    <w:rsid w:val="00154E44"/>
    <w:rsid w:val="0017233A"/>
    <w:rsid w:val="0018168E"/>
    <w:rsid w:val="00183832"/>
    <w:rsid w:val="001C1B7E"/>
    <w:rsid w:val="001D59B4"/>
    <w:rsid w:val="001D72C0"/>
    <w:rsid w:val="002473CD"/>
    <w:rsid w:val="00263A18"/>
    <w:rsid w:val="002736EC"/>
    <w:rsid w:val="002751FA"/>
    <w:rsid w:val="0028479F"/>
    <w:rsid w:val="00296CEC"/>
    <w:rsid w:val="002A2ED4"/>
    <w:rsid w:val="002B13CD"/>
    <w:rsid w:val="002D0DA4"/>
    <w:rsid w:val="002E048C"/>
    <w:rsid w:val="002E053F"/>
    <w:rsid w:val="002E420B"/>
    <w:rsid w:val="002E722F"/>
    <w:rsid w:val="002F7AC4"/>
    <w:rsid w:val="0032038D"/>
    <w:rsid w:val="00332AD0"/>
    <w:rsid w:val="00343130"/>
    <w:rsid w:val="00345C7E"/>
    <w:rsid w:val="00346713"/>
    <w:rsid w:val="00346C47"/>
    <w:rsid w:val="00357947"/>
    <w:rsid w:val="003956AD"/>
    <w:rsid w:val="003A1F93"/>
    <w:rsid w:val="003A4942"/>
    <w:rsid w:val="003B4E35"/>
    <w:rsid w:val="003B5436"/>
    <w:rsid w:val="003B6491"/>
    <w:rsid w:val="003D1FEB"/>
    <w:rsid w:val="003D3A62"/>
    <w:rsid w:val="003E264E"/>
    <w:rsid w:val="003E63BB"/>
    <w:rsid w:val="003F20C1"/>
    <w:rsid w:val="003F79CF"/>
    <w:rsid w:val="00400913"/>
    <w:rsid w:val="0043255D"/>
    <w:rsid w:val="004345D0"/>
    <w:rsid w:val="00437360"/>
    <w:rsid w:val="00443953"/>
    <w:rsid w:val="0045199E"/>
    <w:rsid w:val="00453B5C"/>
    <w:rsid w:val="00485998"/>
    <w:rsid w:val="00491515"/>
    <w:rsid w:val="004C64CA"/>
    <w:rsid w:val="004D12B4"/>
    <w:rsid w:val="004E676B"/>
    <w:rsid w:val="005058B2"/>
    <w:rsid w:val="00506C72"/>
    <w:rsid w:val="00507A92"/>
    <w:rsid w:val="00517A0A"/>
    <w:rsid w:val="005214FD"/>
    <w:rsid w:val="00533B95"/>
    <w:rsid w:val="00552F64"/>
    <w:rsid w:val="005661C5"/>
    <w:rsid w:val="005820ED"/>
    <w:rsid w:val="005828BC"/>
    <w:rsid w:val="005A70F8"/>
    <w:rsid w:val="005A7796"/>
    <w:rsid w:val="005C1EC8"/>
    <w:rsid w:val="005C4884"/>
    <w:rsid w:val="005E04FD"/>
    <w:rsid w:val="00603080"/>
    <w:rsid w:val="00605117"/>
    <w:rsid w:val="00610387"/>
    <w:rsid w:val="00620120"/>
    <w:rsid w:val="006423CF"/>
    <w:rsid w:val="00654E7C"/>
    <w:rsid w:val="00664377"/>
    <w:rsid w:val="006A3B46"/>
    <w:rsid w:val="006A7211"/>
    <w:rsid w:val="006B18D7"/>
    <w:rsid w:val="006B5507"/>
    <w:rsid w:val="006B6CD2"/>
    <w:rsid w:val="006C1888"/>
    <w:rsid w:val="006D5A08"/>
    <w:rsid w:val="006E436A"/>
    <w:rsid w:val="007055F1"/>
    <w:rsid w:val="0071421E"/>
    <w:rsid w:val="00715429"/>
    <w:rsid w:val="00717A3F"/>
    <w:rsid w:val="00750C9D"/>
    <w:rsid w:val="00755CCE"/>
    <w:rsid w:val="00777D8E"/>
    <w:rsid w:val="007A2848"/>
    <w:rsid w:val="007A5468"/>
    <w:rsid w:val="007A6779"/>
    <w:rsid w:val="007B744C"/>
    <w:rsid w:val="007C113A"/>
    <w:rsid w:val="007D6DCF"/>
    <w:rsid w:val="007E0871"/>
    <w:rsid w:val="0080776B"/>
    <w:rsid w:val="00830D64"/>
    <w:rsid w:val="008314C1"/>
    <w:rsid w:val="00835471"/>
    <w:rsid w:val="0088197A"/>
    <w:rsid w:val="00886074"/>
    <w:rsid w:val="00897654"/>
    <w:rsid w:val="008A1F1D"/>
    <w:rsid w:val="008E01BB"/>
    <w:rsid w:val="008E3515"/>
    <w:rsid w:val="008F11E4"/>
    <w:rsid w:val="00904384"/>
    <w:rsid w:val="009076D4"/>
    <w:rsid w:val="00927FD8"/>
    <w:rsid w:val="009369C7"/>
    <w:rsid w:val="0094712E"/>
    <w:rsid w:val="00947700"/>
    <w:rsid w:val="0095286B"/>
    <w:rsid w:val="00973932"/>
    <w:rsid w:val="009843DC"/>
    <w:rsid w:val="009855AD"/>
    <w:rsid w:val="009B2109"/>
    <w:rsid w:val="009B619B"/>
    <w:rsid w:val="009C1485"/>
    <w:rsid w:val="009C4F46"/>
    <w:rsid w:val="009F631B"/>
    <w:rsid w:val="00A452C6"/>
    <w:rsid w:val="00A712ED"/>
    <w:rsid w:val="00A86A2B"/>
    <w:rsid w:val="00A97973"/>
    <w:rsid w:val="00AA660B"/>
    <w:rsid w:val="00AD18A6"/>
    <w:rsid w:val="00AD3F34"/>
    <w:rsid w:val="00AF5197"/>
    <w:rsid w:val="00B01403"/>
    <w:rsid w:val="00B05A80"/>
    <w:rsid w:val="00B143DC"/>
    <w:rsid w:val="00B44294"/>
    <w:rsid w:val="00B57120"/>
    <w:rsid w:val="00B64090"/>
    <w:rsid w:val="00B80A64"/>
    <w:rsid w:val="00BB179F"/>
    <w:rsid w:val="00BC4DAD"/>
    <w:rsid w:val="00BD04F3"/>
    <w:rsid w:val="00C0023B"/>
    <w:rsid w:val="00C0514A"/>
    <w:rsid w:val="00C05F5B"/>
    <w:rsid w:val="00C14E53"/>
    <w:rsid w:val="00C21738"/>
    <w:rsid w:val="00C31D95"/>
    <w:rsid w:val="00C345DC"/>
    <w:rsid w:val="00C37DBF"/>
    <w:rsid w:val="00C427AF"/>
    <w:rsid w:val="00C808F0"/>
    <w:rsid w:val="00C95180"/>
    <w:rsid w:val="00CB4237"/>
    <w:rsid w:val="00CC08AC"/>
    <w:rsid w:val="00CC3F60"/>
    <w:rsid w:val="00CC448C"/>
    <w:rsid w:val="00CD5619"/>
    <w:rsid w:val="00CE17FC"/>
    <w:rsid w:val="00CF192E"/>
    <w:rsid w:val="00D10A15"/>
    <w:rsid w:val="00D12A82"/>
    <w:rsid w:val="00D15490"/>
    <w:rsid w:val="00D4006C"/>
    <w:rsid w:val="00D53278"/>
    <w:rsid w:val="00D856A2"/>
    <w:rsid w:val="00D8742A"/>
    <w:rsid w:val="00DC6E2A"/>
    <w:rsid w:val="00DE72ED"/>
    <w:rsid w:val="00DF3C3E"/>
    <w:rsid w:val="00DF669D"/>
    <w:rsid w:val="00E0097E"/>
    <w:rsid w:val="00E016F9"/>
    <w:rsid w:val="00E22A05"/>
    <w:rsid w:val="00E46E79"/>
    <w:rsid w:val="00E60321"/>
    <w:rsid w:val="00E76611"/>
    <w:rsid w:val="00EB2BF6"/>
    <w:rsid w:val="00EB5ED5"/>
    <w:rsid w:val="00EB796B"/>
    <w:rsid w:val="00EB7C6F"/>
    <w:rsid w:val="00ED2403"/>
    <w:rsid w:val="00ED571A"/>
    <w:rsid w:val="00EE4271"/>
    <w:rsid w:val="00EE51CD"/>
    <w:rsid w:val="00EE5F67"/>
    <w:rsid w:val="00EF381B"/>
    <w:rsid w:val="00EF3C3B"/>
    <w:rsid w:val="00EF5E75"/>
    <w:rsid w:val="00F05705"/>
    <w:rsid w:val="00F13A77"/>
    <w:rsid w:val="00F17375"/>
    <w:rsid w:val="00F22F65"/>
    <w:rsid w:val="00F43327"/>
    <w:rsid w:val="00F54CF8"/>
    <w:rsid w:val="00F63CDD"/>
    <w:rsid w:val="00F757EE"/>
    <w:rsid w:val="00F923A0"/>
    <w:rsid w:val="00FA3B4F"/>
    <w:rsid w:val="00FB051D"/>
    <w:rsid w:val="00FB30B2"/>
    <w:rsid w:val="00FC4B7C"/>
    <w:rsid w:val="00FE703F"/>
    <w:rsid w:val="00FE7B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B2C32"/>
  <w15:chartTrackingRefBased/>
  <w15:docId w15:val="{BB6D1A90-3872-4A89-854A-467A594A2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01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18A6"/>
    <w:pPr>
      <w:keepNext/>
      <w:keepLines/>
      <w:pageBreakBefore/>
      <w:numPr>
        <w:numId w:val="22"/>
      </w:numPr>
      <w:ind w:left="0" w:firstLine="0"/>
      <w:jc w:val="center"/>
      <w:outlineLvl w:val="0"/>
    </w:pPr>
    <w:rPr>
      <w:rFonts w:eastAsiaTheme="majorEastAsia" w:cstheme="majorBidi"/>
      <w:szCs w:val="32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AD18A6"/>
    <w:pPr>
      <w:pageBreakBefore w:val="0"/>
      <w:numPr>
        <w:ilvl w:val="1"/>
      </w:numPr>
      <w:ind w:left="0" w:firstLine="0"/>
      <w:outlineLvl w:val="1"/>
    </w:pPr>
    <w:rPr>
      <w:szCs w:val="26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5C1EC8"/>
    <w:pPr>
      <w:numPr>
        <w:ilvl w:val="2"/>
      </w:numPr>
      <w:outlineLvl w:val="2"/>
    </w:pPr>
    <w:rPr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5C1EC8"/>
    <w:pPr>
      <w:numPr>
        <w:ilvl w:val="3"/>
      </w:numPr>
      <w:contextualSpacing/>
      <w:outlineLvl w:val="3"/>
    </w:pPr>
    <w:rPr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rsid w:val="005C1EC8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1EC8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1EC8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1EC8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1EC8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18A6"/>
    <w:rPr>
      <w:rFonts w:ascii="Times New Roman" w:eastAsiaTheme="majorEastAsia" w:hAnsi="Times New Roman" w:cstheme="majorBidi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D18A6"/>
    <w:rPr>
      <w:rFonts w:ascii="Times New Roman" w:eastAsiaTheme="majorEastAsia" w:hAnsi="Times New Roman" w:cstheme="majorBidi"/>
      <w:sz w:val="28"/>
      <w:szCs w:val="26"/>
    </w:rPr>
  </w:style>
  <w:style w:type="paragraph" w:styleId="ListParagraph">
    <w:name w:val="List Paragraph"/>
    <w:basedOn w:val="Normal"/>
    <w:uiPriority w:val="1"/>
    <w:qFormat/>
    <w:rsid w:val="00715429"/>
    <w:pPr>
      <w:contextualSpacing/>
    </w:pPr>
  </w:style>
  <w:style w:type="paragraph" w:styleId="NoSpacing">
    <w:name w:val="No Spacing"/>
    <w:aliases w:val="Без отступа"/>
    <w:uiPriority w:val="1"/>
    <w:qFormat/>
    <w:rsid w:val="005C1EC8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Header">
    <w:name w:val="header"/>
    <w:basedOn w:val="Normal"/>
    <w:link w:val="Head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1EC8"/>
    <w:rPr>
      <w:rFonts w:ascii="Times New Roman" w:hAnsi="Times New Roman"/>
      <w:sz w:val="28"/>
    </w:rPr>
  </w:style>
  <w:style w:type="character" w:styleId="Emphasis">
    <w:name w:val="Emphasis"/>
    <w:basedOn w:val="DefaultParagraphFont"/>
    <w:uiPriority w:val="20"/>
    <w:rsid w:val="005C1EC8"/>
    <w:rPr>
      <w:i/>
      <w:iCs/>
    </w:rPr>
  </w:style>
  <w:style w:type="character" w:styleId="Hyperlink">
    <w:name w:val="Hyperlink"/>
    <w:basedOn w:val="DefaultParagraphFont"/>
    <w:uiPriority w:val="99"/>
    <w:unhideWhenUsed/>
    <w:rsid w:val="005C1EC8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5C1EC8"/>
    <w:rPr>
      <w:rFonts w:ascii="Times New Roman" w:eastAsiaTheme="majorEastAsia" w:hAnsi="Times New Roman" w:cstheme="majorBidi"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C1EC8"/>
    <w:rPr>
      <w:rFonts w:ascii="Times New Roman" w:eastAsiaTheme="majorEastAsia" w:hAnsi="Times New Roman" w:cstheme="majorBidi"/>
      <w:iCs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1EC8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1EC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1EC8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1EC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1EC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5C1EC8"/>
    <w:pPr>
      <w:pageBreakBefore w:val="0"/>
      <w:numPr>
        <w:numId w:val="0"/>
      </w:num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5C1EC8"/>
    <w:rPr>
      <w:color w:val="808080"/>
    </w:rPr>
  </w:style>
  <w:style w:type="paragraph" w:styleId="Footer">
    <w:name w:val="footer"/>
    <w:basedOn w:val="Normal"/>
    <w:link w:val="FooterChar"/>
    <w:uiPriority w:val="99"/>
    <w:unhideWhenUsed/>
    <w:rsid w:val="005C1E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1EC8"/>
    <w:rPr>
      <w:rFonts w:ascii="Times New Roman" w:hAnsi="Times New Roman"/>
      <w:sz w:val="28"/>
    </w:rPr>
  </w:style>
  <w:style w:type="paragraph" w:styleId="NormalWeb">
    <w:name w:val="Normal (Web)"/>
    <w:basedOn w:val="Normal"/>
    <w:uiPriority w:val="99"/>
    <w:unhideWhenUsed/>
    <w:rsid w:val="005C1EC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5C1E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C1EC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5C1EC8"/>
    <w:pPr>
      <w:spacing w:after="100"/>
      <w:ind w:left="560"/>
    </w:pPr>
  </w:style>
  <w:style w:type="paragraph" w:styleId="BodyText">
    <w:name w:val="Body Text"/>
    <w:aliases w:val="1"/>
    <w:basedOn w:val="Normal"/>
    <w:link w:val="BodyTextChar"/>
    <w:uiPriority w:val="1"/>
    <w:rsid w:val="005C1EC8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4"/>
      <w:szCs w:val="24"/>
    </w:rPr>
  </w:style>
  <w:style w:type="character" w:customStyle="1" w:styleId="BodyTextChar">
    <w:name w:val="Body Text Char"/>
    <w:aliases w:val="1 Char"/>
    <w:basedOn w:val="DefaultParagraphFont"/>
    <w:link w:val="BodyText"/>
    <w:uiPriority w:val="1"/>
    <w:rsid w:val="005C1EC8"/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C1EC8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5C1EC8"/>
    <w:pPr>
      <w:spacing w:after="200"/>
    </w:pPr>
    <w:rPr>
      <w:iCs/>
      <w:szCs w:val="18"/>
    </w:rPr>
  </w:style>
  <w:style w:type="character" w:styleId="IntenseReference">
    <w:name w:val="Intense Reference"/>
    <w:basedOn w:val="DefaultParagraphFont"/>
    <w:uiPriority w:val="32"/>
    <w:rsid w:val="005C1EC8"/>
    <w:rPr>
      <w:b/>
      <w:bCs/>
      <w:smallCaps/>
      <w:color w:val="5B9BD5" w:themeColor="accent1"/>
      <w:spacing w:val="5"/>
    </w:rPr>
  </w:style>
  <w:style w:type="paragraph" w:customStyle="1" w:styleId="stdtxt">
    <w:name w:val="stdtxt"/>
    <w:basedOn w:val="Normal"/>
    <w:rsid w:val="0017233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fontstyle01">
    <w:name w:val="fontstyle01"/>
    <w:basedOn w:val="DefaultParagraphFont"/>
    <w:rsid w:val="001D72C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1D72C0"/>
    <w:rPr>
      <w:rFonts w:ascii="Times New Roman" w:hAnsi="Times New Roman" w:cs="Times New Roman" w:hint="default"/>
      <w:b w:val="0"/>
      <w:bCs w:val="0"/>
      <w:i/>
      <w:iCs/>
      <w:color w:val="000000"/>
      <w:sz w:val="28"/>
      <w:szCs w:val="28"/>
    </w:rPr>
  </w:style>
  <w:style w:type="table" w:styleId="TableGrid">
    <w:name w:val="Table Grid"/>
    <w:basedOn w:val="TableNormal"/>
    <w:uiPriority w:val="59"/>
    <w:rsid w:val="002736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F63CD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3CD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3CDD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3CD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3CDD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11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11E4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48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2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45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7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1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2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0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4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79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1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9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6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8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2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6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2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0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omments" Target="comments.xml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18/08/relationships/commentsExtensible" Target="commentsExtensible.xm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16/09/relationships/commentsIds" Target="commentsIds.xml"/><Relationship Id="rId23" Type="http://schemas.microsoft.com/office/2011/relationships/people" Target="peop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11/relationships/commentsExtended" Target="commentsExtended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98B63F-7DD7-44F1-BAD6-4A056379A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1512</Words>
  <Characters>8625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Саша Матинин</dc:creator>
  <cp:keywords/>
  <dc:description/>
  <cp:lastModifiedBy>AAK</cp:lastModifiedBy>
  <cp:revision>14</cp:revision>
  <cp:lastPrinted>2021-10-18T04:38:00Z</cp:lastPrinted>
  <dcterms:created xsi:type="dcterms:W3CDTF">2021-11-03T09:11:00Z</dcterms:created>
  <dcterms:modified xsi:type="dcterms:W3CDTF">2021-11-17T11:54:00Z</dcterms:modified>
</cp:coreProperties>
</file>