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018048">
      <w:pPr>
        <w:spacing w:before="200" w:after="80"/>
        <w:jc w:val="center"/>
      </w:pPr>
      <w:r>
        <w:rPr>
          <w:rFonts w:ascii="Arial" w:hAnsi="Arial" w:eastAsia="Arial" w:cs="Arial"/>
          <w:b/>
          <w:bCs/>
          <w:color w:val="1A3C5E"/>
          <w:sz w:val="52"/>
          <w:szCs w:val="52"/>
        </w:rPr>
        <w:t>Farm OS vs AgriWebb vs Agworld</w:t>
      </w:r>
    </w:p>
    <w:p w14:paraId="0275C6E2">
      <w:pPr>
        <w:spacing w:before="0" w:after="60"/>
        <w:jc w:val="center"/>
      </w:pPr>
      <w:r>
        <w:rPr>
          <w:rFonts w:ascii="Arial" w:hAnsi="Arial" w:eastAsia="Arial" w:cs="Arial"/>
          <w:color w:val="555555"/>
          <w:sz w:val="30"/>
          <w:szCs w:val="30"/>
        </w:rPr>
        <w:t>Comprehensive Platform Comparison</w:t>
      </w:r>
    </w:p>
    <w:p w14:paraId="537DF7E1">
      <w:pPr>
        <w:spacing w:before="0" w:after="60"/>
        <w:jc w:val="center"/>
      </w:pPr>
      <w:r>
        <w:rPr>
          <w:rFonts w:ascii="Arial" w:hAnsi="Arial" w:eastAsia="Arial" w:cs="Arial"/>
          <w:i/>
          <w:iCs/>
          <w:color w:val="888888"/>
          <w:sz w:val="22"/>
          <w:szCs w:val="22"/>
        </w:rPr>
        <w:t>Farm Management Software Analysis Report</w:t>
      </w:r>
    </w:p>
    <w:p w14:paraId="6DBDE468">
      <w:pPr>
        <w:spacing w:before="60" w:after="60"/>
      </w:pPr>
    </w:p>
    <w:p w14:paraId="0BADE165">
      <w:pPr>
        <w:pStyle w:val="2"/>
        <w:spacing w:before="320" w:after="160"/>
      </w:pPr>
      <w:r>
        <w:rPr>
          <w:rFonts w:ascii="Arial" w:hAnsi="Arial" w:eastAsia="Arial" w:cs="Arial"/>
          <w:b/>
          <w:bCs/>
          <w:color w:val="1A3C5E"/>
          <w:sz w:val="30"/>
          <w:szCs w:val="30"/>
        </w:rPr>
        <w:t>1. Executive Summary</w:t>
      </w:r>
    </w:p>
    <w:p w14:paraId="791D6A4B">
      <w:pPr>
        <w:spacing w:before="80" w:after="80"/>
      </w:pPr>
      <w:r>
        <w:rPr>
          <w:rFonts w:ascii="Arial" w:hAnsi="Arial" w:eastAsia="Arial" w:cs="Arial"/>
          <w:sz w:val="22"/>
          <w:szCs w:val="22"/>
        </w:rPr>
        <w:t>Farm OS, AgriWebb, and Agworld are three leading digital farm management platforms that each serve distinct sectors of the agricultural industry. While all three aim to digitalise farm operations and improve decision-making, they differ significantly in their target users, core functionality, and the problems they solve.</w:t>
      </w:r>
    </w:p>
    <w:p w14:paraId="222AEE83">
      <w:pPr>
        <w:spacing w:before="60" w:after="60"/>
      </w:pPr>
    </w:p>
    <w:p w14:paraId="6EBB15C8">
      <w:pPr>
        <w:pStyle w:val="16"/>
        <w:numPr>
          <w:ilvl w:val="0"/>
          <w:numId w:val="1"/>
        </w:numPr>
        <w:spacing w:before="60" w:after="60"/>
      </w:pPr>
      <w:r>
        <w:rPr>
          <w:rFonts w:ascii="Arial" w:hAnsi="Arial" w:eastAsia="Arial" w:cs="Arial"/>
          <w:sz w:val="22"/>
          <w:szCs w:val="22"/>
        </w:rPr>
        <w:t>Farm OS is purpose-built for Australian broadacre cropping operations, with a strong emphasis on financial management, cost-per-paddock tracking, agronomy approval workflows, and supplier procurement.</w:t>
      </w:r>
    </w:p>
    <w:p w14:paraId="3DFB2D10">
      <w:pPr>
        <w:pStyle w:val="16"/>
        <w:numPr>
          <w:ilvl w:val="0"/>
          <w:numId w:val="1"/>
        </w:numPr>
        <w:spacing w:before="60" w:after="60"/>
      </w:pPr>
      <w:r>
        <w:rPr>
          <w:rFonts w:ascii="Arial" w:hAnsi="Arial" w:eastAsia="Arial" w:cs="Arial"/>
          <w:sz w:val="22"/>
          <w:szCs w:val="22"/>
        </w:rPr>
        <w:t>AgriWebb is designed specifically for livestock producers — cattle and sheep farmers — with world-class animal tracking, mob management, grazing planning, and offline mobile capability.</w:t>
      </w:r>
    </w:p>
    <w:p w14:paraId="10DE01D6">
      <w:pPr>
        <w:pStyle w:val="16"/>
        <w:numPr>
          <w:ilvl w:val="0"/>
          <w:numId w:val="1"/>
        </w:numPr>
        <w:spacing w:before="60" w:after="60"/>
      </w:pPr>
      <w:r>
        <w:rPr>
          <w:rFonts w:ascii="Arial" w:hAnsi="Arial" w:eastAsia="Arial" w:cs="Arial"/>
          <w:sz w:val="22"/>
          <w:szCs w:val="22"/>
        </w:rPr>
        <w:t>Agworld is built for the agronomist-grower advisory relationship, specialising in crop planning, digital spray diaries, agronomic recommendation workflows, and supply chain traceability.</w:t>
      </w:r>
    </w:p>
    <w:p w14:paraId="3451A84F">
      <w:pPr>
        <w:spacing w:before="60" w:after="60"/>
      </w:pPr>
    </w:p>
    <w:p w14:paraId="56557902">
      <w:pPr>
        <w:spacing w:before="80" w:after="80"/>
      </w:pPr>
      <w:r>
        <w:rPr>
          <w:rFonts w:ascii="Arial" w:hAnsi="Arial" w:eastAsia="Arial" w:cs="Arial"/>
          <w:sz w:val="22"/>
          <w:szCs w:val="22"/>
        </w:rPr>
        <w:t>This report provides a comprehensive side-by-side analysis of all three platforms to help farming businesses, advisors, and agribusiness organisations determine which tool — or combination of tools — best fits their operation.</w:t>
      </w:r>
    </w:p>
    <w:p w14:paraId="190F29D8">
      <w:pPr>
        <w:spacing w:before="60" w:after="60"/>
      </w:pPr>
    </w:p>
    <w:p w14:paraId="09FC9B7C">
      <w:pPr>
        <w:pStyle w:val="2"/>
        <w:spacing w:before="320" w:after="160"/>
      </w:pPr>
      <w:r>
        <w:rPr>
          <w:rFonts w:ascii="Arial" w:hAnsi="Arial" w:eastAsia="Arial" w:cs="Arial"/>
          <w:b/>
          <w:bCs/>
          <w:color w:val="1A3C5E"/>
          <w:sz w:val="30"/>
          <w:szCs w:val="30"/>
        </w:rPr>
        <w:t>2. Platform Overview</w:t>
      </w:r>
    </w:p>
    <w:p w14:paraId="4BD1560B">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453"/>
        <w:gridCol w:w="2453"/>
        <w:gridCol w:w="2454"/>
      </w:tblGrid>
      <w:tr w14:paraId="7317A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CCCCC" w:sz="0" w:space="0"/>
              <w:left w:val="single" w:color="CCCCCC" w:sz="0" w:space="0"/>
              <w:bottom w:val="single" w:color="CCCCCC" w:sz="0" w:space="0"/>
              <w:right w:val="single" w:color="CCCCCC" w:sz="0" w:space="0"/>
            </w:tcBorders>
            <w:shd w:val="clear" w:color="auto" w:fill="1A3C5E"/>
            <w:tcMar>
              <w:top w:w="100" w:type="dxa"/>
              <w:left w:w="120" w:type="dxa"/>
              <w:bottom w:w="100" w:type="dxa"/>
              <w:right w:w="120" w:type="dxa"/>
            </w:tcMar>
            <w:vAlign w:val="center"/>
          </w:tcPr>
          <w:p w14:paraId="078055C4">
            <w:pPr>
              <w:jc w:val="center"/>
            </w:pPr>
            <w:r>
              <w:rPr>
                <w:rFonts w:ascii="Arial" w:hAnsi="Arial" w:eastAsia="Arial" w:cs="Arial"/>
                <w:b/>
                <w:bCs/>
                <w:color w:val="FFFFFF"/>
                <w:sz w:val="19"/>
                <w:szCs w:val="19"/>
              </w:rPr>
              <w:t>Attribute</w:t>
            </w:r>
          </w:p>
        </w:tc>
        <w:tc>
          <w:tcPr>
            <w:tcW w:w="2453" w:type="dxa"/>
            <w:tcBorders>
              <w:top w:val="single" w:color="CCCCCC" w:sz="0" w:space="0"/>
              <w:left w:val="single" w:color="CCCCCC" w:sz="0" w:space="0"/>
              <w:bottom w:val="single" w:color="CCCCCC" w:sz="0" w:space="0"/>
              <w:right w:val="single" w:color="CCCCCC" w:sz="0" w:space="0"/>
            </w:tcBorders>
            <w:shd w:val="clear" w:color="auto" w:fill="1A3C5E"/>
            <w:tcMar>
              <w:top w:w="100" w:type="dxa"/>
              <w:left w:w="120" w:type="dxa"/>
              <w:bottom w:w="100" w:type="dxa"/>
              <w:right w:w="120" w:type="dxa"/>
            </w:tcMar>
            <w:vAlign w:val="center"/>
          </w:tcPr>
          <w:p w14:paraId="555BA3FF">
            <w:pPr>
              <w:jc w:val="center"/>
            </w:pPr>
            <w:r>
              <w:rPr>
                <w:rFonts w:ascii="Arial" w:hAnsi="Arial" w:eastAsia="Arial" w:cs="Arial"/>
                <w:b/>
                <w:bCs/>
                <w:color w:val="FFFFFF"/>
                <w:sz w:val="19"/>
                <w:szCs w:val="19"/>
              </w:rPr>
              <w:t>Farm OS</w:t>
            </w:r>
          </w:p>
        </w:tc>
        <w:tc>
          <w:tcPr>
            <w:tcW w:w="2453" w:type="dxa"/>
            <w:tcBorders>
              <w:top w:val="single" w:color="CCCCCC" w:sz="0" w:space="0"/>
              <w:left w:val="single" w:color="CCCCCC" w:sz="0" w:space="0"/>
              <w:bottom w:val="single" w:color="CCCCCC" w:sz="0" w:space="0"/>
              <w:right w:val="single" w:color="CCCCCC" w:sz="0" w:space="0"/>
            </w:tcBorders>
            <w:shd w:val="clear" w:color="auto" w:fill="1A3C5E"/>
            <w:tcMar>
              <w:top w:w="100" w:type="dxa"/>
              <w:left w:w="120" w:type="dxa"/>
              <w:bottom w:w="100" w:type="dxa"/>
              <w:right w:w="120" w:type="dxa"/>
            </w:tcMar>
            <w:vAlign w:val="center"/>
          </w:tcPr>
          <w:p w14:paraId="4D8DC514">
            <w:pPr>
              <w:jc w:val="center"/>
            </w:pPr>
            <w:r>
              <w:rPr>
                <w:rFonts w:ascii="Arial" w:hAnsi="Arial" w:eastAsia="Arial" w:cs="Arial"/>
                <w:b/>
                <w:bCs/>
                <w:color w:val="FFFFFF"/>
                <w:sz w:val="19"/>
                <w:szCs w:val="19"/>
              </w:rPr>
              <w:t>AgriWebb</w:t>
            </w:r>
          </w:p>
        </w:tc>
        <w:tc>
          <w:tcPr>
            <w:tcW w:w="2454" w:type="dxa"/>
            <w:tcBorders>
              <w:top w:val="single" w:color="CCCCCC" w:sz="0" w:space="0"/>
              <w:left w:val="single" w:color="CCCCCC" w:sz="0" w:space="0"/>
              <w:bottom w:val="single" w:color="CCCCCC" w:sz="0" w:space="0"/>
              <w:right w:val="single" w:color="CCCCCC" w:sz="0" w:space="0"/>
            </w:tcBorders>
            <w:shd w:val="clear" w:color="auto" w:fill="1A3C5E"/>
            <w:tcMar>
              <w:top w:w="100" w:type="dxa"/>
              <w:left w:w="120" w:type="dxa"/>
              <w:bottom w:w="100" w:type="dxa"/>
              <w:right w:w="120" w:type="dxa"/>
            </w:tcMar>
            <w:vAlign w:val="center"/>
          </w:tcPr>
          <w:p w14:paraId="4D647D35">
            <w:pPr>
              <w:jc w:val="center"/>
            </w:pPr>
            <w:r>
              <w:rPr>
                <w:rFonts w:ascii="Arial" w:hAnsi="Arial" w:eastAsia="Arial" w:cs="Arial"/>
                <w:b/>
                <w:bCs/>
                <w:color w:val="FFFFFF"/>
                <w:sz w:val="19"/>
                <w:szCs w:val="19"/>
              </w:rPr>
              <w:t>Agworld</w:t>
            </w:r>
          </w:p>
        </w:tc>
      </w:tr>
      <w:tr w14:paraId="70770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0F70FFB">
            <w:r>
              <w:rPr>
                <w:rFonts w:ascii="Arial" w:hAnsi="Arial" w:eastAsia="Arial" w:cs="Arial"/>
                <w:b/>
                <w:bCs/>
                <w:color w:val="333333"/>
                <w:sz w:val="19"/>
                <w:szCs w:val="19"/>
              </w:rPr>
              <w:t>Primary Focus</w:t>
            </w:r>
          </w:p>
        </w:tc>
        <w:tc>
          <w:tcPr>
            <w:tcW w:w="245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8179CF2">
            <w:r>
              <w:rPr>
                <w:rFonts w:ascii="Arial" w:hAnsi="Arial" w:eastAsia="Arial" w:cs="Arial"/>
                <w:b w:val="0"/>
                <w:bCs w:val="0"/>
                <w:color w:val="000000"/>
                <w:sz w:val="19"/>
                <w:szCs w:val="19"/>
              </w:rPr>
              <w:t>Broadacre cropping &amp; financials</w:t>
            </w:r>
          </w:p>
        </w:tc>
        <w:tc>
          <w:tcPr>
            <w:tcW w:w="245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133DDD2">
            <w:r>
              <w:rPr>
                <w:rFonts w:ascii="Arial" w:hAnsi="Arial" w:eastAsia="Arial" w:cs="Arial"/>
                <w:b w:val="0"/>
                <w:bCs w:val="0"/>
                <w:color w:val="000000"/>
                <w:sz w:val="19"/>
                <w:szCs w:val="19"/>
              </w:rPr>
              <w:t>Livestock management</w:t>
            </w:r>
          </w:p>
        </w:tc>
        <w:tc>
          <w:tcPr>
            <w:tcW w:w="245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C6EF1CB">
            <w:r>
              <w:rPr>
                <w:rFonts w:ascii="Arial" w:hAnsi="Arial" w:eastAsia="Arial" w:cs="Arial"/>
                <w:b w:val="0"/>
                <w:bCs w:val="0"/>
                <w:color w:val="000000"/>
                <w:sz w:val="19"/>
                <w:szCs w:val="19"/>
              </w:rPr>
              <w:t>Crop advisory &amp; spray records</w:t>
            </w:r>
          </w:p>
        </w:tc>
      </w:tr>
      <w:tr w14:paraId="63F40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90E545D">
            <w:r>
              <w:rPr>
                <w:rFonts w:ascii="Arial" w:hAnsi="Arial" w:eastAsia="Arial" w:cs="Arial"/>
                <w:b/>
                <w:bCs/>
                <w:color w:val="333333"/>
                <w:sz w:val="19"/>
                <w:szCs w:val="19"/>
              </w:rPr>
              <w:t>Target Users</w:t>
            </w:r>
          </w:p>
        </w:tc>
        <w:tc>
          <w:tcPr>
            <w:tcW w:w="2453"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16155909">
            <w:r>
              <w:rPr>
                <w:rFonts w:ascii="Arial" w:hAnsi="Arial" w:eastAsia="Arial" w:cs="Arial"/>
                <w:b w:val="0"/>
                <w:bCs w:val="0"/>
                <w:color w:val="000000"/>
                <w:sz w:val="19"/>
                <w:szCs w:val="19"/>
              </w:rPr>
              <w:t>Crop farmers, agronomists, field staff</w:t>
            </w:r>
          </w:p>
        </w:tc>
        <w:tc>
          <w:tcPr>
            <w:tcW w:w="2453"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6ABA5717">
            <w:r>
              <w:rPr>
                <w:rFonts w:ascii="Arial" w:hAnsi="Arial" w:eastAsia="Arial" w:cs="Arial"/>
                <w:b w:val="0"/>
                <w:bCs w:val="0"/>
                <w:color w:val="000000"/>
                <w:sz w:val="19"/>
                <w:szCs w:val="19"/>
              </w:rPr>
              <w:t>Cattle &amp; sheep producers globally</w:t>
            </w:r>
          </w:p>
        </w:tc>
        <w:tc>
          <w:tcPr>
            <w:tcW w:w="2454"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1256622C">
            <w:r>
              <w:rPr>
                <w:rFonts w:ascii="Arial" w:hAnsi="Arial" w:eastAsia="Arial" w:cs="Arial"/>
                <w:b w:val="0"/>
                <w:bCs w:val="0"/>
                <w:color w:val="000000"/>
                <w:sz w:val="19"/>
                <w:szCs w:val="19"/>
              </w:rPr>
              <w:t>Growers &amp; agronomists</w:t>
            </w:r>
          </w:p>
        </w:tc>
      </w:tr>
      <w:tr w14:paraId="1D050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3110510">
            <w:r>
              <w:rPr>
                <w:rFonts w:ascii="Arial" w:hAnsi="Arial" w:eastAsia="Arial" w:cs="Arial"/>
                <w:b/>
                <w:bCs/>
                <w:color w:val="333333"/>
                <w:sz w:val="19"/>
                <w:szCs w:val="19"/>
              </w:rPr>
              <w:t>Availability</w:t>
            </w:r>
          </w:p>
        </w:tc>
        <w:tc>
          <w:tcPr>
            <w:tcW w:w="245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2C9303A">
            <w:r>
              <w:rPr>
                <w:rFonts w:ascii="Arial" w:hAnsi="Arial" w:eastAsia="Arial" w:cs="Arial"/>
                <w:b w:val="0"/>
                <w:bCs w:val="0"/>
                <w:color w:val="000000"/>
                <w:sz w:val="19"/>
                <w:szCs w:val="19"/>
              </w:rPr>
              <w:t>Web-based</w:t>
            </w:r>
          </w:p>
        </w:tc>
        <w:tc>
          <w:tcPr>
            <w:tcW w:w="245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44A4CBA">
            <w:r>
              <w:rPr>
                <w:rFonts w:ascii="Arial" w:hAnsi="Arial" w:eastAsia="Arial" w:cs="Arial"/>
                <w:b w:val="0"/>
                <w:bCs w:val="0"/>
                <w:color w:val="000000"/>
                <w:sz w:val="19"/>
                <w:szCs w:val="19"/>
              </w:rPr>
              <w:t>Web + iOS + Android (5 countries)</w:t>
            </w:r>
          </w:p>
        </w:tc>
        <w:tc>
          <w:tcPr>
            <w:tcW w:w="245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FA3A805">
            <w:r>
              <w:rPr>
                <w:rFonts w:ascii="Arial" w:hAnsi="Arial" w:eastAsia="Arial" w:cs="Arial"/>
                <w:b w:val="0"/>
                <w:bCs w:val="0"/>
                <w:color w:val="000000"/>
                <w:sz w:val="19"/>
                <w:szCs w:val="19"/>
              </w:rPr>
              <w:t>Web + iOS + Android</w:t>
            </w:r>
          </w:p>
        </w:tc>
      </w:tr>
      <w:tr w14:paraId="1FA78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0AA9FB0">
            <w:r>
              <w:rPr>
                <w:rFonts w:ascii="Arial" w:hAnsi="Arial" w:eastAsia="Arial" w:cs="Arial"/>
                <w:b/>
                <w:bCs/>
                <w:color w:val="333333"/>
                <w:sz w:val="19"/>
                <w:szCs w:val="19"/>
              </w:rPr>
              <w:t>Offline Mode</w:t>
            </w:r>
          </w:p>
        </w:tc>
        <w:tc>
          <w:tcPr>
            <w:tcW w:w="2453"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5DF24A8B">
            <w:r>
              <w:rPr>
                <w:rFonts w:ascii="Arial" w:hAnsi="Arial" w:eastAsia="Arial" w:cs="Arial"/>
                <w:b w:val="0"/>
                <w:bCs w:val="0"/>
                <w:color w:val="000000"/>
                <w:sz w:val="19"/>
                <w:szCs w:val="19"/>
              </w:rPr>
              <w:t>Not specified</w:t>
            </w:r>
          </w:p>
        </w:tc>
        <w:tc>
          <w:tcPr>
            <w:tcW w:w="2453"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41BC7D43">
            <w:r>
              <w:rPr>
                <w:rFonts w:ascii="Arial" w:hAnsi="Arial" w:eastAsia="Arial" w:cs="Arial"/>
                <w:b w:val="0"/>
                <w:bCs w:val="0"/>
                <w:color w:val="000000"/>
                <w:sz w:val="19"/>
                <w:szCs w:val="19"/>
              </w:rPr>
              <w:t>Yes — works without internet</w:t>
            </w:r>
          </w:p>
        </w:tc>
        <w:tc>
          <w:tcPr>
            <w:tcW w:w="2454"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1FC85507">
            <w:r>
              <w:rPr>
                <w:rFonts w:ascii="Arial" w:hAnsi="Arial" w:eastAsia="Arial" w:cs="Arial"/>
                <w:b w:val="0"/>
                <w:bCs w:val="0"/>
                <w:color w:val="000000"/>
                <w:sz w:val="19"/>
                <w:szCs w:val="19"/>
              </w:rPr>
              <w:t>Yes — field records offline</w:t>
            </w:r>
          </w:p>
        </w:tc>
      </w:tr>
      <w:tr w14:paraId="6C534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4F901D6">
            <w:r>
              <w:rPr>
                <w:rFonts w:ascii="Arial" w:hAnsi="Arial" w:eastAsia="Arial" w:cs="Arial"/>
                <w:b/>
                <w:bCs/>
                <w:color w:val="333333"/>
                <w:sz w:val="19"/>
                <w:szCs w:val="19"/>
              </w:rPr>
              <w:t>Users / Roles</w:t>
            </w:r>
          </w:p>
        </w:tc>
        <w:tc>
          <w:tcPr>
            <w:tcW w:w="245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1FA7606">
            <w:r>
              <w:rPr>
                <w:rFonts w:ascii="Arial" w:hAnsi="Arial" w:eastAsia="Arial" w:cs="Arial"/>
                <w:b w:val="0"/>
                <w:bCs w:val="0"/>
                <w:color w:val="000000"/>
                <w:sz w:val="19"/>
                <w:szCs w:val="19"/>
              </w:rPr>
              <w:t>5 roles: role-based access control</w:t>
            </w:r>
          </w:p>
        </w:tc>
        <w:tc>
          <w:tcPr>
            <w:tcW w:w="245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E99985B">
            <w:r>
              <w:rPr>
                <w:rFonts w:ascii="Arial" w:hAnsi="Arial" w:eastAsia="Arial" w:cs="Arial"/>
                <w:b w:val="0"/>
                <w:bCs w:val="0"/>
                <w:color w:val="000000"/>
                <w:sz w:val="19"/>
                <w:szCs w:val="19"/>
              </w:rPr>
              <w:t>Unlimited users; custom permissions</w:t>
            </w:r>
          </w:p>
        </w:tc>
        <w:tc>
          <w:tcPr>
            <w:tcW w:w="245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ED099E3">
            <w:r>
              <w:rPr>
                <w:rFonts w:ascii="Arial" w:hAnsi="Arial" w:eastAsia="Arial" w:cs="Arial"/>
                <w:b w:val="0"/>
                <w:bCs w:val="0"/>
                <w:color w:val="000000"/>
                <w:sz w:val="19"/>
                <w:szCs w:val="19"/>
              </w:rPr>
              <w:t>Growers + linked Agronomist accounts</w:t>
            </w:r>
          </w:p>
        </w:tc>
      </w:tr>
      <w:tr w14:paraId="4C221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F2F940D">
            <w:r>
              <w:rPr>
                <w:rFonts w:ascii="Arial" w:hAnsi="Arial" w:eastAsia="Arial" w:cs="Arial"/>
                <w:b/>
                <w:bCs/>
                <w:color w:val="333333"/>
                <w:sz w:val="19"/>
                <w:szCs w:val="19"/>
              </w:rPr>
              <w:t>Sector Focus</w:t>
            </w:r>
          </w:p>
        </w:tc>
        <w:tc>
          <w:tcPr>
            <w:tcW w:w="2453"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279870D1">
            <w:r>
              <w:rPr>
                <w:rFonts w:ascii="Arial" w:hAnsi="Arial" w:eastAsia="Arial" w:cs="Arial"/>
                <w:b w:val="0"/>
                <w:bCs w:val="0"/>
                <w:color w:val="000000"/>
                <w:sz w:val="19"/>
                <w:szCs w:val="19"/>
              </w:rPr>
              <w:t>Broadacre cropping (grains, canola, etc.)</w:t>
            </w:r>
          </w:p>
        </w:tc>
        <w:tc>
          <w:tcPr>
            <w:tcW w:w="2453"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4DA191BC">
            <w:r>
              <w:rPr>
                <w:rFonts w:ascii="Arial" w:hAnsi="Arial" w:eastAsia="Arial" w:cs="Arial"/>
                <w:b w:val="0"/>
                <w:bCs w:val="0"/>
                <w:color w:val="000000"/>
                <w:sz w:val="19"/>
                <w:szCs w:val="19"/>
              </w:rPr>
              <w:t>Livestock — cattle &amp; sheep</w:t>
            </w:r>
          </w:p>
        </w:tc>
        <w:tc>
          <w:tcPr>
            <w:tcW w:w="2454"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2534CB17">
            <w:r>
              <w:rPr>
                <w:rFonts w:ascii="Arial" w:hAnsi="Arial" w:eastAsia="Arial" w:cs="Arial"/>
                <w:b w:val="0"/>
                <w:bCs w:val="0"/>
                <w:color w:val="000000"/>
                <w:sz w:val="19"/>
                <w:szCs w:val="19"/>
              </w:rPr>
              <w:t>Broadacre &amp; horticulture cropping</w:t>
            </w:r>
          </w:p>
        </w:tc>
      </w:tr>
      <w:tr w14:paraId="4528A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87579B0">
            <w:r>
              <w:rPr>
                <w:rFonts w:ascii="Arial" w:hAnsi="Arial" w:eastAsia="Arial" w:cs="Arial"/>
                <w:b/>
                <w:bCs/>
                <w:color w:val="333333"/>
                <w:sz w:val="19"/>
                <w:szCs w:val="19"/>
              </w:rPr>
              <w:t>Geographic Reach</w:t>
            </w:r>
          </w:p>
        </w:tc>
        <w:tc>
          <w:tcPr>
            <w:tcW w:w="245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4FA2ECA">
            <w:r>
              <w:rPr>
                <w:rFonts w:ascii="Arial" w:hAnsi="Arial" w:eastAsia="Arial" w:cs="Arial"/>
                <w:b w:val="0"/>
                <w:bCs w:val="0"/>
                <w:color w:val="000000"/>
                <w:sz w:val="19"/>
                <w:szCs w:val="19"/>
              </w:rPr>
              <w:t>Australia</w:t>
            </w:r>
          </w:p>
        </w:tc>
        <w:tc>
          <w:tcPr>
            <w:tcW w:w="245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67262AC">
            <w:r>
              <w:rPr>
                <w:rFonts w:ascii="Arial" w:hAnsi="Arial" w:eastAsia="Arial" w:cs="Arial"/>
                <w:b w:val="0"/>
                <w:bCs w:val="0"/>
                <w:color w:val="000000"/>
                <w:sz w:val="19"/>
                <w:szCs w:val="19"/>
              </w:rPr>
              <w:t>AU, NZ, UK, USA, South Africa</w:t>
            </w:r>
          </w:p>
        </w:tc>
        <w:tc>
          <w:tcPr>
            <w:tcW w:w="245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D796041">
            <w:r>
              <w:rPr>
                <w:rFonts w:ascii="Arial" w:hAnsi="Arial" w:eastAsia="Arial" w:cs="Arial"/>
                <w:b w:val="0"/>
                <w:bCs w:val="0"/>
                <w:color w:val="000000"/>
                <w:sz w:val="19"/>
                <w:szCs w:val="19"/>
              </w:rPr>
              <w:t>Australia, USA, global</w:t>
            </w:r>
          </w:p>
        </w:tc>
      </w:tr>
      <w:tr w14:paraId="6498B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DFEAD87">
            <w:r>
              <w:rPr>
                <w:rFonts w:ascii="Arial" w:hAnsi="Arial" w:eastAsia="Arial" w:cs="Arial"/>
                <w:b/>
                <w:bCs/>
                <w:color w:val="333333"/>
                <w:sz w:val="19"/>
                <w:szCs w:val="19"/>
              </w:rPr>
              <w:t>Website</w:t>
            </w:r>
          </w:p>
        </w:tc>
        <w:tc>
          <w:tcPr>
            <w:tcW w:w="2453"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50048FED">
            <w:r>
              <w:rPr>
                <w:rFonts w:ascii="Arial" w:hAnsi="Arial" w:eastAsia="Arial" w:cs="Arial"/>
                <w:b w:val="0"/>
                <w:bCs w:val="0"/>
                <w:color w:val="000000"/>
                <w:sz w:val="19"/>
                <w:szCs w:val="19"/>
              </w:rPr>
              <w:t>aiagfarming.com.au</w:t>
            </w:r>
          </w:p>
        </w:tc>
        <w:tc>
          <w:tcPr>
            <w:tcW w:w="2453"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27014849">
            <w:r>
              <w:rPr>
                <w:rFonts w:ascii="Arial" w:hAnsi="Arial" w:eastAsia="Arial" w:cs="Arial"/>
                <w:b w:val="0"/>
                <w:bCs w:val="0"/>
                <w:color w:val="000000"/>
                <w:sz w:val="19"/>
                <w:szCs w:val="19"/>
              </w:rPr>
              <w:t>www.agriwebb.com</w:t>
            </w:r>
          </w:p>
        </w:tc>
        <w:tc>
          <w:tcPr>
            <w:tcW w:w="2454"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2F4610AF">
            <w:r>
              <w:rPr>
                <w:rFonts w:ascii="Arial" w:hAnsi="Arial" w:eastAsia="Arial" w:cs="Arial"/>
                <w:b w:val="0"/>
                <w:bCs w:val="0"/>
                <w:color w:val="000000"/>
                <w:sz w:val="19"/>
                <w:szCs w:val="19"/>
              </w:rPr>
              <w:t>www.agworld.com.au</w:t>
            </w:r>
          </w:p>
        </w:tc>
      </w:tr>
    </w:tbl>
    <w:p w14:paraId="38B3414E">
      <w:pPr>
        <w:spacing w:before="60" w:after="60"/>
      </w:pPr>
    </w:p>
    <w:p w14:paraId="508A059A">
      <w:pPr>
        <w:pStyle w:val="2"/>
        <w:spacing w:before="320" w:after="160"/>
      </w:pPr>
      <w:r>
        <w:rPr>
          <w:rFonts w:ascii="Arial" w:hAnsi="Arial" w:eastAsia="Arial" w:cs="Arial"/>
          <w:b/>
          <w:bCs/>
          <w:color w:val="1A3C5E"/>
          <w:sz w:val="30"/>
          <w:szCs w:val="30"/>
        </w:rPr>
        <w:t>3. Feature-by-Feature Comparison</w:t>
      </w:r>
    </w:p>
    <w:p w14:paraId="79A9437B">
      <w:pPr>
        <w:pStyle w:val="3"/>
        <w:spacing w:before="220" w:after="100"/>
      </w:pPr>
      <w:r>
        <w:rPr>
          <w:rFonts w:ascii="Arial" w:hAnsi="Arial" w:eastAsia="Arial" w:cs="Arial"/>
          <w:b/>
          <w:bCs/>
          <w:color w:val="2C5F8A"/>
          <w:sz w:val="24"/>
          <w:szCs w:val="24"/>
        </w:rPr>
        <w:t>3.1 Farm &amp; Paddock Management</w:t>
      </w:r>
    </w:p>
    <w:p w14:paraId="344C0F68">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380"/>
        <w:gridCol w:w="2380"/>
        <w:gridCol w:w="2400"/>
      </w:tblGrid>
      <w:tr w14:paraId="5FD7A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A3C5E"/>
            <w:tcMar>
              <w:top w:w="100" w:type="dxa"/>
              <w:left w:w="120" w:type="dxa"/>
              <w:bottom w:w="100" w:type="dxa"/>
              <w:right w:w="120" w:type="dxa"/>
            </w:tcMar>
            <w:vAlign w:val="center"/>
          </w:tcPr>
          <w:p w14:paraId="53840E53">
            <w:pPr>
              <w:jc w:val="center"/>
            </w:pPr>
            <w:r>
              <w:rPr>
                <w:rFonts w:ascii="Arial" w:hAnsi="Arial" w:eastAsia="Arial" w:cs="Arial"/>
                <w:b/>
                <w:bCs/>
                <w:color w:val="FFFFFF"/>
                <w:sz w:val="19"/>
                <w:szCs w:val="19"/>
              </w:rPr>
              <w:t>Feature</w:t>
            </w:r>
          </w:p>
        </w:tc>
        <w:tc>
          <w:tcPr>
            <w:tcW w:w="2380" w:type="dxa"/>
            <w:tcBorders>
              <w:top w:val="single" w:color="CCCCCC" w:sz="0" w:space="0"/>
              <w:left w:val="single" w:color="CCCCCC" w:sz="0" w:space="0"/>
              <w:bottom w:val="single" w:color="CCCCCC" w:sz="0" w:space="0"/>
              <w:right w:val="single" w:color="CCCCCC" w:sz="0" w:space="0"/>
            </w:tcBorders>
            <w:shd w:val="clear" w:color="auto" w:fill="1A3C5E"/>
            <w:tcMar>
              <w:top w:w="100" w:type="dxa"/>
              <w:left w:w="120" w:type="dxa"/>
              <w:bottom w:w="100" w:type="dxa"/>
              <w:right w:w="120" w:type="dxa"/>
            </w:tcMar>
            <w:vAlign w:val="center"/>
          </w:tcPr>
          <w:p w14:paraId="1230F50B">
            <w:pPr>
              <w:jc w:val="center"/>
            </w:pPr>
            <w:r>
              <w:rPr>
                <w:rFonts w:ascii="Arial" w:hAnsi="Arial" w:eastAsia="Arial" w:cs="Arial"/>
                <w:b/>
                <w:bCs/>
                <w:color w:val="FFFFFF"/>
                <w:sz w:val="19"/>
                <w:szCs w:val="19"/>
              </w:rPr>
              <w:t>Farm OS</w:t>
            </w:r>
          </w:p>
        </w:tc>
        <w:tc>
          <w:tcPr>
            <w:tcW w:w="2380" w:type="dxa"/>
            <w:tcBorders>
              <w:top w:val="single" w:color="CCCCCC" w:sz="0" w:space="0"/>
              <w:left w:val="single" w:color="CCCCCC" w:sz="0" w:space="0"/>
              <w:bottom w:val="single" w:color="CCCCCC" w:sz="0" w:space="0"/>
              <w:right w:val="single" w:color="CCCCCC" w:sz="0" w:space="0"/>
            </w:tcBorders>
            <w:shd w:val="clear" w:color="auto" w:fill="1A3C5E"/>
            <w:tcMar>
              <w:top w:w="100" w:type="dxa"/>
              <w:left w:w="120" w:type="dxa"/>
              <w:bottom w:w="100" w:type="dxa"/>
              <w:right w:w="120" w:type="dxa"/>
            </w:tcMar>
            <w:vAlign w:val="center"/>
          </w:tcPr>
          <w:p w14:paraId="37F43568">
            <w:pPr>
              <w:jc w:val="center"/>
            </w:pPr>
            <w:r>
              <w:rPr>
                <w:rFonts w:ascii="Arial" w:hAnsi="Arial" w:eastAsia="Arial" w:cs="Arial"/>
                <w:b/>
                <w:bCs/>
                <w:color w:val="FFFFFF"/>
                <w:sz w:val="19"/>
                <w:szCs w:val="19"/>
              </w:rPr>
              <w:t>AgriWebb</w:t>
            </w:r>
          </w:p>
        </w:tc>
        <w:tc>
          <w:tcPr>
            <w:tcW w:w="2400" w:type="dxa"/>
            <w:tcBorders>
              <w:top w:val="single" w:color="CCCCCC" w:sz="0" w:space="0"/>
              <w:left w:val="single" w:color="CCCCCC" w:sz="0" w:space="0"/>
              <w:bottom w:val="single" w:color="CCCCCC" w:sz="0" w:space="0"/>
              <w:right w:val="single" w:color="CCCCCC" w:sz="0" w:space="0"/>
            </w:tcBorders>
            <w:shd w:val="clear" w:color="auto" w:fill="1A3C5E"/>
            <w:tcMar>
              <w:top w:w="100" w:type="dxa"/>
              <w:left w:w="120" w:type="dxa"/>
              <w:bottom w:w="100" w:type="dxa"/>
              <w:right w:w="120" w:type="dxa"/>
            </w:tcMar>
            <w:vAlign w:val="center"/>
          </w:tcPr>
          <w:p w14:paraId="532538E3">
            <w:pPr>
              <w:jc w:val="center"/>
            </w:pPr>
            <w:r>
              <w:rPr>
                <w:rFonts w:ascii="Arial" w:hAnsi="Arial" w:eastAsia="Arial" w:cs="Arial"/>
                <w:b/>
                <w:bCs/>
                <w:color w:val="FFFFFF"/>
                <w:sz w:val="19"/>
                <w:szCs w:val="19"/>
              </w:rPr>
              <w:t>Agworld</w:t>
            </w:r>
          </w:p>
        </w:tc>
      </w:tr>
      <w:tr w14:paraId="3B6B6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BBFA210">
            <w:r>
              <w:rPr>
                <w:rFonts w:ascii="Arial" w:hAnsi="Arial" w:eastAsia="Arial" w:cs="Arial"/>
                <w:b/>
                <w:bCs/>
                <w:color w:val="333333"/>
                <w:sz w:val="19"/>
                <w:szCs w:val="19"/>
              </w:rPr>
              <w:t>Paddock / Field Mapping</w:t>
            </w:r>
          </w:p>
        </w:tc>
        <w:tc>
          <w:tcPr>
            <w:tcW w:w="23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57E8FEB9">
            <w:r>
              <w:rPr>
                <w:rFonts w:ascii="Arial" w:hAnsi="Arial" w:eastAsia="Arial" w:cs="Arial"/>
                <w:b w:val="0"/>
                <w:bCs w:val="0"/>
                <w:color w:val="000000"/>
                <w:sz w:val="19"/>
                <w:szCs w:val="19"/>
              </w:rPr>
              <w:t>Interactive satellite map + KML import</w:t>
            </w:r>
          </w:p>
        </w:tc>
        <w:tc>
          <w:tcPr>
            <w:tcW w:w="23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2C6C4A3F">
            <w:r>
              <w:rPr>
                <w:rFonts w:ascii="Arial" w:hAnsi="Arial" w:eastAsia="Arial" w:cs="Arial"/>
                <w:b w:val="0"/>
                <w:bCs w:val="0"/>
                <w:color w:val="000000"/>
                <w:sz w:val="19"/>
                <w:szCs w:val="19"/>
              </w:rPr>
              <w:t>Interactive map with drag-and-drop mob movements</w:t>
            </w:r>
          </w:p>
        </w:tc>
        <w:tc>
          <w:tcPr>
            <w:tcW w:w="2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2FABB844">
            <w:r>
              <w:rPr>
                <w:rFonts w:ascii="Arial" w:hAnsi="Arial" w:eastAsia="Arial" w:cs="Arial"/>
                <w:b w:val="0"/>
                <w:bCs w:val="0"/>
                <w:color w:val="000000"/>
                <w:sz w:val="19"/>
                <w:szCs w:val="19"/>
              </w:rPr>
              <w:t>Paddock mapping with satellite imagery + KML import</w:t>
            </w:r>
          </w:p>
        </w:tc>
      </w:tr>
      <w:tr w14:paraId="76280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D33B94E">
            <w:r>
              <w:rPr>
                <w:rFonts w:ascii="Arial" w:hAnsi="Arial" w:eastAsia="Arial" w:cs="Arial"/>
                <w:b/>
                <w:bCs/>
                <w:color w:val="333333"/>
                <w:sz w:val="19"/>
                <w:szCs w:val="19"/>
              </w:rPr>
              <w:t>Paddock Records</w:t>
            </w:r>
          </w:p>
        </w:tc>
        <w:tc>
          <w:tcPr>
            <w:tcW w:w="23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D042573">
            <w:r>
              <w:rPr>
                <w:rFonts w:ascii="Arial" w:hAnsi="Arial" w:eastAsia="Arial" w:cs="Arial"/>
                <w:b w:val="0"/>
                <w:bCs w:val="0"/>
                <w:color w:val="000000"/>
                <w:sz w:val="19"/>
                <w:szCs w:val="19"/>
              </w:rPr>
              <w:t>Crop type, area, sowing date, costs per paddock</w:t>
            </w:r>
          </w:p>
        </w:tc>
        <w:tc>
          <w:tcPr>
            <w:tcW w:w="23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FEB1BB1">
            <w:r>
              <w:rPr>
                <w:rFonts w:ascii="Arial" w:hAnsi="Arial" w:eastAsia="Arial" w:cs="Arial"/>
                <w:b w:val="0"/>
                <w:bCs w:val="0"/>
                <w:color w:val="000000"/>
                <w:sz w:val="19"/>
                <w:szCs w:val="19"/>
              </w:rPr>
              <w:t>Grazing records, mob movements, pasture data</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67409A5">
            <w:r>
              <w:rPr>
                <w:rFonts w:ascii="Arial" w:hAnsi="Arial" w:eastAsia="Arial" w:cs="Arial"/>
                <w:b w:val="0"/>
                <w:bCs w:val="0"/>
                <w:color w:val="000000"/>
                <w:sz w:val="19"/>
                <w:szCs w:val="19"/>
              </w:rPr>
              <w:t>Crop history, spray records, treatments per paddock</w:t>
            </w:r>
          </w:p>
        </w:tc>
      </w:tr>
      <w:tr w14:paraId="623BB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009570E">
            <w:r>
              <w:rPr>
                <w:rFonts w:ascii="Arial" w:hAnsi="Arial" w:eastAsia="Arial" w:cs="Arial"/>
                <w:b/>
                <w:bCs/>
                <w:color w:val="333333"/>
                <w:sz w:val="19"/>
                <w:szCs w:val="19"/>
              </w:rPr>
              <w:t>Weather Data</w:t>
            </w:r>
          </w:p>
        </w:tc>
        <w:tc>
          <w:tcPr>
            <w:tcW w:w="23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419F61C3">
            <w:r>
              <w:rPr>
                <w:rFonts w:ascii="Arial" w:hAnsi="Arial" w:eastAsia="Arial" w:cs="Arial"/>
                <w:b w:val="0"/>
                <w:bCs w:val="0"/>
                <w:color w:val="000000"/>
                <w:sz w:val="19"/>
                <w:szCs w:val="19"/>
              </w:rPr>
              <w:t>Live weather widget (Agromonitoring API)</w:t>
            </w:r>
          </w:p>
        </w:tc>
        <w:tc>
          <w:tcPr>
            <w:tcW w:w="23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30898613">
            <w:r>
              <w:rPr>
                <w:rFonts w:ascii="Arial" w:hAnsi="Arial" w:eastAsia="Arial" w:cs="Arial"/>
                <w:b w:val="0"/>
                <w:bCs w:val="0"/>
                <w:color w:val="000000"/>
                <w:sz w:val="19"/>
                <w:szCs w:val="19"/>
              </w:rPr>
              <w:t>Not prominently featured</w:t>
            </w:r>
          </w:p>
        </w:tc>
        <w:tc>
          <w:tcPr>
            <w:tcW w:w="2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5A3936F9">
            <w:r>
              <w:rPr>
                <w:rFonts w:ascii="Arial" w:hAnsi="Arial" w:eastAsia="Arial" w:cs="Arial"/>
                <w:b w:val="0"/>
                <w:bCs w:val="0"/>
                <w:color w:val="000000"/>
                <w:sz w:val="19"/>
                <w:szCs w:val="19"/>
              </w:rPr>
              <w:t>Spray condition monitoring from weather integration</w:t>
            </w:r>
          </w:p>
        </w:tc>
      </w:tr>
      <w:tr w14:paraId="7F255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DC84C0E">
            <w:r>
              <w:rPr>
                <w:rFonts w:ascii="Arial" w:hAnsi="Arial" w:eastAsia="Arial" w:cs="Arial"/>
                <w:b/>
                <w:bCs/>
                <w:color w:val="333333"/>
                <w:sz w:val="19"/>
                <w:szCs w:val="19"/>
              </w:rPr>
              <w:t>Soil Reports</w:t>
            </w:r>
          </w:p>
        </w:tc>
        <w:tc>
          <w:tcPr>
            <w:tcW w:w="23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16F83CC">
            <w:r>
              <w:rPr>
                <w:rFonts w:ascii="Arial" w:hAnsi="Arial" w:eastAsia="Arial" w:cs="Arial"/>
                <w:b w:val="0"/>
                <w:bCs w:val="0"/>
                <w:color w:val="000000"/>
                <w:sz w:val="19"/>
                <w:szCs w:val="19"/>
              </w:rPr>
              <w:t>PDF auto-extraction (Pinnacle Ag format)</w:t>
            </w:r>
          </w:p>
        </w:tc>
        <w:tc>
          <w:tcPr>
            <w:tcW w:w="23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95657AB">
            <w:r>
              <w:rPr>
                <w:rFonts w:ascii="Arial" w:hAnsi="Arial" w:eastAsia="Arial" w:cs="Arial"/>
                <w:b w:val="0"/>
                <w:bCs w:val="0"/>
                <w:color w:val="000000"/>
                <w:sz w:val="19"/>
                <w:szCs w:val="19"/>
              </w:rPr>
              <w:t>Not specified</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8739009">
            <w:r>
              <w:rPr>
                <w:rFonts w:ascii="Arial" w:hAnsi="Arial" w:eastAsia="Arial" w:cs="Arial"/>
                <w:b w:val="0"/>
                <w:bCs w:val="0"/>
                <w:color w:val="000000"/>
                <w:sz w:val="19"/>
                <w:szCs w:val="19"/>
              </w:rPr>
              <w:t>Not a core feature</w:t>
            </w:r>
          </w:p>
        </w:tc>
      </w:tr>
    </w:tbl>
    <w:p w14:paraId="6D1CE2E6">
      <w:pPr>
        <w:spacing w:before="60" w:after="60"/>
      </w:pPr>
    </w:p>
    <w:p w14:paraId="694B1F58">
      <w:pPr>
        <w:pStyle w:val="3"/>
        <w:spacing w:before="220" w:after="100"/>
      </w:pPr>
      <w:r>
        <w:rPr>
          <w:rFonts w:ascii="Arial" w:hAnsi="Arial" w:eastAsia="Arial" w:cs="Arial"/>
          <w:b/>
          <w:bCs/>
          <w:color w:val="2C5F8A"/>
          <w:sz w:val="24"/>
          <w:szCs w:val="24"/>
        </w:rPr>
        <w:t>3.2 Financial Management</w:t>
      </w:r>
    </w:p>
    <w:p w14:paraId="63E029BA">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380"/>
        <w:gridCol w:w="2380"/>
        <w:gridCol w:w="2400"/>
      </w:tblGrid>
      <w:tr w14:paraId="7C7EE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A3C5E"/>
            <w:tcMar>
              <w:top w:w="100" w:type="dxa"/>
              <w:left w:w="120" w:type="dxa"/>
              <w:bottom w:w="100" w:type="dxa"/>
              <w:right w:w="120" w:type="dxa"/>
            </w:tcMar>
            <w:vAlign w:val="center"/>
          </w:tcPr>
          <w:p w14:paraId="0B9AEB64">
            <w:pPr>
              <w:jc w:val="center"/>
            </w:pPr>
            <w:r>
              <w:rPr>
                <w:rFonts w:ascii="Arial" w:hAnsi="Arial" w:eastAsia="Arial" w:cs="Arial"/>
                <w:b/>
                <w:bCs/>
                <w:color w:val="FFFFFF"/>
                <w:sz w:val="19"/>
                <w:szCs w:val="19"/>
              </w:rPr>
              <w:t>Feature</w:t>
            </w:r>
          </w:p>
        </w:tc>
        <w:tc>
          <w:tcPr>
            <w:tcW w:w="2380" w:type="dxa"/>
            <w:tcBorders>
              <w:top w:val="single" w:color="CCCCCC" w:sz="0" w:space="0"/>
              <w:left w:val="single" w:color="CCCCCC" w:sz="0" w:space="0"/>
              <w:bottom w:val="single" w:color="CCCCCC" w:sz="0" w:space="0"/>
              <w:right w:val="single" w:color="CCCCCC" w:sz="0" w:space="0"/>
            </w:tcBorders>
            <w:shd w:val="clear" w:color="auto" w:fill="1A3C5E"/>
            <w:tcMar>
              <w:top w:w="100" w:type="dxa"/>
              <w:left w:w="120" w:type="dxa"/>
              <w:bottom w:w="100" w:type="dxa"/>
              <w:right w:w="120" w:type="dxa"/>
            </w:tcMar>
            <w:vAlign w:val="center"/>
          </w:tcPr>
          <w:p w14:paraId="0C825BF7">
            <w:pPr>
              <w:jc w:val="center"/>
            </w:pPr>
            <w:r>
              <w:rPr>
                <w:rFonts w:ascii="Arial" w:hAnsi="Arial" w:eastAsia="Arial" w:cs="Arial"/>
                <w:b/>
                <w:bCs/>
                <w:color w:val="FFFFFF"/>
                <w:sz w:val="19"/>
                <w:szCs w:val="19"/>
              </w:rPr>
              <w:t>Farm OS</w:t>
            </w:r>
          </w:p>
        </w:tc>
        <w:tc>
          <w:tcPr>
            <w:tcW w:w="2380" w:type="dxa"/>
            <w:tcBorders>
              <w:top w:val="single" w:color="CCCCCC" w:sz="0" w:space="0"/>
              <w:left w:val="single" w:color="CCCCCC" w:sz="0" w:space="0"/>
              <w:bottom w:val="single" w:color="CCCCCC" w:sz="0" w:space="0"/>
              <w:right w:val="single" w:color="CCCCCC" w:sz="0" w:space="0"/>
            </w:tcBorders>
            <w:shd w:val="clear" w:color="auto" w:fill="1A3C5E"/>
            <w:tcMar>
              <w:top w:w="100" w:type="dxa"/>
              <w:left w:w="120" w:type="dxa"/>
              <w:bottom w:w="100" w:type="dxa"/>
              <w:right w:w="120" w:type="dxa"/>
            </w:tcMar>
            <w:vAlign w:val="center"/>
          </w:tcPr>
          <w:p w14:paraId="10F8A082">
            <w:pPr>
              <w:jc w:val="center"/>
            </w:pPr>
            <w:r>
              <w:rPr>
                <w:rFonts w:ascii="Arial" w:hAnsi="Arial" w:eastAsia="Arial" w:cs="Arial"/>
                <w:b/>
                <w:bCs/>
                <w:color w:val="FFFFFF"/>
                <w:sz w:val="19"/>
                <w:szCs w:val="19"/>
              </w:rPr>
              <w:t>AgriWebb</w:t>
            </w:r>
          </w:p>
        </w:tc>
        <w:tc>
          <w:tcPr>
            <w:tcW w:w="2400" w:type="dxa"/>
            <w:tcBorders>
              <w:top w:val="single" w:color="CCCCCC" w:sz="0" w:space="0"/>
              <w:left w:val="single" w:color="CCCCCC" w:sz="0" w:space="0"/>
              <w:bottom w:val="single" w:color="CCCCCC" w:sz="0" w:space="0"/>
              <w:right w:val="single" w:color="CCCCCC" w:sz="0" w:space="0"/>
            </w:tcBorders>
            <w:shd w:val="clear" w:color="auto" w:fill="1A3C5E"/>
            <w:tcMar>
              <w:top w:w="100" w:type="dxa"/>
              <w:left w:w="120" w:type="dxa"/>
              <w:bottom w:w="100" w:type="dxa"/>
              <w:right w:w="120" w:type="dxa"/>
            </w:tcMar>
            <w:vAlign w:val="center"/>
          </w:tcPr>
          <w:p w14:paraId="4570E7E7">
            <w:pPr>
              <w:jc w:val="center"/>
            </w:pPr>
            <w:r>
              <w:rPr>
                <w:rFonts w:ascii="Arial" w:hAnsi="Arial" w:eastAsia="Arial" w:cs="Arial"/>
                <w:b/>
                <w:bCs/>
                <w:color w:val="FFFFFF"/>
                <w:sz w:val="19"/>
                <w:szCs w:val="19"/>
              </w:rPr>
              <w:t>Agworld</w:t>
            </w:r>
          </w:p>
        </w:tc>
      </w:tr>
      <w:tr w14:paraId="1007F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CBACABF">
            <w:r>
              <w:rPr>
                <w:rFonts w:ascii="Arial" w:hAnsi="Arial" w:eastAsia="Arial" w:cs="Arial"/>
                <w:b/>
                <w:bCs/>
                <w:color w:val="333333"/>
                <w:sz w:val="19"/>
                <w:szCs w:val="19"/>
              </w:rPr>
              <w:t>Cost Tracking</w:t>
            </w:r>
          </w:p>
        </w:tc>
        <w:tc>
          <w:tcPr>
            <w:tcW w:w="23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2ECA76B0">
            <w:r>
              <w:rPr>
                <w:rFonts w:ascii="Arial" w:hAnsi="Arial" w:eastAsia="Arial" w:cs="Arial"/>
                <w:b w:val="0"/>
                <w:bCs w:val="0"/>
                <w:color w:val="000000"/>
                <w:sz w:val="19"/>
                <w:szCs w:val="19"/>
              </w:rPr>
              <w:t>Full — Labour, Fuel, Supplier costs per paddock</w:t>
            </w:r>
          </w:p>
        </w:tc>
        <w:tc>
          <w:tcPr>
            <w:tcW w:w="23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54B1CF1B">
            <w:r>
              <w:rPr>
                <w:rFonts w:ascii="Arial" w:hAnsi="Arial" w:eastAsia="Arial" w:cs="Arial"/>
                <w:b w:val="0"/>
                <w:bCs w:val="0"/>
                <w:color w:val="000000"/>
                <w:sz w:val="19"/>
                <w:szCs w:val="19"/>
              </w:rPr>
              <w:t>Cost of production &amp; livestock gross margins</w:t>
            </w:r>
          </w:p>
        </w:tc>
        <w:tc>
          <w:tcPr>
            <w:tcW w:w="2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0C352BCB">
            <w:r>
              <w:rPr>
                <w:rFonts w:ascii="Arial" w:hAnsi="Arial" w:eastAsia="Arial" w:cs="Arial"/>
                <w:b w:val="0"/>
                <w:bCs w:val="0"/>
                <w:color w:val="000000"/>
                <w:sz w:val="19"/>
                <w:szCs w:val="19"/>
              </w:rPr>
              <w:t>Input cost tracking per paddock and season</w:t>
            </w:r>
          </w:p>
        </w:tc>
      </w:tr>
      <w:tr w14:paraId="1BB69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6C916DD">
            <w:r>
              <w:rPr>
                <w:rFonts w:ascii="Arial" w:hAnsi="Arial" w:eastAsia="Arial" w:cs="Arial"/>
                <w:b/>
                <w:bCs/>
                <w:color w:val="333333"/>
                <w:sz w:val="19"/>
                <w:szCs w:val="19"/>
              </w:rPr>
              <w:t>Auto Cost Capture</w:t>
            </w:r>
          </w:p>
        </w:tc>
        <w:tc>
          <w:tcPr>
            <w:tcW w:w="23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B0F3789">
            <w:r>
              <w:rPr>
                <w:rFonts w:ascii="Arial" w:hAnsi="Arial" w:eastAsia="Arial" w:cs="Arial"/>
                <w:b w:val="0"/>
                <w:bCs w:val="0"/>
                <w:color w:val="000000"/>
                <w:sz w:val="19"/>
                <w:szCs w:val="19"/>
              </w:rPr>
              <w:t>Yes — timesheets &amp; fuel auto-flow to Finance</w:t>
            </w:r>
          </w:p>
        </w:tc>
        <w:tc>
          <w:tcPr>
            <w:tcW w:w="23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24864CE">
            <w:r>
              <w:rPr>
                <w:rFonts w:ascii="Arial" w:hAnsi="Arial" w:eastAsia="Arial" w:cs="Arial"/>
                <w:b w:val="0"/>
                <w:bCs w:val="0"/>
                <w:color w:val="000000"/>
                <w:sz w:val="19"/>
                <w:szCs w:val="19"/>
              </w:rPr>
              <w:t>Linked to animal performance metrics</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9EA95F6">
            <w:r>
              <w:rPr>
                <w:rFonts w:ascii="Arial" w:hAnsi="Arial" w:eastAsia="Arial" w:cs="Arial"/>
                <w:b w:val="0"/>
                <w:bCs w:val="0"/>
                <w:color w:val="000000"/>
                <w:sz w:val="19"/>
                <w:szCs w:val="19"/>
              </w:rPr>
              <w:t>Manual input cost entry; linked to recommendations</w:t>
            </w:r>
          </w:p>
        </w:tc>
      </w:tr>
      <w:tr w14:paraId="6F5F2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B373591">
            <w:r>
              <w:rPr>
                <w:rFonts w:ascii="Arial" w:hAnsi="Arial" w:eastAsia="Arial" w:cs="Arial"/>
                <w:b/>
                <w:bCs/>
                <w:color w:val="333333"/>
                <w:sz w:val="19"/>
                <w:szCs w:val="19"/>
              </w:rPr>
              <w:t>Finance Dashboard</w:t>
            </w:r>
          </w:p>
        </w:tc>
        <w:tc>
          <w:tcPr>
            <w:tcW w:w="23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43921141">
            <w:r>
              <w:rPr>
                <w:rFonts w:ascii="Arial" w:hAnsi="Arial" w:eastAsia="Arial" w:cs="Arial"/>
                <w:b w:val="0"/>
                <w:bCs w:val="0"/>
                <w:color w:val="000000"/>
                <w:sz w:val="19"/>
                <w:szCs w:val="19"/>
              </w:rPr>
              <w:t>Detailed charts, tables, cost/ha analysis</w:t>
            </w:r>
          </w:p>
        </w:tc>
        <w:tc>
          <w:tcPr>
            <w:tcW w:w="23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4A01688E">
            <w:r>
              <w:rPr>
                <w:rFonts w:ascii="Arial" w:hAnsi="Arial" w:eastAsia="Arial" w:cs="Arial"/>
                <w:b w:val="0"/>
                <w:bCs w:val="0"/>
                <w:color w:val="000000"/>
                <w:sz w:val="19"/>
                <w:szCs w:val="19"/>
              </w:rPr>
              <w:t>Financial metrics within animal module</w:t>
            </w:r>
          </w:p>
        </w:tc>
        <w:tc>
          <w:tcPr>
            <w:tcW w:w="2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13525221">
            <w:r>
              <w:rPr>
                <w:rFonts w:ascii="Arial" w:hAnsi="Arial" w:eastAsia="Arial" w:cs="Arial"/>
                <w:b w:val="0"/>
                <w:bCs w:val="0"/>
                <w:color w:val="000000"/>
                <w:sz w:val="19"/>
                <w:szCs w:val="19"/>
              </w:rPr>
              <w:t>Season summary reports and cost analysis</w:t>
            </w:r>
          </w:p>
        </w:tc>
      </w:tr>
      <w:tr w14:paraId="4693E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3151549">
            <w:r>
              <w:rPr>
                <w:rFonts w:ascii="Arial" w:hAnsi="Arial" w:eastAsia="Arial" w:cs="Arial"/>
                <w:b/>
                <w:bCs/>
                <w:color w:val="333333"/>
                <w:sz w:val="19"/>
                <w:szCs w:val="19"/>
              </w:rPr>
              <w:t>Benchmarking</w:t>
            </w:r>
          </w:p>
        </w:tc>
        <w:tc>
          <w:tcPr>
            <w:tcW w:w="23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FA8102A">
            <w:r>
              <w:rPr>
                <w:rFonts w:ascii="Arial" w:hAnsi="Arial" w:eastAsia="Arial" w:cs="Arial"/>
                <w:b w:val="0"/>
                <w:bCs w:val="0"/>
                <w:color w:val="000000"/>
                <w:sz w:val="19"/>
                <w:szCs w:val="19"/>
              </w:rPr>
              <w:t>Yes — Australian broadacre industry benchmarks</w:t>
            </w:r>
          </w:p>
        </w:tc>
        <w:tc>
          <w:tcPr>
            <w:tcW w:w="23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E80687B">
            <w:r>
              <w:rPr>
                <w:rFonts w:ascii="Arial" w:hAnsi="Arial" w:eastAsia="Arial" w:cs="Arial"/>
                <w:b w:val="0"/>
                <w:bCs w:val="0"/>
                <w:color w:val="000000"/>
                <w:sz w:val="19"/>
                <w:szCs w:val="19"/>
              </w:rPr>
              <w:t>Animal performance benchmarks</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0E4B0AA">
            <w:r>
              <w:rPr>
                <w:rFonts w:ascii="Arial" w:hAnsi="Arial" w:eastAsia="Arial" w:cs="Arial"/>
                <w:b w:val="0"/>
                <w:bCs w:val="0"/>
                <w:color w:val="000000"/>
                <w:sz w:val="19"/>
                <w:szCs w:val="19"/>
              </w:rPr>
              <w:t>Crop performance benchmarking across seasons</w:t>
            </w:r>
          </w:p>
        </w:tc>
      </w:tr>
      <w:tr w14:paraId="3DD98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5140997">
            <w:r>
              <w:rPr>
                <w:rFonts w:ascii="Arial" w:hAnsi="Arial" w:eastAsia="Arial" w:cs="Arial"/>
                <w:b/>
                <w:bCs/>
                <w:color w:val="333333"/>
                <w:sz w:val="19"/>
                <w:szCs w:val="19"/>
              </w:rPr>
              <w:t>Export</w:t>
            </w:r>
          </w:p>
        </w:tc>
        <w:tc>
          <w:tcPr>
            <w:tcW w:w="23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06880015">
            <w:r>
              <w:rPr>
                <w:rFonts w:ascii="Arial" w:hAnsi="Arial" w:eastAsia="Arial" w:cs="Arial"/>
                <w:b w:val="0"/>
                <w:bCs w:val="0"/>
                <w:color w:val="000000"/>
                <w:sz w:val="19"/>
                <w:szCs w:val="19"/>
              </w:rPr>
              <w:t>CSV full transaction export</w:t>
            </w:r>
          </w:p>
        </w:tc>
        <w:tc>
          <w:tcPr>
            <w:tcW w:w="23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5637D7DE">
            <w:r>
              <w:rPr>
                <w:rFonts w:ascii="Arial" w:hAnsi="Arial" w:eastAsia="Arial" w:cs="Arial"/>
                <w:b w:val="0"/>
                <w:bCs w:val="0"/>
                <w:color w:val="000000"/>
                <w:sz w:val="19"/>
                <w:szCs w:val="19"/>
              </w:rPr>
              <w:t>Not specified</w:t>
            </w:r>
          </w:p>
        </w:tc>
        <w:tc>
          <w:tcPr>
            <w:tcW w:w="2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15E610CC">
            <w:r>
              <w:rPr>
                <w:rFonts w:ascii="Arial" w:hAnsi="Arial" w:eastAsia="Arial" w:cs="Arial"/>
                <w:b w:val="0"/>
                <w:bCs w:val="0"/>
                <w:color w:val="000000"/>
                <w:sz w:val="19"/>
                <w:szCs w:val="19"/>
              </w:rPr>
              <w:t>PDF &amp; CSV reports</w:t>
            </w:r>
          </w:p>
        </w:tc>
      </w:tr>
    </w:tbl>
    <w:p w14:paraId="5F3F7238">
      <w:pPr>
        <w:spacing w:before="60" w:after="60"/>
      </w:pPr>
    </w:p>
    <w:p w14:paraId="35DA9155">
      <w:pPr>
        <w:pStyle w:val="3"/>
        <w:spacing w:before="220" w:after="100"/>
      </w:pPr>
      <w:r>
        <w:rPr>
          <w:rFonts w:ascii="Arial" w:hAnsi="Arial" w:eastAsia="Arial" w:cs="Arial"/>
          <w:b/>
          <w:bCs/>
          <w:color w:val="2C5F8A"/>
          <w:sz w:val="24"/>
          <w:szCs w:val="24"/>
        </w:rPr>
        <w:t>3.3 Livestock &amp; Crop Management</w:t>
      </w:r>
    </w:p>
    <w:p w14:paraId="1D089567">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380"/>
        <w:gridCol w:w="2380"/>
        <w:gridCol w:w="2400"/>
      </w:tblGrid>
      <w:tr w14:paraId="477F0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A3C5E"/>
            <w:tcMar>
              <w:top w:w="100" w:type="dxa"/>
              <w:left w:w="120" w:type="dxa"/>
              <w:bottom w:w="100" w:type="dxa"/>
              <w:right w:w="120" w:type="dxa"/>
            </w:tcMar>
            <w:vAlign w:val="center"/>
          </w:tcPr>
          <w:p w14:paraId="72BEC1AA">
            <w:pPr>
              <w:jc w:val="center"/>
            </w:pPr>
            <w:r>
              <w:rPr>
                <w:rFonts w:ascii="Arial" w:hAnsi="Arial" w:eastAsia="Arial" w:cs="Arial"/>
                <w:b/>
                <w:bCs/>
                <w:color w:val="FFFFFF"/>
                <w:sz w:val="19"/>
                <w:szCs w:val="19"/>
              </w:rPr>
              <w:t>Feature</w:t>
            </w:r>
          </w:p>
        </w:tc>
        <w:tc>
          <w:tcPr>
            <w:tcW w:w="2380" w:type="dxa"/>
            <w:tcBorders>
              <w:top w:val="single" w:color="CCCCCC" w:sz="0" w:space="0"/>
              <w:left w:val="single" w:color="CCCCCC" w:sz="0" w:space="0"/>
              <w:bottom w:val="single" w:color="CCCCCC" w:sz="0" w:space="0"/>
              <w:right w:val="single" w:color="CCCCCC" w:sz="0" w:space="0"/>
            </w:tcBorders>
            <w:shd w:val="clear" w:color="auto" w:fill="1A3C5E"/>
            <w:tcMar>
              <w:top w:w="100" w:type="dxa"/>
              <w:left w:w="120" w:type="dxa"/>
              <w:bottom w:w="100" w:type="dxa"/>
              <w:right w:w="120" w:type="dxa"/>
            </w:tcMar>
            <w:vAlign w:val="center"/>
          </w:tcPr>
          <w:p w14:paraId="5262EE16">
            <w:pPr>
              <w:jc w:val="center"/>
            </w:pPr>
            <w:r>
              <w:rPr>
                <w:rFonts w:ascii="Arial" w:hAnsi="Arial" w:eastAsia="Arial" w:cs="Arial"/>
                <w:b/>
                <w:bCs/>
                <w:color w:val="FFFFFF"/>
                <w:sz w:val="19"/>
                <w:szCs w:val="19"/>
              </w:rPr>
              <w:t>Farm OS</w:t>
            </w:r>
          </w:p>
        </w:tc>
        <w:tc>
          <w:tcPr>
            <w:tcW w:w="2380" w:type="dxa"/>
            <w:tcBorders>
              <w:top w:val="single" w:color="CCCCCC" w:sz="0" w:space="0"/>
              <w:left w:val="single" w:color="CCCCCC" w:sz="0" w:space="0"/>
              <w:bottom w:val="single" w:color="CCCCCC" w:sz="0" w:space="0"/>
              <w:right w:val="single" w:color="CCCCCC" w:sz="0" w:space="0"/>
            </w:tcBorders>
            <w:shd w:val="clear" w:color="auto" w:fill="1A3C5E"/>
            <w:tcMar>
              <w:top w:w="100" w:type="dxa"/>
              <w:left w:w="120" w:type="dxa"/>
              <w:bottom w:w="100" w:type="dxa"/>
              <w:right w:w="120" w:type="dxa"/>
            </w:tcMar>
            <w:vAlign w:val="center"/>
          </w:tcPr>
          <w:p w14:paraId="3ADBC4E1">
            <w:pPr>
              <w:jc w:val="center"/>
            </w:pPr>
            <w:r>
              <w:rPr>
                <w:rFonts w:ascii="Arial" w:hAnsi="Arial" w:eastAsia="Arial" w:cs="Arial"/>
                <w:b/>
                <w:bCs/>
                <w:color w:val="FFFFFF"/>
                <w:sz w:val="19"/>
                <w:szCs w:val="19"/>
              </w:rPr>
              <w:t>AgriWebb</w:t>
            </w:r>
          </w:p>
        </w:tc>
        <w:tc>
          <w:tcPr>
            <w:tcW w:w="2400" w:type="dxa"/>
            <w:tcBorders>
              <w:top w:val="single" w:color="CCCCCC" w:sz="0" w:space="0"/>
              <w:left w:val="single" w:color="CCCCCC" w:sz="0" w:space="0"/>
              <w:bottom w:val="single" w:color="CCCCCC" w:sz="0" w:space="0"/>
              <w:right w:val="single" w:color="CCCCCC" w:sz="0" w:space="0"/>
            </w:tcBorders>
            <w:shd w:val="clear" w:color="auto" w:fill="1A3C5E"/>
            <w:tcMar>
              <w:top w:w="100" w:type="dxa"/>
              <w:left w:w="120" w:type="dxa"/>
              <w:bottom w:w="100" w:type="dxa"/>
              <w:right w:w="120" w:type="dxa"/>
            </w:tcMar>
            <w:vAlign w:val="center"/>
          </w:tcPr>
          <w:p w14:paraId="563EE0C1">
            <w:pPr>
              <w:jc w:val="center"/>
            </w:pPr>
            <w:r>
              <w:rPr>
                <w:rFonts w:ascii="Arial" w:hAnsi="Arial" w:eastAsia="Arial" w:cs="Arial"/>
                <w:b/>
                <w:bCs/>
                <w:color w:val="FFFFFF"/>
                <w:sz w:val="19"/>
                <w:szCs w:val="19"/>
              </w:rPr>
              <w:t>Agworld</w:t>
            </w:r>
          </w:p>
        </w:tc>
      </w:tr>
      <w:tr w14:paraId="469D3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9DD4812">
            <w:r>
              <w:rPr>
                <w:rFonts w:ascii="Arial" w:hAnsi="Arial" w:eastAsia="Arial" w:cs="Arial"/>
                <w:b/>
                <w:bCs/>
                <w:color w:val="333333"/>
                <w:sz w:val="19"/>
                <w:szCs w:val="19"/>
              </w:rPr>
              <w:t>Crop Management</w:t>
            </w:r>
          </w:p>
        </w:tc>
        <w:tc>
          <w:tcPr>
            <w:tcW w:w="23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3C288F4E">
            <w:r>
              <w:rPr>
                <w:rFonts w:ascii="Arial" w:hAnsi="Arial" w:eastAsia="Arial" w:cs="Arial"/>
                <w:b w:val="0"/>
                <w:bCs w:val="0"/>
                <w:color w:val="000000"/>
                <w:sz w:val="19"/>
                <w:szCs w:val="19"/>
              </w:rPr>
              <w:t>Full — crop type, sowing, agronomy workflow</w:t>
            </w:r>
          </w:p>
        </w:tc>
        <w:tc>
          <w:tcPr>
            <w:tcW w:w="23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0F6C1C73">
            <w:r>
              <w:rPr>
                <w:rFonts w:ascii="Arial" w:hAnsi="Arial" w:eastAsia="Arial" w:cs="Arial"/>
                <w:b w:val="0"/>
                <w:bCs w:val="0"/>
                <w:color w:val="000000"/>
                <w:sz w:val="19"/>
                <w:szCs w:val="19"/>
              </w:rPr>
              <w:t>Not a core feature</w:t>
            </w:r>
          </w:p>
        </w:tc>
        <w:tc>
          <w:tcPr>
            <w:tcW w:w="2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4322C903">
            <w:r>
              <w:rPr>
                <w:rFonts w:ascii="Arial" w:hAnsi="Arial" w:eastAsia="Arial" w:cs="Arial"/>
                <w:b w:val="0"/>
                <w:bCs w:val="0"/>
                <w:color w:val="000000"/>
                <w:sz w:val="19"/>
                <w:szCs w:val="19"/>
              </w:rPr>
              <w:t>Full — crop planning, recommendations, records</w:t>
            </w:r>
          </w:p>
        </w:tc>
      </w:tr>
      <w:tr w14:paraId="65AFC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4232CC8">
            <w:r>
              <w:rPr>
                <w:rFonts w:ascii="Arial" w:hAnsi="Arial" w:eastAsia="Arial" w:cs="Arial"/>
                <w:b/>
                <w:bCs/>
                <w:color w:val="333333"/>
                <w:sz w:val="19"/>
                <w:szCs w:val="19"/>
              </w:rPr>
              <w:t>Livestock Tracking</w:t>
            </w:r>
          </w:p>
        </w:tc>
        <w:tc>
          <w:tcPr>
            <w:tcW w:w="23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14C8F28">
            <w:pPr>
              <w:rPr>
                <w:rFonts w:hint="default"/>
                <w:lang w:val="en-US"/>
              </w:rPr>
            </w:pPr>
            <w:r>
              <w:rPr>
                <w:rFonts w:hint="default"/>
                <w:lang w:val="en-US"/>
              </w:rPr>
              <w:t>coming soon</w:t>
            </w:r>
          </w:p>
        </w:tc>
        <w:tc>
          <w:tcPr>
            <w:tcW w:w="23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344E9C2">
            <w:r>
              <w:rPr>
                <w:rFonts w:ascii="Arial" w:hAnsi="Arial" w:eastAsia="Arial" w:cs="Arial"/>
                <w:b w:val="0"/>
                <w:bCs w:val="0"/>
                <w:color w:val="000000"/>
                <w:sz w:val="19"/>
                <w:szCs w:val="19"/>
              </w:rPr>
              <w:t>Full — individual animal records, EID, weight</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8B88F6C">
            <w:r>
              <w:rPr>
                <w:rFonts w:ascii="Arial" w:hAnsi="Arial" w:eastAsia="Arial" w:cs="Arial"/>
                <w:b w:val="0"/>
                <w:bCs w:val="0"/>
                <w:color w:val="000000"/>
                <w:sz w:val="19"/>
                <w:szCs w:val="19"/>
              </w:rPr>
              <w:t>Not a feature</w:t>
            </w:r>
          </w:p>
        </w:tc>
      </w:tr>
      <w:tr w14:paraId="7DBF6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057D317">
            <w:r>
              <w:rPr>
                <w:rFonts w:ascii="Arial" w:hAnsi="Arial" w:eastAsia="Arial" w:cs="Arial"/>
                <w:b/>
                <w:bCs/>
                <w:color w:val="333333"/>
                <w:sz w:val="19"/>
                <w:szCs w:val="19"/>
              </w:rPr>
              <w:t>Grazing Planning</w:t>
            </w:r>
          </w:p>
        </w:tc>
        <w:tc>
          <w:tcPr>
            <w:tcW w:w="23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4BAE577F">
            <w:r>
              <w:rPr>
                <w:rFonts w:ascii="Arial" w:hAnsi="Arial" w:eastAsia="Arial" w:cs="Arial"/>
                <w:b w:val="0"/>
                <w:bCs w:val="0"/>
                <w:color w:val="000000"/>
                <w:sz w:val="19"/>
                <w:szCs w:val="19"/>
              </w:rPr>
              <w:t>Not a feature</w:t>
            </w:r>
          </w:p>
        </w:tc>
        <w:tc>
          <w:tcPr>
            <w:tcW w:w="23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373CF21A">
            <w:r>
              <w:rPr>
                <w:rFonts w:ascii="Arial" w:hAnsi="Arial" w:eastAsia="Arial" w:cs="Arial"/>
                <w:b w:val="0"/>
                <w:bCs w:val="0"/>
                <w:color w:val="000000"/>
                <w:sz w:val="19"/>
                <w:szCs w:val="19"/>
              </w:rPr>
              <w:t>Full — rotational planning, auto-grazing days</w:t>
            </w:r>
          </w:p>
        </w:tc>
        <w:tc>
          <w:tcPr>
            <w:tcW w:w="2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074356F8">
            <w:r>
              <w:rPr>
                <w:rFonts w:ascii="Arial" w:hAnsi="Arial" w:eastAsia="Arial" w:cs="Arial"/>
                <w:b w:val="0"/>
                <w:bCs w:val="0"/>
                <w:color w:val="000000"/>
                <w:sz w:val="19"/>
                <w:szCs w:val="19"/>
              </w:rPr>
              <w:t>Not applicable</w:t>
            </w:r>
          </w:p>
        </w:tc>
      </w:tr>
      <w:tr w14:paraId="7988A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E574B72">
            <w:r>
              <w:rPr>
                <w:rFonts w:ascii="Arial" w:hAnsi="Arial" w:eastAsia="Arial" w:cs="Arial"/>
                <w:b/>
                <w:bCs/>
                <w:color w:val="333333"/>
                <w:sz w:val="19"/>
                <w:szCs w:val="19"/>
              </w:rPr>
              <w:t>Mob Management</w:t>
            </w:r>
          </w:p>
        </w:tc>
        <w:tc>
          <w:tcPr>
            <w:tcW w:w="23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CCC50FF">
            <w:r>
              <w:rPr>
                <w:rFonts w:ascii="Arial" w:hAnsi="Arial" w:eastAsia="Arial" w:cs="Arial"/>
                <w:b w:val="0"/>
                <w:bCs w:val="0"/>
                <w:color w:val="000000"/>
                <w:sz w:val="19"/>
                <w:szCs w:val="19"/>
              </w:rPr>
              <w:t>Not applicable</w:t>
            </w:r>
          </w:p>
        </w:tc>
        <w:tc>
          <w:tcPr>
            <w:tcW w:w="23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6E425D5">
            <w:r>
              <w:rPr>
                <w:rFonts w:ascii="Arial" w:hAnsi="Arial" w:eastAsia="Arial" w:cs="Arial"/>
                <w:b w:val="0"/>
                <w:bCs w:val="0"/>
                <w:color w:val="000000"/>
                <w:sz w:val="19"/>
                <w:szCs w:val="19"/>
              </w:rPr>
              <w:t>Drag-and-drop mob movements on farm map</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38D9BBF">
            <w:r>
              <w:rPr>
                <w:rFonts w:ascii="Arial" w:hAnsi="Arial" w:eastAsia="Arial" w:cs="Arial"/>
                <w:b w:val="0"/>
                <w:bCs w:val="0"/>
                <w:color w:val="000000"/>
                <w:sz w:val="19"/>
                <w:szCs w:val="19"/>
              </w:rPr>
              <w:t>Not applicable</w:t>
            </w:r>
          </w:p>
        </w:tc>
      </w:tr>
      <w:tr w14:paraId="4EC64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EDFDECF">
            <w:r>
              <w:rPr>
                <w:rFonts w:ascii="Arial" w:hAnsi="Arial" w:eastAsia="Arial" w:cs="Arial"/>
                <w:b/>
                <w:bCs/>
                <w:color w:val="333333"/>
                <w:sz w:val="19"/>
                <w:szCs w:val="19"/>
              </w:rPr>
              <w:t>Animal Performance</w:t>
            </w:r>
          </w:p>
        </w:tc>
        <w:tc>
          <w:tcPr>
            <w:tcW w:w="23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3744297A">
            <w:r>
              <w:rPr>
                <w:rFonts w:ascii="Arial" w:hAnsi="Arial" w:eastAsia="Arial" w:cs="Arial"/>
                <w:b w:val="0"/>
                <w:bCs w:val="0"/>
                <w:color w:val="000000"/>
                <w:sz w:val="19"/>
                <w:szCs w:val="19"/>
              </w:rPr>
              <w:t>Not applicable</w:t>
            </w:r>
          </w:p>
        </w:tc>
        <w:tc>
          <w:tcPr>
            <w:tcW w:w="23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4C25CB85">
            <w:r>
              <w:rPr>
                <w:rFonts w:ascii="Arial" w:hAnsi="Arial" w:eastAsia="Arial" w:cs="Arial"/>
                <w:b w:val="0"/>
                <w:bCs w:val="0"/>
                <w:color w:val="000000"/>
                <w:sz w:val="19"/>
                <w:szCs w:val="19"/>
              </w:rPr>
              <w:t>Weight gains, daily gains, gross margins</w:t>
            </w:r>
          </w:p>
        </w:tc>
        <w:tc>
          <w:tcPr>
            <w:tcW w:w="2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13CAFDA3">
            <w:r>
              <w:rPr>
                <w:rFonts w:ascii="Arial" w:hAnsi="Arial" w:eastAsia="Arial" w:cs="Arial"/>
                <w:b w:val="0"/>
                <w:bCs w:val="0"/>
                <w:color w:val="000000"/>
                <w:sz w:val="19"/>
                <w:szCs w:val="19"/>
              </w:rPr>
              <w:t>Not applicable</w:t>
            </w:r>
          </w:p>
        </w:tc>
      </w:tr>
      <w:tr w14:paraId="03850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EF27124">
            <w:r>
              <w:rPr>
                <w:rFonts w:ascii="Arial" w:hAnsi="Arial" w:eastAsia="Arial" w:cs="Arial"/>
                <w:b/>
                <w:bCs/>
                <w:color w:val="333333"/>
                <w:sz w:val="19"/>
                <w:szCs w:val="19"/>
              </w:rPr>
              <w:t>Spray Diary</w:t>
            </w:r>
          </w:p>
        </w:tc>
        <w:tc>
          <w:tcPr>
            <w:tcW w:w="23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7FF2965">
            <w:r>
              <w:rPr>
                <w:rFonts w:ascii="Arial" w:hAnsi="Arial" w:eastAsia="Arial" w:cs="Arial"/>
                <w:b w:val="0"/>
                <w:bCs w:val="0"/>
                <w:color w:val="000000"/>
                <w:sz w:val="19"/>
                <w:szCs w:val="19"/>
              </w:rPr>
              <w:t>Not specified</w:t>
            </w:r>
          </w:p>
        </w:tc>
        <w:tc>
          <w:tcPr>
            <w:tcW w:w="23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DF98570">
            <w:r>
              <w:rPr>
                <w:rFonts w:ascii="Arial" w:hAnsi="Arial" w:eastAsia="Arial" w:cs="Arial"/>
                <w:b w:val="0"/>
                <w:bCs w:val="0"/>
                <w:color w:val="000000"/>
                <w:sz w:val="19"/>
                <w:szCs w:val="19"/>
              </w:rPr>
              <w:t>Not applicable</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B6D4CD4">
            <w:r>
              <w:rPr>
                <w:rFonts w:ascii="Arial" w:hAnsi="Arial" w:eastAsia="Arial" w:cs="Arial"/>
                <w:b w:val="0"/>
                <w:bCs w:val="0"/>
                <w:color w:val="000000"/>
                <w:sz w:val="19"/>
                <w:szCs w:val="19"/>
              </w:rPr>
              <w:t>Full compliance-ready digital spray diary</w:t>
            </w:r>
          </w:p>
        </w:tc>
      </w:tr>
      <w:tr w14:paraId="0D255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36D7077">
            <w:r>
              <w:rPr>
                <w:rFonts w:ascii="Arial" w:hAnsi="Arial" w:eastAsia="Arial" w:cs="Arial"/>
                <w:b/>
                <w:bCs/>
                <w:color w:val="333333"/>
                <w:sz w:val="19"/>
                <w:szCs w:val="19"/>
              </w:rPr>
              <w:t>Chemical Records</w:t>
            </w:r>
          </w:p>
        </w:tc>
        <w:tc>
          <w:tcPr>
            <w:tcW w:w="23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3B1FC718">
            <w:r>
              <w:rPr>
                <w:rFonts w:hint="default" w:ascii="Arial" w:hAnsi="Arial" w:eastAsia="Arial"/>
                <w:b w:val="0"/>
                <w:bCs w:val="0"/>
                <w:color w:val="000000"/>
                <w:sz w:val="19"/>
                <w:szCs w:val="19"/>
              </w:rPr>
              <w:t>coming soon</w:t>
            </w:r>
            <w:bookmarkStart w:id="0" w:name="_GoBack"/>
            <w:bookmarkEnd w:id="0"/>
          </w:p>
        </w:tc>
        <w:tc>
          <w:tcPr>
            <w:tcW w:w="23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0DD2E1F8">
            <w:r>
              <w:rPr>
                <w:rFonts w:ascii="Arial" w:hAnsi="Arial" w:eastAsia="Arial" w:cs="Arial"/>
                <w:b w:val="0"/>
                <w:bCs w:val="0"/>
                <w:color w:val="000000"/>
                <w:sz w:val="19"/>
                <w:szCs w:val="19"/>
              </w:rPr>
              <w:t>Treatment records per animal</w:t>
            </w:r>
          </w:p>
        </w:tc>
        <w:tc>
          <w:tcPr>
            <w:tcW w:w="2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365065F8">
            <w:r>
              <w:rPr>
                <w:rFonts w:ascii="Arial" w:hAnsi="Arial" w:eastAsia="Arial" w:cs="Arial"/>
                <w:b w:val="0"/>
                <w:bCs w:val="0"/>
                <w:color w:val="000000"/>
                <w:sz w:val="19"/>
                <w:szCs w:val="19"/>
              </w:rPr>
              <w:t>Full — inventory, WPS compliance, withholding periods</w:t>
            </w:r>
          </w:p>
        </w:tc>
      </w:tr>
    </w:tbl>
    <w:p w14:paraId="4C31F5F4">
      <w:pPr>
        <w:spacing w:before="60" w:after="60"/>
      </w:pPr>
    </w:p>
    <w:p w14:paraId="6C5ED626">
      <w:pPr>
        <w:pStyle w:val="3"/>
        <w:spacing w:before="220" w:after="100"/>
      </w:pPr>
      <w:r>
        <w:rPr>
          <w:rFonts w:ascii="Arial" w:hAnsi="Arial" w:eastAsia="Arial" w:cs="Arial"/>
          <w:b/>
          <w:bCs/>
          <w:color w:val="2C5F8A"/>
          <w:sz w:val="24"/>
          <w:szCs w:val="24"/>
        </w:rPr>
        <w:t>3.4 Agronomy &amp; Advisory Workflow</w:t>
      </w:r>
    </w:p>
    <w:p w14:paraId="0C9DDDD6">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380"/>
        <w:gridCol w:w="2380"/>
        <w:gridCol w:w="2400"/>
      </w:tblGrid>
      <w:tr w14:paraId="49882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A3C5E"/>
            <w:tcMar>
              <w:top w:w="100" w:type="dxa"/>
              <w:left w:w="120" w:type="dxa"/>
              <w:bottom w:w="100" w:type="dxa"/>
              <w:right w:w="120" w:type="dxa"/>
            </w:tcMar>
            <w:vAlign w:val="center"/>
          </w:tcPr>
          <w:p w14:paraId="7E4A9552">
            <w:pPr>
              <w:jc w:val="center"/>
            </w:pPr>
            <w:r>
              <w:rPr>
                <w:rFonts w:ascii="Arial" w:hAnsi="Arial" w:eastAsia="Arial" w:cs="Arial"/>
                <w:b/>
                <w:bCs/>
                <w:color w:val="FFFFFF"/>
                <w:sz w:val="19"/>
                <w:szCs w:val="19"/>
              </w:rPr>
              <w:t>Feature</w:t>
            </w:r>
          </w:p>
        </w:tc>
        <w:tc>
          <w:tcPr>
            <w:tcW w:w="2380" w:type="dxa"/>
            <w:tcBorders>
              <w:top w:val="single" w:color="CCCCCC" w:sz="0" w:space="0"/>
              <w:left w:val="single" w:color="CCCCCC" w:sz="0" w:space="0"/>
              <w:bottom w:val="single" w:color="CCCCCC" w:sz="0" w:space="0"/>
              <w:right w:val="single" w:color="CCCCCC" w:sz="0" w:space="0"/>
            </w:tcBorders>
            <w:shd w:val="clear" w:color="auto" w:fill="1A3C5E"/>
            <w:tcMar>
              <w:top w:w="100" w:type="dxa"/>
              <w:left w:w="120" w:type="dxa"/>
              <w:bottom w:w="100" w:type="dxa"/>
              <w:right w:w="120" w:type="dxa"/>
            </w:tcMar>
            <w:vAlign w:val="center"/>
          </w:tcPr>
          <w:p w14:paraId="0FF5B8E1">
            <w:pPr>
              <w:jc w:val="center"/>
            </w:pPr>
            <w:r>
              <w:rPr>
                <w:rFonts w:ascii="Arial" w:hAnsi="Arial" w:eastAsia="Arial" w:cs="Arial"/>
                <w:b/>
                <w:bCs/>
                <w:color w:val="FFFFFF"/>
                <w:sz w:val="19"/>
                <w:szCs w:val="19"/>
              </w:rPr>
              <w:t>Farm OS</w:t>
            </w:r>
          </w:p>
        </w:tc>
        <w:tc>
          <w:tcPr>
            <w:tcW w:w="2380" w:type="dxa"/>
            <w:tcBorders>
              <w:top w:val="single" w:color="CCCCCC" w:sz="0" w:space="0"/>
              <w:left w:val="single" w:color="CCCCCC" w:sz="0" w:space="0"/>
              <w:bottom w:val="single" w:color="CCCCCC" w:sz="0" w:space="0"/>
              <w:right w:val="single" w:color="CCCCCC" w:sz="0" w:space="0"/>
            </w:tcBorders>
            <w:shd w:val="clear" w:color="auto" w:fill="1A3C5E"/>
            <w:tcMar>
              <w:top w:w="100" w:type="dxa"/>
              <w:left w:w="120" w:type="dxa"/>
              <w:bottom w:w="100" w:type="dxa"/>
              <w:right w:w="120" w:type="dxa"/>
            </w:tcMar>
            <w:vAlign w:val="center"/>
          </w:tcPr>
          <w:p w14:paraId="7ECFE4BF">
            <w:pPr>
              <w:jc w:val="center"/>
            </w:pPr>
            <w:r>
              <w:rPr>
                <w:rFonts w:ascii="Arial" w:hAnsi="Arial" w:eastAsia="Arial" w:cs="Arial"/>
                <w:b/>
                <w:bCs/>
                <w:color w:val="FFFFFF"/>
                <w:sz w:val="19"/>
                <w:szCs w:val="19"/>
              </w:rPr>
              <w:t>AgriWebb</w:t>
            </w:r>
          </w:p>
        </w:tc>
        <w:tc>
          <w:tcPr>
            <w:tcW w:w="2400" w:type="dxa"/>
            <w:tcBorders>
              <w:top w:val="single" w:color="CCCCCC" w:sz="0" w:space="0"/>
              <w:left w:val="single" w:color="CCCCCC" w:sz="0" w:space="0"/>
              <w:bottom w:val="single" w:color="CCCCCC" w:sz="0" w:space="0"/>
              <w:right w:val="single" w:color="CCCCCC" w:sz="0" w:space="0"/>
            </w:tcBorders>
            <w:shd w:val="clear" w:color="auto" w:fill="1A3C5E"/>
            <w:tcMar>
              <w:top w:w="100" w:type="dxa"/>
              <w:left w:w="120" w:type="dxa"/>
              <w:bottom w:w="100" w:type="dxa"/>
              <w:right w:w="120" w:type="dxa"/>
            </w:tcMar>
            <w:vAlign w:val="center"/>
          </w:tcPr>
          <w:p w14:paraId="7D6D5724">
            <w:pPr>
              <w:jc w:val="center"/>
            </w:pPr>
            <w:r>
              <w:rPr>
                <w:rFonts w:ascii="Arial" w:hAnsi="Arial" w:eastAsia="Arial" w:cs="Arial"/>
                <w:b/>
                <w:bCs/>
                <w:color w:val="FFFFFF"/>
                <w:sz w:val="19"/>
                <w:szCs w:val="19"/>
              </w:rPr>
              <w:t>Agworld</w:t>
            </w:r>
          </w:p>
        </w:tc>
      </w:tr>
      <w:tr w14:paraId="7F872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F5799E6">
            <w:r>
              <w:rPr>
                <w:rFonts w:ascii="Arial" w:hAnsi="Arial" w:eastAsia="Arial" w:cs="Arial"/>
                <w:b/>
                <w:bCs/>
                <w:color w:val="333333"/>
                <w:sz w:val="19"/>
                <w:szCs w:val="19"/>
              </w:rPr>
              <w:t>Agronomist Role</w:t>
            </w:r>
          </w:p>
        </w:tc>
        <w:tc>
          <w:tcPr>
            <w:tcW w:w="23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46B1EE9A">
            <w:r>
              <w:rPr>
                <w:rFonts w:ascii="Arial" w:hAnsi="Arial" w:eastAsia="Arial" w:cs="Arial"/>
                <w:b w:val="0"/>
                <w:bCs w:val="0"/>
                <w:color w:val="000000"/>
                <w:sz w:val="19"/>
                <w:szCs w:val="19"/>
              </w:rPr>
              <w:t>Dedicated role — creates crop recommendations</w:t>
            </w:r>
          </w:p>
        </w:tc>
        <w:tc>
          <w:tcPr>
            <w:tcW w:w="23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663E8BFB">
            <w:r>
              <w:rPr>
                <w:rFonts w:ascii="Arial" w:hAnsi="Arial" w:eastAsia="Arial" w:cs="Arial"/>
                <w:b w:val="0"/>
                <w:bCs w:val="0"/>
                <w:color w:val="000000"/>
                <w:sz w:val="19"/>
                <w:szCs w:val="19"/>
              </w:rPr>
              <w:t>Not a dedicated feature</w:t>
            </w:r>
          </w:p>
        </w:tc>
        <w:tc>
          <w:tcPr>
            <w:tcW w:w="2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588BC22B">
            <w:r>
              <w:rPr>
                <w:rFonts w:ascii="Arial" w:hAnsi="Arial" w:eastAsia="Arial" w:cs="Arial"/>
                <w:b w:val="0"/>
                <w:bCs w:val="0"/>
                <w:color w:val="000000"/>
                <w:sz w:val="19"/>
                <w:szCs w:val="19"/>
              </w:rPr>
              <w:t>Core feature — agronomist creates &amp; shares plans</w:t>
            </w:r>
          </w:p>
        </w:tc>
      </w:tr>
      <w:tr w14:paraId="10014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7341716">
            <w:r>
              <w:rPr>
                <w:rFonts w:ascii="Arial" w:hAnsi="Arial" w:eastAsia="Arial" w:cs="Arial"/>
                <w:b/>
                <w:bCs/>
                <w:color w:val="333333"/>
                <w:sz w:val="19"/>
                <w:szCs w:val="19"/>
              </w:rPr>
              <w:t>Recommendation Workflow</w:t>
            </w:r>
          </w:p>
        </w:tc>
        <w:tc>
          <w:tcPr>
            <w:tcW w:w="23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473AA8A">
            <w:r>
              <w:rPr>
                <w:rFonts w:ascii="Arial" w:hAnsi="Arial" w:eastAsia="Arial" w:cs="Arial"/>
                <w:b w:val="0"/>
                <w:bCs w:val="0"/>
                <w:color w:val="000000"/>
                <w:sz w:val="19"/>
                <w:szCs w:val="19"/>
              </w:rPr>
              <w:t>Draft → Approved/Rejected by Owner/Manager</w:t>
            </w:r>
          </w:p>
        </w:tc>
        <w:tc>
          <w:tcPr>
            <w:tcW w:w="23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59B7226">
            <w:r>
              <w:rPr>
                <w:rFonts w:ascii="Arial" w:hAnsi="Arial" w:eastAsia="Arial" w:cs="Arial"/>
                <w:b w:val="0"/>
                <w:bCs w:val="0"/>
                <w:color w:val="000000"/>
                <w:sz w:val="19"/>
                <w:szCs w:val="19"/>
              </w:rPr>
              <w:t>Not applicable</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54DE697">
            <w:r>
              <w:rPr>
                <w:rFonts w:ascii="Arial" w:hAnsi="Arial" w:eastAsia="Arial" w:cs="Arial"/>
                <w:b w:val="0"/>
                <w:bCs w:val="0"/>
                <w:color w:val="000000"/>
                <w:sz w:val="19"/>
                <w:szCs w:val="19"/>
              </w:rPr>
              <w:t>Agronomist sends; grower receives and actions</w:t>
            </w:r>
          </w:p>
        </w:tc>
      </w:tr>
      <w:tr w14:paraId="2CFF7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12A099B">
            <w:r>
              <w:rPr>
                <w:rFonts w:ascii="Arial" w:hAnsi="Arial" w:eastAsia="Arial" w:cs="Arial"/>
                <w:b/>
                <w:bCs/>
                <w:color w:val="333333"/>
                <w:sz w:val="19"/>
                <w:szCs w:val="19"/>
              </w:rPr>
              <w:t>Grower-Advisor Link</w:t>
            </w:r>
          </w:p>
        </w:tc>
        <w:tc>
          <w:tcPr>
            <w:tcW w:w="23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456C93AB">
            <w:r>
              <w:rPr>
                <w:rFonts w:ascii="Arial" w:hAnsi="Arial" w:eastAsia="Arial" w:cs="Arial"/>
                <w:b w:val="0"/>
                <w:bCs w:val="0"/>
                <w:color w:val="000000"/>
                <w:sz w:val="19"/>
                <w:szCs w:val="19"/>
              </w:rPr>
              <w:t>Internal roles within one farm account</w:t>
            </w:r>
          </w:p>
        </w:tc>
        <w:tc>
          <w:tcPr>
            <w:tcW w:w="23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507BC0AF">
            <w:r>
              <w:rPr>
                <w:rFonts w:ascii="Arial" w:hAnsi="Arial" w:eastAsia="Arial" w:cs="Arial"/>
                <w:b w:val="0"/>
                <w:bCs w:val="0"/>
                <w:color w:val="000000"/>
                <w:sz w:val="19"/>
                <w:szCs w:val="19"/>
              </w:rPr>
              <w:t>Not applicable</w:t>
            </w:r>
          </w:p>
        </w:tc>
        <w:tc>
          <w:tcPr>
            <w:tcW w:w="2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26069BB7">
            <w:r>
              <w:rPr>
                <w:rFonts w:ascii="Arial" w:hAnsi="Arial" w:eastAsia="Arial" w:cs="Arial"/>
                <w:b w:val="0"/>
                <w:bCs w:val="0"/>
                <w:color w:val="000000"/>
                <w:sz w:val="19"/>
                <w:szCs w:val="19"/>
              </w:rPr>
              <w:t>Shared platform — grower and agronomist linked</w:t>
            </w:r>
          </w:p>
        </w:tc>
      </w:tr>
      <w:tr w14:paraId="2F2EA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07FE6D1">
            <w:r>
              <w:rPr>
                <w:rFonts w:ascii="Arial" w:hAnsi="Arial" w:eastAsia="Arial" w:cs="Arial"/>
                <w:b/>
                <w:bCs/>
                <w:color w:val="333333"/>
                <w:sz w:val="19"/>
                <w:szCs w:val="19"/>
              </w:rPr>
              <w:t>Audit Trail</w:t>
            </w:r>
          </w:p>
        </w:tc>
        <w:tc>
          <w:tcPr>
            <w:tcW w:w="23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78715A5">
            <w:r>
              <w:rPr>
                <w:rFonts w:ascii="Arial" w:hAnsi="Arial" w:eastAsia="Arial" w:cs="Arial"/>
                <w:b w:val="0"/>
                <w:bCs w:val="0"/>
                <w:color w:val="000000"/>
                <w:sz w:val="19"/>
                <w:szCs w:val="19"/>
              </w:rPr>
              <w:t>Yes — full recommendation status history</w:t>
            </w:r>
          </w:p>
        </w:tc>
        <w:tc>
          <w:tcPr>
            <w:tcW w:w="23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21F9480">
            <w:r>
              <w:rPr>
                <w:rFonts w:ascii="Arial" w:hAnsi="Arial" w:eastAsia="Arial" w:cs="Arial"/>
                <w:b w:val="0"/>
                <w:bCs w:val="0"/>
                <w:color w:val="000000"/>
                <w:sz w:val="19"/>
                <w:szCs w:val="19"/>
              </w:rPr>
              <w:t>Not specified</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C759950">
            <w:r>
              <w:rPr>
                <w:rFonts w:ascii="Arial" w:hAnsi="Arial" w:eastAsia="Arial" w:cs="Arial"/>
                <w:b w:val="0"/>
                <w:bCs w:val="0"/>
                <w:color w:val="000000"/>
                <w:sz w:val="19"/>
                <w:szCs w:val="19"/>
              </w:rPr>
              <w:t>Yes — all recommendations and actions logged</w:t>
            </w:r>
          </w:p>
        </w:tc>
      </w:tr>
      <w:tr w14:paraId="76BDE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70F9196">
            <w:r>
              <w:rPr>
                <w:rFonts w:ascii="Arial" w:hAnsi="Arial" w:eastAsia="Arial" w:cs="Arial"/>
                <w:b/>
                <w:bCs/>
                <w:color w:val="333333"/>
                <w:sz w:val="19"/>
                <w:szCs w:val="19"/>
              </w:rPr>
              <w:t>Multi-farm Advisory</w:t>
            </w:r>
          </w:p>
        </w:tc>
        <w:tc>
          <w:tcPr>
            <w:tcW w:w="23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16A826AD">
            <w:r>
              <w:rPr>
                <w:rFonts w:ascii="Arial" w:hAnsi="Arial" w:eastAsia="Arial" w:cs="Arial"/>
                <w:b w:val="0"/>
                <w:bCs w:val="0"/>
                <w:color w:val="000000"/>
                <w:sz w:val="19"/>
                <w:szCs w:val="19"/>
              </w:rPr>
              <w:t>Not designed for multi-farm management</w:t>
            </w:r>
          </w:p>
        </w:tc>
        <w:tc>
          <w:tcPr>
            <w:tcW w:w="23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382B1A61">
            <w:r>
              <w:rPr>
                <w:rFonts w:ascii="Arial" w:hAnsi="Arial" w:eastAsia="Arial" w:cs="Arial"/>
                <w:b w:val="0"/>
                <w:bCs w:val="0"/>
                <w:color w:val="000000"/>
                <w:sz w:val="19"/>
                <w:szCs w:val="19"/>
              </w:rPr>
              <w:t>Not applicable</w:t>
            </w:r>
          </w:p>
        </w:tc>
        <w:tc>
          <w:tcPr>
            <w:tcW w:w="2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20564DDE">
            <w:r>
              <w:rPr>
                <w:rFonts w:ascii="Arial" w:hAnsi="Arial" w:eastAsia="Arial" w:cs="Arial"/>
                <w:b w:val="0"/>
                <w:bCs w:val="0"/>
                <w:color w:val="000000"/>
                <w:sz w:val="19"/>
                <w:szCs w:val="19"/>
              </w:rPr>
              <w:t>Yes — one agronomist manages many grower farms</w:t>
            </w:r>
          </w:p>
        </w:tc>
      </w:tr>
    </w:tbl>
    <w:p w14:paraId="268C834D">
      <w:pPr>
        <w:spacing w:before="60" w:after="60"/>
      </w:pPr>
    </w:p>
    <w:p w14:paraId="05C58314">
      <w:pPr>
        <w:pStyle w:val="3"/>
        <w:spacing w:before="220" w:after="100"/>
      </w:pPr>
      <w:r>
        <w:rPr>
          <w:rFonts w:ascii="Arial" w:hAnsi="Arial" w:eastAsia="Arial" w:cs="Arial"/>
          <w:b/>
          <w:bCs/>
          <w:color w:val="2C5F8A"/>
          <w:sz w:val="24"/>
          <w:szCs w:val="24"/>
        </w:rPr>
        <w:t>3.5 Team &amp; Workflow Management</w:t>
      </w:r>
    </w:p>
    <w:p w14:paraId="2C7FF76D">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380"/>
        <w:gridCol w:w="2380"/>
        <w:gridCol w:w="2400"/>
      </w:tblGrid>
      <w:tr w14:paraId="6BE3B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A3C5E"/>
            <w:tcMar>
              <w:top w:w="100" w:type="dxa"/>
              <w:left w:w="120" w:type="dxa"/>
              <w:bottom w:w="100" w:type="dxa"/>
              <w:right w:w="120" w:type="dxa"/>
            </w:tcMar>
            <w:vAlign w:val="center"/>
          </w:tcPr>
          <w:p w14:paraId="06ADC72C">
            <w:pPr>
              <w:jc w:val="center"/>
            </w:pPr>
            <w:r>
              <w:rPr>
                <w:rFonts w:ascii="Arial" w:hAnsi="Arial" w:eastAsia="Arial" w:cs="Arial"/>
                <w:b/>
                <w:bCs/>
                <w:color w:val="FFFFFF"/>
                <w:sz w:val="19"/>
                <w:szCs w:val="19"/>
              </w:rPr>
              <w:t>Feature</w:t>
            </w:r>
          </w:p>
        </w:tc>
        <w:tc>
          <w:tcPr>
            <w:tcW w:w="2380" w:type="dxa"/>
            <w:tcBorders>
              <w:top w:val="single" w:color="CCCCCC" w:sz="0" w:space="0"/>
              <w:left w:val="single" w:color="CCCCCC" w:sz="0" w:space="0"/>
              <w:bottom w:val="single" w:color="CCCCCC" w:sz="0" w:space="0"/>
              <w:right w:val="single" w:color="CCCCCC" w:sz="0" w:space="0"/>
            </w:tcBorders>
            <w:shd w:val="clear" w:color="auto" w:fill="1A3C5E"/>
            <w:tcMar>
              <w:top w:w="100" w:type="dxa"/>
              <w:left w:w="120" w:type="dxa"/>
              <w:bottom w:w="100" w:type="dxa"/>
              <w:right w:w="120" w:type="dxa"/>
            </w:tcMar>
            <w:vAlign w:val="center"/>
          </w:tcPr>
          <w:p w14:paraId="12094496">
            <w:pPr>
              <w:jc w:val="center"/>
            </w:pPr>
            <w:r>
              <w:rPr>
                <w:rFonts w:ascii="Arial" w:hAnsi="Arial" w:eastAsia="Arial" w:cs="Arial"/>
                <w:b/>
                <w:bCs/>
                <w:color w:val="FFFFFF"/>
                <w:sz w:val="19"/>
                <w:szCs w:val="19"/>
              </w:rPr>
              <w:t>Farm OS</w:t>
            </w:r>
          </w:p>
        </w:tc>
        <w:tc>
          <w:tcPr>
            <w:tcW w:w="2380" w:type="dxa"/>
            <w:tcBorders>
              <w:top w:val="single" w:color="CCCCCC" w:sz="0" w:space="0"/>
              <w:left w:val="single" w:color="CCCCCC" w:sz="0" w:space="0"/>
              <w:bottom w:val="single" w:color="CCCCCC" w:sz="0" w:space="0"/>
              <w:right w:val="single" w:color="CCCCCC" w:sz="0" w:space="0"/>
            </w:tcBorders>
            <w:shd w:val="clear" w:color="auto" w:fill="1A3C5E"/>
            <w:tcMar>
              <w:top w:w="100" w:type="dxa"/>
              <w:left w:w="120" w:type="dxa"/>
              <w:bottom w:w="100" w:type="dxa"/>
              <w:right w:w="120" w:type="dxa"/>
            </w:tcMar>
            <w:vAlign w:val="center"/>
          </w:tcPr>
          <w:p w14:paraId="78C88779">
            <w:pPr>
              <w:jc w:val="center"/>
            </w:pPr>
            <w:r>
              <w:rPr>
                <w:rFonts w:ascii="Arial" w:hAnsi="Arial" w:eastAsia="Arial" w:cs="Arial"/>
                <w:b/>
                <w:bCs/>
                <w:color w:val="FFFFFF"/>
                <w:sz w:val="19"/>
                <w:szCs w:val="19"/>
              </w:rPr>
              <w:t>AgriWebb</w:t>
            </w:r>
          </w:p>
        </w:tc>
        <w:tc>
          <w:tcPr>
            <w:tcW w:w="2400" w:type="dxa"/>
            <w:tcBorders>
              <w:top w:val="single" w:color="CCCCCC" w:sz="0" w:space="0"/>
              <w:left w:val="single" w:color="CCCCCC" w:sz="0" w:space="0"/>
              <w:bottom w:val="single" w:color="CCCCCC" w:sz="0" w:space="0"/>
              <w:right w:val="single" w:color="CCCCCC" w:sz="0" w:space="0"/>
            </w:tcBorders>
            <w:shd w:val="clear" w:color="auto" w:fill="1A3C5E"/>
            <w:tcMar>
              <w:top w:w="100" w:type="dxa"/>
              <w:left w:w="120" w:type="dxa"/>
              <w:bottom w:w="100" w:type="dxa"/>
              <w:right w:w="120" w:type="dxa"/>
            </w:tcMar>
            <w:vAlign w:val="center"/>
          </w:tcPr>
          <w:p w14:paraId="66F2FBAF">
            <w:pPr>
              <w:jc w:val="center"/>
            </w:pPr>
            <w:r>
              <w:rPr>
                <w:rFonts w:ascii="Arial" w:hAnsi="Arial" w:eastAsia="Arial" w:cs="Arial"/>
                <w:b/>
                <w:bCs/>
                <w:color w:val="FFFFFF"/>
                <w:sz w:val="19"/>
                <w:szCs w:val="19"/>
              </w:rPr>
              <w:t>Agworld</w:t>
            </w:r>
          </w:p>
        </w:tc>
      </w:tr>
      <w:tr w14:paraId="29746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5A2D144">
            <w:r>
              <w:rPr>
                <w:rFonts w:ascii="Arial" w:hAnsi="Arial" w:eastAsia="Arial" w:cs="Arial"/>
                <w:b/>
                <w:bCs/>
                <w:color w:val="333333"/>
                <w:sz w:val="19"/>
                <w:szCs w:val="19"/>
              </w:rPr>
              <w:t>Role-Based Access</w:t>
            </w:r>
          </w:p>
        </w:tc>
        <w:tc>
          <w:tcPr>
            <w:tcW w:w="23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0FE03C88">
            <w:r>
              <w:rPr>
                <w:rFonts w:ascii="Arial" w:hAnsi="Arial" w:eastAsia="Arial" w:cs="Arial"/>
                <w:b w:val="0"/>
                <w:bCs w:val="0"/>
                <w:color w:val="000000"/>
                <w:sz w:val="19"/>
                <w:szCs w:val="19"/>
              </w:rPr>
              <w:t>5 roles: Owner, Manager, Agronomist, Field Staff, Supplier</w:t>
            </w:r>
          </w:p>
        </w:tc>
        <w:tc>
          <w:tcPr>
            <w:tcW w:w="23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78F8021B">
            <w:r>
              <w:rPr>
                <w:rFonts w:ascii="Arial" w:hAnsi="Arial" w:eastAsia="Arial" w:cs="Arial"/>
                <w:b w:val="0"/>
                <w:bCs w:val="0"/>
                <w:color w:val="000000"/>
                <w:sz w:val="19"/>
                <w:szCs w:val="19"/>
              </w:rPr>
              <w:t>Custom roles with permissions</w:t>
            </w:r>
          </w:p>
        </w:tc>
        <w:tc>
          <w:tcPr>
            <w:tcW w:w="2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0EB635DC">
            <w:r>
              <w:rPr>
                <w:rFonts w:ascii="Arial" w:hAnsi="Arial" w:eastAsia="Arial" w:cs="Arial"/>
                <w:b w:val="0"/>
                <w:bCs w:val="0"/>
                <w:color w:val="000000"/>
                <w:sz w:val="19"/>
                <w:szCs w:val="19"/>
              </w:rPr>
              <w:t>Grower and Agronomist linked accounts</w:t>
            </w:r>
          </w:p>
        </w:tc>
      </w:tr>
      <w:tr w14:paraId="1BD20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5B18EC0">
            <w:r>
              <w:rPr>
                <w:rFonts w:ascii="Arial" w:hAnsi="Arial" w:eastAsia="Arial" w:cs="Arial"/>
                <w:b/>
                <w:bCs/>
                <w:color w:val="333333"/>
                <w:sz w:val="19"/>
                <w:szCs w:val="19"/>
              </w:rPr>
              <w:t>Supplier Portal</w:t>
            </w:r>
          </w:p>
        </w:tc>
        <w:tc>
          <w:tcPr>
            <w:tcW w:w="23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8FF0D35">
            <w:r>
              <w:rPr>
                <w:rFonts w:ascii="Arial" w:hAnsi="Arial" w:eastAsia="Arial" w:cs="Arial"/>
                <w:b w:val="0"/>
                <w:bCs w:val="0"/>
                <w:color w:val="000000"/>
                <w:sz w:val="19"/>
                <w:szCs w:val="19"/>
              </w:rPr>
              <w:t>Yes — dedicated supplier login &amp; order tracking</w:t>
            </w:r>
          </w:p>
        </w:tc>
        <w:tc>
          <w:tcPr>
            <w:tcW w:w="23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F954BCC">
            <w:r>
              <w:rPr>
                <w:rFonts w:ascii="Arial" w:hAnsi="Arial" w:eastAsia="Arial" w:cs="Arial"/>
                <w:b w:val="0"/>
                <w:bCs w:val="0"/>
                <w:color w:val="000000"/>
                <w:sz w:val="19"/>
                <w:szCs w:val="19"/>
              </w:rPr>
              <w:t>Not specified</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01BB5B3">
            <w:r>
              <w:rPr>
                <w:rFonts w:ascii="Arial" w:hAnsi="Arial" w:eastAsia="Arial" w:cs="Arial"/>
                <w:b w:val="0"/>
                <w:bCs w:val="0"/>
                <w:color w:val="000000"/>
                <w:sz w:val="19"/>
                <w:szCs w:val="19"/>
              </w:rPr>
              <w:t>Not a dedicated feature</w:t>
            </w:r>
          </w:p>
        </w:tc>
      </w:tr>
      <w:tr w14:paraId="7CC67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27473E6">
            <w:r>
              <w:rPr>
                <w:rFonts w:ascii="Arial" w:hAnsi="Arial" w:eastAsia="Arial" w:cs="Arial"/>
                <w:b/>
                <w:bCs/>
                <w:color w:val="333333"/>
                <w:sz w:val="19"/>
                <w:szCs w:val="19"/>
              </w:rPr>
              <w:t>Task Management</w:t>
            </w:r>
          </w:p>
        </w:tc>
        <w:tc>
          <w:tcPr>
            <w:tcW w:w="23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53DF08CD">
            <w:r>
              <w:rPr>
                <w:rFonts w:ascii="Arial" w:hAnsi="Arial" w:eastAsia="Arial" w:cs="Arial"/>
                <w:b w:val="0"/>
                <w:bCs w:val="0"/>
                <w:color w:val="000000"/>
                <w:sz w:val="19"/>
                <w:szCs w:val="19"/>
              </w:rPr>
              <w:t>Via agronomy recommendations workflow</w:t>
            </w:r>
          </w:p>
        </w:tc>
        <w:tc>
          <w:tcPr>
            <w:tcW w:w="23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09C0B660">
            <w:r>
              <w:rPr>
                <w:rFonts w:ascii="Arial" w:hAnsi="Arial" w:eastAsia="Arial" w:cs="Arial"/>
                <w:b w:val="0"/>
                <w:bCs w:val="0"/>
                <w:color w:val="000000"/>
                <w:sz w:val="19"/>
                <w:szCs w:val="19"/>
              </w:rPr>
              <w:t>GPS and photo-enabled tasks and notes</w:t>
            </w:r>
          </w:p>
        </w:tc>
        <w:tc>
          <w:tcPr>
            <w:tcW w:w="2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433B1DC6">
            <w:r>
              <w:rPr>
                <w:rFonts w:ascii="Arial" w:hAnsi="Arial" w:eastAsia="Arial" w:cs="Arial"/>
                <w:b w:val="0"/>
                <w:bCs w:val="0"/>
                <w:color w:val="000000"/>
                <w:sz w:val="19"/>
                <w:szCs w:val="19"/>
              </w:rPr>
              <w:t>Via recommendation send/receive workflow</w:t>
            </w:r>
          </w:p>
        </w:tc>
      </w:tr>
      <w:tr w14:paraId="096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2254F5F">
            <w:r>
              <w:rPr>
                <w:rFonts w:ascii="Arial" w:hAnsi="Arial" w:eastAsia="Arial" w:cs="Arial"/>
                <w:b/>
                <w:bCs/>
                <w:color w:val="333333"/>
                <w:sz w:val="19"/>
                <w:szCs w:val="19"/>
              </w:rPr>
              <w:t>Staff Time Logging</w:t>
            </w:r>
          </w:p>
        </w:tc>
        <w:tc>
          <w:tcPr>
            <w:tcW w:w="23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F220A91">
            <w:r>
              <w:rPr>
                <w:rFonts w:ascii="Arial" w:hAnsi="Arial" w:eastAsia="Arial" w:cs="Arial"/>
                <w:b w:val="0"/>
                <w:bCs w:val="0"/>
                <w:color w:val="000000"/>
                <w:sz w:val="19"/>
                <w:szCs w:val="19"/>
              </w:rPr>
              <w:t>Yes — timesheets logged per paddock</w:t>
            </w:r>
          </w:p>
        </w:tc>
        <w:tc>
          <w:tcPr>
            <w:tcW w:w="23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ECCCFFF">
            <w:r>
              <w:rPr>
                <w:rFonts w:ascii="Arial" w:hAnsi="Arial" w:eastAsia="Arial" w:cs="Arial"/>
                <w:b w:val="0"/>
                <w:bCs w:val="0"/>
                <w:color w:val="000000"/>
                <w:sz w:val="19"/>
                <w:szCs w:val="19"/>
              </w:rPr>
              <w:t>Not specified</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479C1C8">
            <w:r>
              <w:rPr>
                <w:rFonts w:ascii="Arial" w:hAnsi="Arial" w:eastAsia="Arial" w:cs="Arial"/>
                <w:b w:val="0"/>
                <w:bCs w:val="0"/>
                <w:color w:val="000000"/>
                <w:sz w:val="19"/>
                <w:szCs w:val="19"/>
              </w:rPr>
              <w:t>Not a feature</w:t>
            </w:r>
          </w:p>
        </w:tc>
      </w:tr>
      <w:tr w14:paraId="26999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820441C">
            <w:r>
              <w:rPr>
                <w:rFonts w:ascii="Arial" w:hAnsi="Arial" w:eastAsia="Arial" w:cs="Arial"/>
                <w:b/>
                <w:bCs/>
                <w:color w:val="333333"/>
                <w:sz w:val="19"/>
                <w:szCs w:val="19"/>
              </w:rPr>
              <w:t>Unlimited Users</w:t>
            </w:r>
          </w:p>
        </w:tc>
        <w:tc>
          <w:tcPr>
            <w:tcW w:w="23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14F142BF">
            <w:r>
              <w:rPr>
                <w:rFonts w:ascii="Arial" w:hAnsi="Arial" w:eastAsia="Arial" w:cs="Arial"/>
                <w:b w:val="0"/>
                <w:bCs w:val="0"/>
                <w:color w:val="000000"/>
                <w:sz w:val="19"/>
                <w:szCs w:val="19"/>
              </w:rPr>
              <w:t>No — owner-created accounts per role</w:t>
            </w:r>
          </w:p>
        </w:tc>
        <w:tc>
          <w:tcPr>
            <w:tcW w:w="23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2298180C">
            <w:r>
              <w:rPr>
                <w:rFonts w:ascii="Arial" w:hAnsi="Arial" w:eastAsia="Arial" w:cs="Arial"/>
                <w:b w:val="0"/>
                <w:bCs w:val="0"/>
                <w:color w:val="000000"/>
                <w:sz w:val="19"/>
                <w:szCs w:val="19"/>
              </w:rPr>
              <w:t>Yes — unlimited users</w:t>
            </w:r>
          </w:p>
        </w:tc>
        <w:tc>
          <w:tcPr>
            <w:tcW w:w="2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267C68E3">
            <w:r>
              <w:rPr>
                <w:rFonts w:ascii="Arial" w:hAnsi="Arial" w:eastAsia="Arial" w:cs="Arial"/>
                <w:b w:val="0"/>
                <w:bCs w:val="0"/>
                <w:color w:val="000000"/>
                <w:sz w:val="19"/>
                <w:szCs w:val="19"/>
              </w:rPr>
              <w:t>Multiple users; grower + linked advisors</w:t>
            </w:r>
          </w:p>
        </w:tc>
      </w:tr>
    </w:tbl>
    <w:p w14:paraId="7B59E44F">
      <w:pPr>
        <w:spacing w:before="60" w:after="60"/>
      </w:pPr>
    </w:p>
    <w:p w14:paraId="4086D238">
      <w:pPr>
        <w:pStyle w:val="3"/>
        <w:spacing w:before="220" w:after="100"/>
      </w:pPr>
      <w:r>
        <w:rPr>
          <w:rFonts w:ascii="Arial" w:hAnsi="Arial" w:eastAsia="Arial" w:cs="Arial"/>
          <w:b/>
          <w:bCs/>
          <w:color w:val="2C5F8A"/>
          <w:sz w:val="24"/>
          <w:szCs w:val="24"/>
        </w:rPr>
        <w:t>3.6 Intelligence, Analytics &amp; Integrations</w:t>
      </w:r>
    </w:p>
    <w:p w14:paraId="4F2CA6F5">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380"/>
        <w:gridCol w:w="2380"/>
        <w:gridCol w:w="2400"/>
      </w:tblGrid>
      <w:tr w14:paraId="08893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A3C5E"/>
            <w:tcMar>
              <w:top w:w="100" w:type="dxa"/>
              <w:left w:w="120" w:type="dxa"/>
              <w:bottom w:w="100" w:type="dxa"/>
              <w:right w:w="120" w:type="dxa"/>
            </w:tcMar>
            <w:vAlign w:val="center"/>
          </w:tcPr>
          <w:p w14:paraId="38FF8DE9">
            <w:pPr>
              <w:jc w:val="center"/>
            </w:pPr>
            <w:r>
              <w:rPr>
                <w:rFonts w:ascii="Arial" w:hAnsi="Arial" w:eastAsia="Arial" w:cs="Arial"/>
                <w:b/>
                <w:bCs/>
                <w:color w:val="FFFFFF"/>
                <w:sz w:val="19"/>
                <w:szCs w:val="19"/>
              </w:rPr>
              <w:t>Feature</w:t>
            </w:r>
          </w:p>
        </w:tc>
        <w:tc>
          <w:tcPr>
            <w:tcW w:w="2380" w:type="dxa"/>
            <w:tcBorders>
              <w:top w:val="single" w:color="CCCCCC" w:sz="0" w:space="0"/>
              <w:left w:val="single" w:color="CCCCCC" w:sz="0" w:space="0"/>
              <w:bottom w:val="single" w:color="CCCCCC" w:sz="0" w:space="0"/>
              <w:right w:val="single" w:color="CCCCCC" w:sz="0" w:space="0"/>
            </w:tcBorders>
            <w:shd w:val="clear" w:color="auto" w:fill="1A3C5E"/>
            <w:tcMar>
              <w:top w:w="100" w:type="dxa"/>
              <w:left w:w="120" w:type="dxa"/>
              <w:bottom w:w="100" w:type="dxa"/>
              <w:right w:w="120" w:type="dxa"/>
            </w:tcMar>
            <w:vAlign w:val="center"/>
          </w:tcPr>
          <w:p w14:paraId="734B7CF1">
            <w:pPr>
              <w:jc w:val="center"/>
            </w:pPr>
            <w:r>
              <w:rPr>
                <w:rFonts w:ascii="Arial" w:hAnsi="Arial" w:eastAsia="Arial" w:cs="Arial"/>
                <w:b/>
                <w:bCs/>
                <w:color w:val="FFFFFF"/>
                <w:sz w:val="19"/>
                <w:szCs w:val="19"/>
              </w:rPr>
              <w:t>Farm OS</w:t>
            </w:r>
          </w:p>
        </w:tc>
        <w:tc>
          <w:tcPr>
            <w:tcW w:w="2380" w:type="dxa"/>
            <w:tcBorders>
              <w:top w:val="single" w:color="CCCCCC" w:sz="0" w:space="0"/>
              <w:left w:val="single" w:color="CCCCCC" w:sz="0" w:space="0"/>
              <w:bottom w:val="single" w:color="CCCCCC" w:sz="0" w:space="0"/>
              <w:right w:val="single" w:color="CCCCCC" w:sz="0" w:space="0"/>
            </w:tcBorders>
            <w:shd w:val="clear" w:color="auto" w:fill="1A3C5E"/>
            <w:tcMar>
              <w:top w:w="100" w:type="dxa"/>
              <w:left w:w="120" w:type="dxa"/>
              <w:bottom w:w="100" w:type="dxa"/>
              <w:right w:w="120" w:type="dxa"/>
            </w:tcMar>
            <w:vAlign w:val="center"/>
          </w:tcPr>
          <w:p w14:paraId="5A201FFE">
            <w:pPr>
              <w:jc w:val="center"/>
            </w:pPr>
            <w:r>
              <w:rPr>
                <w:rFonts w:ascii="Arial" w:hAnsi="Arial" w:eastAsia="Arial" w:cs="Arial"/>
                <w:b/>
                <w:bCs/>
                <w:color w:val="FFFFFF"/>
                <w:sz w:val="19"/>
                <w:szCs w:val="19"/>
              </w:rPr>
              <w:t>AgriWebb</w:t>
            </w:r>
          </w:p>
        </w:tc>
        <w:tc>
          <w:tcPr>
            <w:tcW w:w="2400" w:type="dxa"/>
            <w:tcBorders>
              <w:top w:val="single" w:color="CCCCCC" w:sz="0" w:space="0"/>
              <w:left w:val="single" w:color="CCCCCC" w:sz="0" w:space="0"/>
              <w:bottom w:val="single" w:color="CCCCCC" w:sz="0" w:space="0"/>
              <w:right w:val="single" w:color="CCCCCC" w:sz="0" w:space="0"/>
            </w:tcBorders>
            <w:shd w:val="clear" w:color="auto" w:fill="1A3C5E"/>
            <w:tcMar>
              <w:top w:w="100" w:type="dxa"/>
              <w:left w:w="120" w:type="dxa"/>
              <w:bottom w:w="100" w:type="dxa"/>
              <w:right w:w="120" w:type="dxa"/>
            </w:tcMar>
            <w:vAlign w:val="center"/>
          </w:tcPr>
          <w:p w14:paraId="631E2A0E">
            <w:pPr>
              <w:jc w:val="center"/>
            </w:pPr>
            <w:r>
              <w:rPr>
                <w:rFonts w:ascii="Arial" w:hAnsi="Arial" w:eastAsia="Arial" w:cs="Arial"/>
                <w:b/>
                <w:bCs/>
                <w:color w:val="FFFFFF"/>
                <w:sz w:val="19"/>
                <w:szCs w:val="19"/>
              </w:rPr>
              <w:t>Agworld</w:t>
            </w:r>
          </w:p>
        </w:tc>
      </w:tr>
      <w:tr w14:paraId="71364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B490443">
            <w:r>
              <w:rPr>
                <w:rFonts w:ascii="Arial" w:hAnsi="Arial" w:eastAsia="Arial" w:cs="Arial"/>
                <w:b/>
                <w:bCs/>
                <w:color w:val="333333"/>
                <w:sz w:val="19"/>
                <w:szCs w:val="19"/>
              </w:rPr>
              <w:t>AI Assistant</w:t>
            </w:r>
          </w:p>
        </w:tc>
        <w:tc>
          <w:tcPr>
            <w:tcW w:w="23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0C3D9896">
            <w:r>
              <w:rPr>
                <w:rFonts w:ascii="Arial" w:hAnsi="Arial" w:eastAsia="Arial" w:cs="Arial"/>
                <w:b w:val="0"/>
                <w:bCs w:val="0"/>
                <w:color w:val="000000"/>
                <w:sz w:val="19"/>
                <w:szCs w:val="19"/>
              </w:rPr>
              <w:t>Yes — plain-language farm data Q&amp;A chatbot</w:t>
            </w:r>
          </w:p>
        </w:tc>
        <w:tc>
          <w:tcPr>
            <w:tcW w:w="23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7B146532">
            <w:r>
              <w:rPr>
                <w:rFonts w:ascii="Arial" w:hAnsi="Arial" w:eastAsia="Arial" w:cs="Arial"/>
                <w:b w:val="0"/>
                <w:bCs w:val="0"/>
                <w:color w:val="000000"/>
                <w:sz w:val="19"/>
                <w:szCs w:val="19"/>
              </w:rPr>
              <w:t>Not specified</w:t>
            </w:r>
          </w:p>
        </w:tc>
        <w:tc>
          <w:tcPr>
            <w:tcW w:w="2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06903AF1">
            <w:r>
              <w:rPr>
                <w:rFonts w:ascii="Arial" w:hAnsi="Arial" w:eastAsia="Arial" w:cs="Arial"/>
                <w:b w:val="0"/>
                <w:bCs w:val="0"/>
                <w:color w:val="000000"/>
                <w:sz w:val="19"/>
                <w:szCs w:val="19"/>
              </w:rPr>
              <w:t>Not specified</w:t>
            </w:r>
          </w:p>
        </w:tc>
      </w:tr>
      <w:tr w14:paraId="50BD4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313BC4E">
            <w:r>
              <w:rPr>
                <w:rFonts w:ascii="Arial" w:hAnsi="Arial" w:eastAsia="Arial" w:cs="Arial"/>
                <w:b/>
                <w:bCs/>
                <w:color w:val="333333"/>
                <w:sz w:val="19"/>
                <w:szCs w:val="19"/>
              </w:rPr>
              <w:t>News Feed</w:t>
            </w:r>
          </w:p>
        </w:tc>
        <w:tc>
          <w:tcPr>
            <w:tcW w:w="23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7A8F0BC">
            <w:r>
              <w:rPr>
                <w:rFonts w:ascii="Arial" w:hAnsi="Arial" w:eastAsia="Arial" w:cs="Arial"/>
                <w:b w:val="0"/>
                <w:bCs w:val="0"/>
                <w:color w:val="000000"/>
                <w:sz w:val="19"/>
                <w:szCs w:val="19"/>
              </w:rPr>
              <w:t>Yes — live agriculture news for all roles</w:t>
            </w:r>
          </w:p>
        </w:tc>
        <w:tc>
          <w:tcPr>
            <w:tcW w:w="23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6F0E283">
            <w:r>
              <w:rPr>
                <w:rFonts w:ascii="Arial" w:hAnsi="Arial" w:eastAsia="Arial" w:cs="Arial"/>
                <w:b w:val="0"/>
                <w:bCs w:val="0"/>
                <w:color w:val="000000"/>
                <w:sz w:val="19"/>
                <w:szCs w:val="19"/>
              </w:rPr>
              <w:t>Not specified</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61E6188">
            <w:r>
              <w:rPr>
                <w:rFonts w:ascii="Arial" w:hAnsi="Arial" w:eastAsia="Arial" w:cs="Arial"/>
                <w:b w:val="0"/>
                <w:bCs w:val="0"/>
                <w:color w:val="000000"/>
                <w:sz w:val="19"/>
                <w:szCs w:val="19"/>
              </w:rPr>
              <w:t>Not specified</w:t>
            </w:r>
          </w:p>
        </w:tc>
      </w:tr>
      <w:tr w14:paraId="186BE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D900BEB">
            <w:r>
              <w:rPr>
                <w:rFonts w:ascii="Arial" w:hAnsi="Arial" w:eastAsia="Arial" w:cs="Arial"/>
                <w:b/>
                <w:bCs/>
                <w:color w:val="333333"/>
                <w:sz w:val="19"/>
                <w:szCs w:val="19"/>
              </w:rPr>
              <w:t>Forecasting</w:t>
            </w:r>
          </w:p>
        </w:tc>
        <w:tc>
          <w:tcPr>
            <w:tcW w:w="23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327F5903">
            <w:r>
              <w:rPr>
                <w:rFonts w:ascii="Arial" w:hAnsi="Arial" w:eastAsia="Arial" w:cs="Arial"/>
                <w:b w:val="0"/>
                <w:bCs w:val="0"/>
                <w:color w:val="000000"/>
                <w:sz w:val="19"/>
                <w:szCs w:val="19"/>
              </w:rPr>
              <w:t>Coming Soon — 3-month cost projections</w:t>
            </w:r>
          </w:p>
        </w:tc>
        <w:tc>
          <w:tcPr>
            <w:tcW w:w="23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69ADCD67">
            <w:r>
              <w:rPr>
                <w:rFonts w:ascii="Arial" w:hAnsi="Arial" w:eastAsia="Arial" w:cs="Arial"/>
                <w:b w:val="0"/>
                <w:bCs w:val="0"/>
                <w:color w:val="000000"/>
                <w:sz w:val="19"/>
                <w:szCs w:val="19"/>
              </w:rPr>
              <w:t>Not specified</w:t>
            </w:r>
          </w:p>
        </w:tc>
        <w:tc>
          <w:tcPr>
            <w:tcW w:w="2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26446C9B">
            <w:r>
              <w:rPr>
                <w:rFonts w:ascii="Arial" w:hAnsi="Arial" w:eastAsia="Arial" w:cs="Arial"/>
                <w:b w:val="0"/>
                <w:bCs w:val="0"/>
                <w:color w:val="000000"/>
                <w:sz w:val="19"/>
                <w:szCs w:val="19"/>
              </w:rPr>
              <w:t>Not specified</w:t>
            </w:r>
          </w:p>
        </w:tc>
      </w:tr>
      <w:tr w14:paraId="0058F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4E12DAD">
            <w:r>
              <w:rPr>
                <w:rFonts w:ascii="Arial" w:hAnsi="Arial" w:eastAsia="Arial" w:cs="Arial"/>
                <w:b/>
                <w:bCs/>
                <w:color w:val="333333"/>
                <w:sz w:val="19"/>
                <w:szCs w:val="19"/>
              </w:rPr>
              <w:t>Hardware Integrations</w:t>
            </w:r>
          </w:p>
        </w:tc>
        <w:tc>
          <w:tcPr>
            <w:tcW w:w="23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C670EAA">
            <w:r>
              <w:rPr>
                <w:rFonts w:ascii="Arial" w:hAnsi="Arial" w:eastAsia="Arial" w:cs="Arial"/>
                <w:b w:val="0"/>
                <w:bCs w:val="0"/>
                <w:color w:val="000000"/>
                <w:sz w:val="19"/>
                <w:szCs w:val="19"/>
              </w:rPr>
              <w:t>Limited</w:t>
            </w:r>
          </w:p>
        </w:tc>
        <w:tc>
          <w:tcPr>
            <w:tcW w:w="23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56FA105">
            <w:r>
              <w:rPr>
                <w:rFonts w:ascii="Arial" w:hAnsi="Arial" w:eastAsia="Arial" w:cs="Arial"/>
                <w:b w:val="0"/>
                <w:bCs w:val="0"/>
                <w:color w:val="000000"/>
                <w:sz w:val="19"/>
                <w:szCs w:val="19"/>
              </w:rPr>
              <w:t>Rich marketplace — EID readers, scales, genetics</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8E5EA49">
            <w:r>
              <w:rPr>
                <w:rFonts w:ascii="Arial" w:hAnsi="Arial" w:eastAsia="Arial" w:cs="Arial"/>
                <w:b w:val="0"/>
                <w:bCs w:val="0"/>
                <w:color w:val="000000"/>
                <w:sz w:val="19"/>
                <w:szCs w:val="19"/>
              </w:rPr>
              <w:t>Precision ag hardware &amp; VRA data</w:t>
            </w:r>
          </w:p>
        </w:tc>
      </w:tr>
      <w:tr w14:paraId="5B758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9288E21">
            <w:r>
              <w:rPr>
                <w:rFonts w:ascii="Arial" w:hAnsi="Arial" w:eastAsia="Arial" w:cs="Arial"/>
                <w:b/>
                <w:bCs/>
                <w:color w:val="333333"/>
                <w:sz w:val="19"/>
                <w:szCs w:val="19"/>
              </w:rPr>
              <w:t>Sustainability Reporting</w:t>
            </w:r>
          </w:p>
        </w:tc>
        <w:tc>
          <w:tcPr>
            <w:tcW w:w="23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4D6CBE97">
            <w:r>
              <w:rPr>
                <w:rFonts w:ascii="Arial" w:hAnsi="Arial" w:eastAsia="Arial" w:cs="Arial"/>
                <w:b w:val="0"/>
                <w:bCs w:val="0"/>
                <w:color w:val="000000"/>
                <w:sz w:val="19"/>
                <w:szCs w:val="19"/>
              </w:rPr>
              <w:t>Not a feature</w:t>
            </w:r>
          </w:p>
        </w:tc>
        <w:tc>
          <w:tcPr>
            <w:tcW w:w="23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0CFAACE6">
            <w:r>
              <w:rPr>
                <w:rFonts w:ascii="Arial" w:hAnsi="Arial" w:eastAsia="Arial" w:cs="Arial"/>
                <w:b w:val="0"/>
                <w:bCs w:val="0"/>
                <w:color w:val="000000"/>
                <w:sz w:val="19"/>
                <w:szCs w:val="19"/>
              </w:rPr>
              <w:t>Yes — producer &amp; enterprise carbon reporting</w:t>
            </w:r>
          </w:p>
        </w:tc>
        <w:tc>
          <w:tcPr>
            <w:tcW w:w="2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6A3B7570">
            <w:r>
              <w:rPr>
                <w:rFonts w:ascii="Arial" w:hAnsi="Arial" w:eastAsia="Arial" w:cs="Arial"/>
                <w:b w:val="0"/>
                <w:bCs w:val="0"/>
                <w:color w:val="000000"/>
                <w:sz w:val="19"/>
                <w:szCs w:val="19"/>
              </w:rPr>
              <w:t>Supply chain traceability for market access</w:t>
            </w:r>
          </w:p>
        </w:tc>
      </w:tr>
      <w:tr w14:paraId="0748F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C2AAC57">
            <w:r>
              <w:rPr>
                <w:rFonts w:ascii="Arial" w:hAnsi="Arial" w:eastAsia="Arial" w:cs="Arial"/>
                <w:b/>
                <w:bCs/>
                <w:color w:val="333333"/>
                <w:sz w:val="19"/>
                <w:szCs w:val="19"/>
              </w:rPr>
              <w:t>Chemical Database</w:t>
            </w:r>
          </w:p>
        </w:tc>
        <w:tc>
          <w:tcPr>
            <w:tcW w:w="23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5EA5458">
            <w:r>
              <w:rPr>
                <w:rFonts w:ascii="Arial" w:hAnsi="Arial" w:eastAsia="Arial" w:cs="Arial"/>
                <w:b w:val="0"/>
                <w:bCs w:val="0"/>
                <w:color w:val="000000"/>
                <w:sz w:val="19"/>
                <w:szCs w:val="19"/>
              </w:rPr>
              <w:t>Not specified</w:t>
            </w:r>
          </w:p>
        </w:tc>
        <w:tc>
          <w:tcPr>
            <w:tcW w:w="23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978175F">
            <w:r>
              <w:rPr>
                <w:rFonts w:ascii="Arial" w:hAnsi="Arial" w:eastAsia="Arial" w:cs="Arial"/>
                <w:b w:val="0"/>
                <w:bCs w:val="0"/>
                <w:color w:val="000000"/>
                <w:sz w:val="19"/>
                <w:szCs w:val="19"/>
              </w:rPr>
              <w:t>Not applicable</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93B3D18">
            <w:r>
              <w:rPr>
                <w:rFonts w:ascii="Arial" w:hAnsi="Arial" w:eastAsia="Arial" w:cs="Arial"/>
                <w:b w:val="0"/>
                <w:bCs w:val="0"/>
                <w:color w:val="000000"/>
                <w:sz w:val="19"/>
                <w:szCs w:val="19"/>
              </w:rPr>
              <w:t>Yes — Greenbook &amp; agrochemical product database</w:t>
            </w:r>
          </w:p>
        </w:tc>
      </w:tr>
      <w:tr w14:paraId="6E55C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9B3FE97">
            <w:r>
              <w:rPr>
                <w:rFonts w:ascii="Arial" w:hAnsi="Arial" w:eastAsia="Arial" w:cs="Arial"/>
                <w:b/>
                <w:bCs/>
                <w:color w:val="333333"/>
                <w:sz w:val="19"/>
                <w:szCs w:val="19"/>
              </w:rPr>
              <w:t>Accounting Integration</w:t>
            </w:r>
          </w:p>
        </w:tc>
        <w:tc>
          <w:tcPr>
            <w:tcW w:w="23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3255C625">
            <w:r>
              <w:rPr>
                <w:rFonts w:ascii="Arial" w:hAnsi="Arial" w:eastAsia="Arial" w:cs="Arial"/>
                <w:b w:val="0"/>
                <w:bCs w:val="0"/>
                <w:color w:val="000000"/>
                <w:sz w:val="19"/>
                <w:szCs w:val="19"/>
              </w:rPr>
              <w:t>Not specified</w:t>
            </w:r>
          </w:p>
        </w:tc>
        <w:tc>
          <w:tcPr>
            <w:tcW w:w="23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41EB48BD">
            <w:r>
              <w:rPr>
                <w:rFonts w:ascii="Arial" w:hAnsi="Arial" w:eastAsia="Arial" w:cs="Arial"/>
                <w:b w:val="0"/>
                <w:bCs w:val="0"/>
                <w:color w:val="000000"/>
                <w:sz w:val="19"/>
                <w:szCs w:val="19"/>
              </w:rPr>
              <w:t>Yes — accounting software in marketplace</w:t>
            </w:r>
          </w:p>
        </w:tc>
        <w:tc>
          <w:tcPr>
            <w:tcW w:w="2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490A55A9">
            <w:r>
              <w:rPr>
                <w:rFonts w:ascii="Arial" w:hAnsi="Arial" w:eastAsia="Arial" w:cs="Arial"/>
                <w:b w:val="0"/>
                <w:bCs w:val="0"/>
                <w:color w:val="000000"/>
                <w:sz w:val="19"/>
                <w:szCs w:val="19"/>
              </w:rPr>
              <w:t>Yes — cost tracking integration</w:t>
            </w:r>
          </w:p>
        </w:tc>
      </w:tr>
    </w:tbl>
    <w:p w14:paraId="57E2C972">
      <w:pPr>
        <w:spacing w:before="60" w:after="60"/>
      </w:pPr>
    </w:p>
    <w:p w14:paraId="73B4CE69">
      <w:pPr>
        <w:pStyle w:val="2"/>
        <w:spacing w:before="320" w:after="160"/>
      </w:pPr>
      <w:r>
        <w:rPr>
          <w:rFonts w:ascii="Arial" w:hAnsi="Arial" w:eastAsia="Arial" w:cs="Arial"/>
          <w:b/>
          <w:bCs/>
          <w:color w:val="1A3C5E"/>
          <w:sz w:val="30"/>
          <w:szCs w:val="30"/>
        </w:rPr>
        <w:t>4. Strengths &amp; Weaknesses Summary</w:t>
      </w:r>
    </w:p>
    <w:p w14:paraId="1E25AD3B">
      <w:pPr>
        <w:spacing w:before="60" w:after="60"/>
      </w:pPr>
    </w:p>
    <w:p w14:paraId="5FD520F0">
      <w:pPr>
        <w:pStyle w:val="3"/>
        <w:spacing w:before="220" w:after="100"/>
      </w:pPr>
      <w:r>
        <w:rPr>
          <w:rFonts w:ascii="Arial" w:hAnsi="Arial" w:eastAsia="Arial" w:cs="Arial"/>
          <w:b/>
          <w:bCs/>
          <w:color w:val="2C5F8A"/>
          <w:sz w:val="24"/>
          <w:szCs w:val="24"/>
        </w:rPr>
        <w:t>4.1 Farm OS</w:t>
      </w:r>
    </w:p>
    <w:p w14:paraId="5BA2EF02">
      <w:pPr>
        <w:spacing w:before="80" w:after="80"/>
      </w:pPr>
      <w:r>
        <w:rPr>
          <w:rFonts w:ascii="Arial" w:hAnsi="Arial" w:eastAsia="Arial" w:cs="Arial"/>
          <w:b/>
          <w:bCs/>
          <w:sz w:val="22"/>
          <w:szCs w:val="22"/>
        </w:rPr>
        <w:t>Strengths:</w:t>
      </w:r>
    </w:p>
    <w:p w14:paraId="68447F18">
      <w:pPr>
        <w:pStyle w:val="16"/>
        <w:numPr>
          <w:ilvl w:val="0"/>
          <w:numId w:val="1"/>
        </w:numPr>
        <w:spacing w:before="60" w:after="60"/>
      </w:pPr>
      <w:r>
        <w:rPr>
          <w:rFonts w:ascii="Arial" w:hAnsi="Arial" w:eastAsia="Arial" w:cs="Arial"/>
          <w:sz w:val="22"/>
          <w:szCs w:val="22"/>
        </w:rPr>
        <w:t>Excellent financial management — automatic cost capture from labour, fuel, and supplier orders</w:t>
      </w:r>
    </w:p>
    <w:p w14:paraId="2C79E2DD">
      <w:pPr>
        <w:pStyle w:val="16"/>
        <w:numPr>
          <w:ilvl w:val="0"/>
          <w:numId w:val="1"/>
        </w:numPr>
        <w:spacing w:before="60" w:after="60"/>
      </w:pPr>
      <w:r>
        <w:rPr>
          <w:rFonts w:ascii="Arial" w:hAnsi="Arial" w:eastAsia="Arial" w:cs="Arial"/>
          <w:sz w:val="22"/>
          <w:szCs w:val="22"/>
        </w:rPr>
        <w:t>Soil report PDF auto-extraction saves significant manual data entry time</w:t>
      </w:r>
    </w:p>
    <w:p w14:paraId="246D6A78">
      <w:pPr>
        <w:pStyle w:val="16"/>
        <w:numPr>
          <w:ilvl w:val="0"/>
          <w:numId w:val="1"/>
        </w:numPr>
        <w:spacing w:before="60" w:after="60"/>
      </w:pPr>
      <w:r>
        <w:rPr>
          <w:rFonts w:ascii="Arial" w:hAnsi="Arial" w:eastAsia="Arial" w:cs="Arial"/>
          <w:sz w:val="22"/>
          <w:szCs w:val="22"/>
        </w:rPr>
        <w:t>Structured agronomy approval workflow keeps recommendations auditable</w:t>
      </w:r>
    </w:p>
    <w:p w14:paraId="5D1FB089">
      <w:pPr>
        <w:pStyle w:val="16"/>
        <w:numPr>
          <w:ilvl w:val="0"/>
          <w:numId w:val="1"/>
        </w:numPr>
        <w:spacing w:before="60" w:after="60"/>
      </w:pPr>
      <w:r>
        <w:rPr>
          <w:rFonts w:ascii="Arial" w:hAnsi="Arial" w:eastAsia="Arial" w:cs="Arial"/>
          <w:sz w:val="22"/>
          <w:szCs w:val="22"/>
        </w:rPr>
        <w:t>Dedicated supplier portal with order tracking and delivery confirmation</w:t>
      </w:r>
    </w:p>
    <w:p w14:paraId="30992B01">
      <w:pPr>
        <w:pStyle w:val="16"/>
        <w:numPr>
          <w:ilvl w:val="0"/>
          <w:numId w:val="1"/>
        </w:numPr>
        <w:spacing w:before="60" w:after="60"/>
      </w:pPr>
      <w:r>
        <w:rPr>
          <w:rFonts w:ascii="Arial" w:hAnsi="Arial" w:eastAsia="Arial" w:cs="Arial"/>
          <w:sz w:val="22"/>
          <w:szCs w:val="22"/>
        </w:rPr>
        <w:t>AI assistant and live news feed available to all roles</w:t>
      </w:r>
    </w:p>
    <w:p w14:paraId="50BB8196">
      <w:pPr>
        <w:pStyle w:val="16"/>
        <w:numPr>
          <w:ilvl w:val="0"/>
          <w:numId w:val="1"/>
        </w:numPr>
        <w:spacing w:before="60" w:after="60"/>
      </w:pPr>
      <w:r>
        <w:rPr>
          <w:rFonts w:ascii="Arial" w:hAnsi="Arial" w:eastAsia="Arial" w:cs="Arial"/>
          <w:sz w:val="22"/>
          <w:szCs w:val="22"/>
        </w:rPr>
        <w:t>Industry benchmarking against Australian broadacre averages</w:t>
      </w:r>
    </w:p>
    <w:p w14:paraId="1934E369">
      <w:pPr>
        <w:spacing w:before="60" w:after="60"/>
      </w:pPr>
    </w:p>
    <w:p w14:paraId="056FF947">
      <w:pPr>
        <w:spacing w:before="80" w:after="80"/>
      </w:pPr>
      <w:r>
        <w:rPr>
          <w:rFonts w:ascii="Arial" w:hAnsi="Arial" w:eastAsia="Arial" w:cs="Arial"/>
          <w:b/>
          <w:bCs/>
          <w:sz w:val="22"/>
          <w:szCs w:val="22"/>
        </w:rPr>
        <w:t>Weaknesses:</w:t>
      </w:r>
    </w:p>
    <w:p w14:paraId="36AF4DBE">
      <w:pPr>
        <w:pStyle w:val="16"/>
        <w:numPr>
          <w:ilvl w:val="0"/>
          <w:numId w:val="1"/>
        </w:numPr>
        <w:spacing w:before="60" w:after="60"/>
      </w:pPr>
      <w:r>
        <w:rPr>
          <w:rFonts w:ascii="Arial" w:hAnsi="Arial" w:eastAsia="Arial" w:cs="Arial"/>
          <w:sz w:val="22"/>
          <w:szCs w:val="22"/>
        </w:rPr>
        <w:t>No livestock tracking or animal management capabilities</w:t>
      </w:r>
    </w:p>
    <w:p w14:paraId="7D75FE2C">
      <w:pPr>
        <w:pStyle w:val="16"/>
        <w:numPr>
          <w:ilvl w:val="0"/>
          <w:numId w:val="1"/>
        </w:numPr>
        <w:spacing w:before="60" w:after="60"/>
      </w:pPr>
      <w:r>
        <w:rPr>
          <w:rFonts w:ascii="Arial" w:hAnsi="Arial" w:eastAsia="Arial" w:cs="Arial"/>
          <w:sz w:val="22"/>
          <w:szCs w:val="22"/>
        </w:rPr>
        <w:t>No offline mode — requires internet connectivity</w:t>
      </w:r>
    </w:p>
    <w:p w14:paraId="2CB250BF">
      <w:pPr>
        <w:pStyle w:val="16"/>
        <w:numPr>
          <w:ilvl w:val="0"/>
          <w:numId w:val="1"/>
        </w:numPr>
        <w:spacing w:before="60" w:after="60"/>
      </w:pPr>
      <w:r>
        <w:rPr>
          <w:rFonts w:ascii="Arial" w:hAnsi="Arial" w:eastAsia="Arial" w:cs="Arial"/>
          <w:sz w:val="22"/>
          <w:szCs w:val="22"/>
        </w:rPr>
        <w:t>Limited hardware integrations compared to AgriWebb</w:t>
      </w:r>
    </w:p>
    <w:p w14:paraId="194A459C">
      <w:pPr>
        <w:pStyle w:val="16"/>
        <w:numPr>
          <w:ilvl w:val="0"/>
          <w:numId w:val="1"/>
        </w:numPr>
        <w:spacing w:before="60" w:after="60"/>
      </w:pPr>
      <w:r>
        <w:rPr>
          <w:rFonts w:ascii="Arial" w:hAnsi="Arial" w:eastAsia="Arial" w:cs="Arial"/>
          <w:sz w:val="22"/>
          <w:szCs w:val="22"/>
        </w:rPr>
        <w:t>No digital spray diary or chemical compliance tools</w:t>
      </w:r>
    </w:p>
    <w:p w14:paraId="29369059">
      <w:pPr>
        <w:pStyle w:val="16"/>
        <w:numPr>
          <w:ilvl w:val="0"/>
          <w:numId w:val="1"/>
        </w:numPr>
        <w:spacing w:before="60" w:after="60"/>
      </w:pPr>
      <w:r>
        <w:rPr>
          <w:rFonts w:ascii="Arial" w:hAnsi="Arial" w:eastAsia="Arial" w:cs="Arial"/>
          <w:sz w:val="22"/>
          <w:szCs w:val="22"/>
        </w:rPr>
        <w:t>Currently limited to the Australian market</w:t>
      </w:r>
    </w:p>
    <w:p w14:paraId="4CCCE4E3">
      <w:pPr>
        <w:spacing w:before="60" w:after="60"/>
      </w:pPr>
    </w:p>
    <w:p w14:paraId="2BA9ADCA">
      <w:pPr>
        <w:pStyle w:val="3"/>
        <w:spacing w:before="220" w:after="100"/>
      </w:pPr>
      <w:r>
        <w:rPr>
          <w:rFonts w:ascii="Arial" w:hAnsi="Arial" w:eastAsia="Arial" w:cs="Arial"/>
          <w:b/>
          <w:bCs/>
          <w:color w:val="2C5F8A"/>
          <w:sz w:val="24"/>
          <w:szCs w:val="24"/>
        </w:rPr>
        <w:t>4.2 AgriWebb</w:t>
      </w:r>
    </w:p>
    <w:p w14:paraId="4F865734">
      <w:pPr>
        <w:spacing w:before="80" w:after="80"/>
      </w:pPr>
      <w:r>
        <w:rPr>
          <w:rFonts w:ascii="Arial" w:hAnsi="Arial" w:eastAsia="Arial" w:cs="Arial"/>
          <w:b/>
          <w:bCs/>
          <w:sz w:val="22"/>
          <w:szCs w:val="22"/>
        </w:rPr>
        <w:t>Strengths:</w:t>
      </w:r>
    </w:p>
    <w:p w14:paraId="7ACE2DEE">
      <w:pPr>
        <w:pStyle w:val="16"/>
        <w:numPr>
          <w:ilvl w:val="0"/>
          <w:numId w:val="1"/>
        </w:numPr>
        <w:spacing w:before="60" w:after="60"/>
      </w:pPr>
      <w:r>
        <w:rPr>
          <w:rFonts w:ascii="Arial" w:hAnsi="Arial" w:eastAsia="Arial" w:cs="Arial"/>
          <w:sz w:val="22"/>
          <w:szCs w:val="22"/>
        </w:rPr>
        <w:t>Industry-leading livestock and animal management — cattle and sheep focused</w:t>
      </w:r>
    </w:p>
    <w:p w14:paraId="1AD5DEA7">
      <w:pPr>
        <w:pStyle w:val="16"/>
        <w:numPr>
          <w:ilvl w:val="0"/>
          <w:numId w:val="1"/>
        </w:numPr>
        <w:spacing w:before="60" w:after="60"/>
      </w:pPr>
      <w:r>
        <w:rPr>
          <w:rFonts w:ascii="Arial" w:hAnsi="Arial" w:eastAsia="Arial" w:cs="Arial"/>
          <w:sz w:val="22"/>
          <w:szCs w:val="22"/>
        </w:rPr>
        <w:t>Offline-first mobile app — works in remote areas without connectivity</w:t>
      </w:r>
    </w:p>
    <w:p w14:paraId="310812C5">
      <w:pPr>
        <w:pStyle w:val="16"/>
        <w:numPr>
          <w:ilvl w:val="0"/>
          <w:numId w:val="1"/>
        </w:numPr>
        <w:spacing w:before="60" w:after="60"/>
      </w:pPr>
      <w:r>
        <w:rPr>
          <w:rFonts w:ascii="Arial" w:hAnsi="Arial" w:eastAsia="Arial" w:cs="Arial"/>
          <w:sz w:val="22"/>
          <w:szCs w:val="22"/>
        </w:rPr>
        <w:t>Unlimited users with flexible custom permissions at no extra per-seat cost</w:t>
      </w:r>
    </w:p>
    <w:p w14:paraId="403115EB">
      <w:pPr>
        <w:pStyle w:val="16"/>
        <w:numPr>
          <w:ilvl w:val="0"/>
          <w:numId w:val="1"/>
        </w:numPr>
        <w:spacing w:before="60" w:after="60"/>
      </w:pPr>
      <w:r>
        <w:rPr>
          <w:rFonts w:ascii="Arial" w:hAnsi="Arial" w:eastAsia="Arial" w:cs="Arial"/>
          <w:sz w:val="22"/>
          <w:szCs w:val="22"/>
        </w:rPr>
        <w:t>Rich integration marketplace — EID readers, weighing scales, genetic databases</w:t>
      </w:r>
    </w:p>
    <w:p w14:paraId="6B713A2E">
      <w:pPr>
        <w:pStyle w:val="16"/>
        <w:numPr>
          <w:ilvl w:val="0"/>
          <w:numId w:val="1"/>
        </w:numPr>
        <w:spacing w:before="60" w:after="60"/>
      </w:pPr>
      <w:r>
        <w:rPr>
          <w:rFonts w:ascii="Arial" w:hAnsi="Arial" w:eastAsia="Arial" w:cs="Arial"/>
          <w:sz w:val="22"/>
          <w:szCs w:val="22"/>
        </w:rPr>
        <w:t>Available in 5 countries with a mature global user base</w:t>
      </w:r>
    </w:p>
    <w:p w14:paraId="54EA716E">
      <w:pPr>
        <w:pStyle w:val="16"/>
        <w:numPr>
          <w:ilvl w:val="0"/>
          <w:numId w:val="1"/>
        </w:numPr>
        <w:spacing w:before="60" w:after="60"/>
      </w:pPr>
      <w:r>
        <w:rPr>
          <w:rFonts w:ascii="Arial" w:hAnsi="Arial" w:eastAsia="Arial" w:cs="Arial"/>
          <w:sz w:val="22"/>
          <w:szCs w:val="22"/>
        </w:rPr>
        <w:t>Sustainability and carbon reporting tools built-in for enterprises</w:t>
      </w:r>
    </w:p>
    <w:p w14:paraId="69C7BBE4">
      <w:pPr>
        <w:spacing w:before="60" w:after="60"/>
      </w:pPr>
    </w:p>
    <w:p w14:paraId="36D6B219">
      <w:pPr>
        <w:spacing w:before="80" w:after="80"/>
      </w:pPr>
      <w:r>
        <w:rPr>
          <w:rFonts w:ascii="Arial" w:hAnsi="Arial" w:eastAsia="Arial" w:cs="Arial"/>
          <w:b/>
          <w:bCs/>
          <w:sz w:val="22"/>
          <w:szCs w:val="22"/>
        </w:rPr>
        <w:t>Weaknesses:</w:t>
      </w:r>
    </w:p>
    <w:p w14:paraId="550E3BD6">
      <w:pPr>
        <w:pStyle w:val="16"/>
        <w:numPr>
          <w:ilvl w:val="0"/>
          <w:numId w:val="1"/>
        </w:numPr>
        <w:spacing w:before="60" w:after="60"/>
      </w:pPr>
      <w:r>
        <w:rPr>
          <w:rFonts w:ascii="Arial" w:hAnsi="Arial" w:eastAsia="Arial" w:cs="Arial"/>
          <w:sz w:val="22"/>
          <w:szCs w:val="22"/>
        </w:rPr>
        <w:t>Not designed for broadacre cropping operations</w:t>
      </w:r>
    </w:p>
    <w:p w14:paraId="092D2661">
      <w:pPr>
        <w:pStyle w:val="16"/>
        <w:numPr>
          <w:ilvl w:val="0"/>
          <w:numId w:val="1"/>
        </w:numPr>
        <w:spacing w:before="60" w:after="60"/>
      </w:pPr>
      <w:r>
        <w:rPr>
          <w:rFonts w:ascii="Arial" w:hAnsi="Arial" w:eastAsia="Arial" w:cs="Arial"/>
          <w:sz w:val="22"/>
          <w:szCs w:val="22"/>
        </w:rPr>
        <w:t>No dedicated agronomy recommendation workflow</w:t>
      </w:r>
    </w:p>
    <w:p w14:paraId="66C97B93">
      <w:pPr>
        <w:pStyle w:val="16"/>
        <w:numPr>
          <w:ilvl w:val="0"/>
          <w:numId w:val="1"/>
        </w:numPr>
        <w:spacing w:before="60" w:after="60"/>
      </w:pPr>
      <w:r>
        <w:rPr>
          <w:rFonts w:ascii="Arial" w:hAnsi="Arial" w:eastAsia="Arial" w:cs="Arial"/>
          <w:sz w:val="22"/>
          <w:szCs w:val="22"/>
        </w:rPr>
        <w:t>No structured supplier procurement portal</w:t>
      </w:r>
    </w:p>
    <w:p w14:paraId="446E0A09">
      <w:pPr>
        <w:pStyle w:val="16"/>
        <w:numPr>
          <w:ilvl w:val="0"/>
          <w:numId w:val="1"/>
        </w:numPr>
        <w:spacing w:before="60" w:after="60"/>
      </w:pPr>
      <w:r>
        <w:rPr>
          <w:rFonts w:ascii="Arial" w:hAnsi="Arial" w:eastAsia="Arial" w:cs="Arial"/>
          <w:sz w:val="22"/>
          <w:szCs w:val="22"/>
        </w:rPr>
        <w:t>Financial tools focused on animal economics, not paddock-level cost accounting</w:t>
      </w:r>
    </w:p>
    <w:p w14:paraId="379BA134">
      <w:pPr>
        <w:pStyle w:val="16"/>
        <w:numPr>
          <w:ilvl w:val="0"/>
          <w:numId w:val="1"/>
        </w:numPr>
        <w:spacing w:before="60" w:after="60"/>
      </w:pPr>
      <w:r>
        <w:rPr>
          <w:rFonts w:ascii="Arial" w:hAnsi="Arial" w:eastAsia="Arial" w:cs="Arial"/>
          <w:sz w:val="22"/>
          <w:szCs w:val="22"/>
        </w:rPr>
        <w:t>No built-in AI assistant or agriculture news feed</w:t>
      </w:r>
    </w:p>
    <w:p w14:paraId="6FF98D20">
      <w:pPr>
        <w:spacing w:before="60" w:after="60"/>
      </w:pPr>
    </w:p>
    <w:p w14:paraId="44266756">
      <w:pPr>
        <w:pStyle w:val="3"/>
        <w:spacing w:before="220" w:after="100"/>
      </w:pPr>
      <w:r>
        <w:rPr>
          <w:rFonts w:ascii="Arial" w:hAnsi="Arial" w:eastAsia="Arial" w:cs="Arial"/>
          <w:b/>
          <w:bCs/>
          <w:color w:val="2C5F8A"/>
          <w:sz w:val="24"/>
          <w:szCs w:val="24"/>
        </w:rPr>
        <w:t>4.3 Agworld</w:t>
      </w:r>
    </w:p>
    <w:p w14:paraId="243A15E5">
      <w:pPr>
        <w:spacing w:before="80" w:after="80"/>
      </w:pPr>
      <w:r>
        <w:rPr>
          <w:rFonts w:ascii="Arial" w:hAnsi="Arial" w:eastAsia="Arial" w:cs="Arial"/>
          <w:b/>
          <w:bCs/>
          <w:sz w:val="22"/>
          <w:szCs w:val="22"/>
        </w:rPr>
        <w:t>Strengths:</w:t>
      </w:r>
    </w:p>
    <w:p w14:paraId="6358832E">
      <w:pPr>
        <w:pStyle w:val="16"/>
        <w:numPr>
          <w:ilvl w:val="0"/>
          <w:numId w:val="1"/>
        </w:numPr>
        <w:spacing w:before="60" w:after="60"/>
      </w:pPr>
      <w:r>
        <w:rPr>
          <w:rFonts w:ascii="Arial" w:hAnsi="Arial" w:eastAsia="Arial" w:cs="Arial"/>
          <w:sz w:val="22"/>
          <w:szCs w:val="22"/>
        </w:rPr>
        <w:t>Built specifically for the agronomist-grower advisory relationship</w:t>
      </w:r>
    </w:p>
    <w:p w14:paraId="1A2E2CE8">
      <w:pPr>
        <w:pStyle w:val="16"/>
        <w:numPr>
          <w:ilvl w:val="0"/>
          <w:numId w:val="1"/>
        </w:numPr>
        <w:spacing w:before="60" w:after="60"/>
      </w:pPr>
      <w:r>
        <w:rPr>
          <w:rFonts w:ascii="Arial" w:hAnsi="Arial" w:eastAsia="Arial" w:cs="Arial"/>
          <w:sz w:val="22"/>
          <w:szCs w:val="22"/>
        </w:rPr>
        <w:t>Compliance-ready digital spray diary meeting Australian regulatory requirements</w:t>
      </w:r>
    </w:p>
    <w:p w14:paraId="5D7A6141">
      <w:pPr>
        <w:pStyle w:val="16"/>
        <w:numPr>
          <w:ilvl w:val="0"/>
          <w:numId w:val="1"/>
        </w:numPr>
        <w:spacing w:before="60" w:after="60"/>
      </w:pPr>
      <w:r>
        <w:rPr>
          <w:rFonts w:ascii="Arial" w:hAnsi="Arial" w:eastAsia="Arial" w:cs="Arial"/>
          <w:sz w:val="22"/>
          <w:szCs w:val="22"/>
        </w:rPr>
        <w:t>Agrochemical product database integration ensures accurate recommendations</w:t>
      </w:r>
    </w:p>
    <w:p w14:paraId="7A01B07F">
      <w:pPr>
        <w:pStyle w:val="16"/>
        <w:numPr>
          <w:ilvl w:val="0"/>
          <w:numId w:val="1"/>
        </w:numPr>
        <w:spacing w:before="60" w:after="60"/>
      </w:pPr>
      <w:r>
        <w:rPr>
          <w:rFonts w:ascii="Arial" w:hAnsi="Arial" w:eastAsia="Arial" w:cs="Arial"/>
          <w:sz w:val="22"/>
          <w:szCs w:val="22"/>
        </w:rPr>
        <w:t>Multi-farm management — one agronomist manages dozens of grower accounts</w:t>
      </w:r>
    </w:p>
    <w:p w14:paraId="2D43838F">
      <w:pPr>
        <w:pStyle w:val="16"/>
        <w:numPr>
          <w:ilvl w:val="0"/>
          <w:numId w:val="1"/>
        </w:numPr>
        <w:spacing w:before="60" w:after="60"/>
      </w:pPr>
      <w:r>
        <w:rPr>
          <w:rFonts w:ascii="Arial" w:hAnsi="Arial" w:eastAsia="Arial" w:cs="Arial"/>
          <w:sz w:val="22"/>
          <w:szCs w:val="22"/>
        </w:rPr>
        <w:t>Supply chain traceability for premium market access and food safety</w:t>
      </w:r>
    </w:p>
    <w:p w14:paraId="008E7816">
      <w:pPr>
        <w:pStyle w:val="16"/>
        <w:numPr>
          <w:ilvl w:val="0"/>
          <w:numId w:val="1"/>
        </w:numPr>
        <w:spacing w:before="60" w:after="60"/>
      </w:pPr>
      <w:r>
        <w:rPr>
          <w:rFonts w:ascii="Arial" w:hAnsi="Arial" w:eastAsia="Arial" w:cs="Arial"/>
          <w:sz w:val="22"/>
          <w:szCs w:val="22"/>
        </w:rPr>
        <w:t>Offline-capable mobile app for field use in remote areas</w:t>
      </w:r>
    </w:p>
    <w:p w14:paraId="0AB95935">
      <w:pPr>
        <w:spacing w:before="60" w:after="60"/>
      </w:pPr>
    </w:p>
    <w:p w14:paraId="39C9CB00">
      <w:pPr>
        <w:spacing w:before="80" w:after="80"/>
      </w:pPr>
      <w:r>
        <w:rPr>
          <w:rFonts w:ascii="Arial" w:hAnsi="Arial" w:eastAsia="Arial" w:cs="Arial"/>
          <w:b/>
          <w:bCs/>
          <w:sz w:val="22"/>
          <w:szCs w:val="22"/>
        </w:rPr>
        <w:t>Weaknesses:</w:t>
      </w:r>
    </w:p>
    <w:p w14:paraId="15DF0220">
      <w:pPr>
        <w:pStyle w:val="16"/>
        <w:numPr>
          <w:ilvl w:val="0"/>
          <w:numId w:val="1"/>
        </w:numPr>
        <w:spacing w:before="60" w:after="60"/>
      </w:pPr>
      <w:r>
        <w:rPr>
          <w:rFonts w:ascii="Arial" w:hAnsi="Arial" w:eastAsia="Arial" w:cs="Arial"/>
          <w:sz w:val="22"/>
          <w:szCs w:val="22"/>
        </w:rPr>
        <w:t>Not designed for livestock operations</w:t>
      </w:r>
    </w:p>
    <w:p w14:paraId="67A4B925">
      <w:pPr>
        <w:pStyle w:val="16"/>
        <w:numPr>
          <w:ilvl w:val="0"/>
          <w:numId w:val="1"/>
        </w:numPr>
        <w:spacing w:before="60" w:after="60"/>
      </w:pPr>
      <w:r>
        <w:rPr>
          <w:rFonts w:ascii="Arial" w:hAnsi="Arial" w:eastAsia="Arial" w:cs="Arial"/>
          <w:sz w:val="22"/>
          <w:szCs w:val="22"/>
        </w:rPr>
        <w:t>Financial management less comprehensive than Farm OS</w:t>
      </w:r>
    </w:p>
    <w:p w14:paraId="74584683">
      <w:pPr>
        <w:pStyle w:val="16"/>
        <w:numPr>
          <w:ilvl w:val="0"/>
          <w:numId w:val="1"/>
        </w:numPr>
        <w:spacing w:before="60" w:after="60"/>
      </w:pPr>
      <w:r>
        <w:rPr>
          <w:rFonts w:ascii="Arial" w:hAnsi="Arial" w:eastAsia="Arial" w:cs="Arial"/>
          <w:sz w:val="22"/>
          <w:szCs w:val="22"/>
        </w:rPr>
        <w:t>No dedicated staff time tracking or fuel logging</w:t>
      </w:r>
    </w:p>
    <w:p w14:paraId="1C61297E">
      <w:pPr>
        <w:pStyle w:val="16"/>
        <w:numPr>
          <w:ilvl w:val="0"/>
          <w:numId w:val="1"/>
        </w:numPr>
        <w:spacing w:before="60" w:after="60"/>
      </w:pPr>
      <w:r>
        <w:rPr>
          <w:rFonts w:ascii="Arial" w:hAnsi="Arial" w:eastAsia="Arial" w:cs="Arial"/>
          <w:sz w:val="22"/>
          <w:szCs w:val="22"/>
        </w:rPr>
        <w:t>No built-in AI assistant or live news feed</w:t>
      </w:r>
    </w:p>
    <w:p w14:paraId="4C7F8258">
      <w:pPr>
        <w:pStyle w:val="16"/>
        <w:numPr>
          <w:ilvl w:val="0"/>
          <w:numId w:val="1"/>
        </w:numPr>
        <w:spacing w:before="60" w:after="60"/>
      </w:pPr>
      <w:r>
        <w:rPr>
          <w:rFonts w:ascii="Arial" w:hAnsi="Arial" w:eastAsia="Arial" w:cs="Arial"/>
          <w:sz w:val="22"/>
          <w:szCs w:val="22"/>
        </w:rPr>
        <w:t>No sustainability or carbon reporting tools</w:t>
      </w:r>
    </w:p>
    <w:p w14:paraId="5BEBD954">
      <w:pPr>
        <w:spacing w:before="60" w:after="60"/>
      </w:pPr>
    </w:p>
    <w:p w14:paraId="4CD50D69">
      <w:pPr>
        <w:pStyle w:val="2"/>
        <w:spacing w:before="320" w:after="160"/>
      </w:pPr>
      <w:r>
        <w:rPr>
          <w:rFonts w:ascii="Arial" w:hAnsi="Arial" w:eastAsia="Arial" w:cs="Arial"/>
          <w:b/>
          <w:bCs/>
          <w:color w:val="1A3C5E"/>
          <w:sz w:val="30"/>
          <w:szCs w:val="30"/>
        </w:rPr>
        <w:t>5. Who Should Use Which Platform?</w:t>
      </w:r>
    </w:p>
    <w:p w14:paraId="27D6C2A6">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2A948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80" w:type="dxa"/>
            <w:tcBorders>
              <w:top w:val="single" w:color="CCCCCC" w:sz="0" w:space="0"/>
              <w:left w:val="single" w:color="CCCCCC" w:sz="0" w:space="0"/>
              <w:bottom w:val="single" w:color="CCCCCC" w:sz="0" w:space="0"/>
              <w:right w:val="single" w:color="CCCCCC" w:sz="0" w:space="0"/>
            </w:tcBorders>
            <w:shd w:val="clear" w:color="auto" w:fill="1A3C5E"/>
            <w:tcMar>
              <w:top w:w="100" w:type="dxa"/>
              <w:left w:w="120" w:type="dxa"/>
              <w:bottom w:w="100" w:type="dxa"/>
              <w:right w:w="120" w:type="dxa"/>
            </w:tcMar>
            <w:vAlign w:val="center"/>
          </w:tcPr>
          <w:p w14:paraId="7A78C99C">
            <w:pPr>
              <w:jc w:val="center"/>
            </w:pPr>
            <w:r>
              <w:rPr>
                <w:rFonts w:ascii="Arial" w:hAnsi="Arial" w:eastAsia="Arial" w:cs="Arial"/>
                <w:b/>
                <w:bCs/>
                <w:color w:val="FFFFFF"/>
                <w:sz w:val="19"/>
                <w:szCs w:val="19"/>
              </w:rPr>
              <w:t>Use Case / Farming Scenario</w:t>
            </w:r>
          </w:p>
        </w:tc>
        <w:tc>
          <w:tcPr>
            <w:tcW w:w="4680" w:type="dxa"/>
            <w:tcBorders>
              <w:top w:val="single" w:color="CCCCCC" w:sz="0" w:space="0"/>
              <w:left w:val="single" w:color="CCCCCC" w:sz="0" w:space="0"/>
              <w:bottom w:val="single" w:color="CCCCCC" w:sz="0" w:space="0"/>
              <w:right w:val="single" w:color="CCCCCC" w:sz="0" w:space="0"/>
            </w:tcBorders>
            <w:shd w:val="clear" w:color="auto" w:fill="1A3C5E"/>
            <w:tcMar>
              <w:top w:w="100" w:type="dxa"/>
              <w:left w:w="120" w:type="dxa"/>
              <w:bottom w:w="100" w:type="dxa"/>
              <w:right w:w="120" w:type="dxa"/>
            </w:tcMar>
            <w:vAlign w:val="center"/>
          </w:tcPr>
          <w:p w14:paraId="23DD995B">
            <w:pPr>
              <w:jc w:val="center"/>
            </w:pPr>
            <w:r>
              <w:rPr>
                <w:rFonts w:ascii="Arial" w:hAnsi="Arial" w:eastAsia="Arial" w:cs="Arial"/>
                <w:b/>
                <w:bCs/>
                <w:color w:val="FFFFFF"/>
                <w:sz w:val="19"/>
                <w:szCs w:val="19"/>
              </w:rPr>
              <w:t>Recommended Platform</w:t>
            </w:r>
          </w:p>
        </w:tc>
      </w:tr>
      <w:tr w14:paraId="0A286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BD74DC8">
            <w:r>
              <w:rPr>
                <w:rFonts w:ascii="Arial" w:hAnsi="Arial" w:eastAsia="Arial" w:cs="Arial"/>
                <w:b/>
                <w:bCs/>
                <w:color w:val="333333"/>
                <w:sz w:val="19"/>
                <w:szCs w:val="19"/>
              </w:rPr>
              <w:t>Broadacre crop farm needing cost tracking per paddock</w:t>
            </w:r>
          </w:p>
        </w:tc>
        <w:tc>
          <w:tcPr>
            <w:tcW w:w="46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2ADC5C82">
            <w:r>
              <w:rPr>
                <w:rFonts w:ascii="Arial" w:hAnsi="Arial" w:eastAsia="Arial" w:cs="Arial"/>
                <w:b w:val="0"/>
                <w:bCs w:val="0"/>
                <w:color w:val="1A3C5E"/>
                <w:sz w:val="19"/>
                <w:szCs w:val="19"/>
              </w:rPr>
              <w:t>Farm OS</w:t>
            </w:r>
          </w:p>
        </w:tc>
      </w:tr>
      <w:tr w14:paraId="740DB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1C8EEFE">
            <w:r>
              <w:rPr>
                <w:rFonts w:ascii="Arial" w:hAnsi="Arial" w:eastAsia="Arial" w:cs="Arial"/>
                <w:b/>
                <w:bCs/>
                <w:color w:val="333333"/>
                <w:sz w:val="19"/>
                <w:szCs w:val="19"/>
              </w:rPr>
              <w:t>Cattle or sheep station needing animal tracking</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980C7F8">
            <w:r>
              <w:rPr>
                <w:rFonts w:ascii="Arial" w:hAnsi="Arial" w:eastAsia="Arial" w:cs="Arial"/>
                <w:b w:val="0"/>
                <w:bCs w:val="0"/>
                <w:color w:val="1A3C5E"/>
                <w:sz w:val="19"/>
                <w:szCs w:val="19"/>
              </w:rPr>
              <w:t>AgriWebb</w:t>
            </w:r>
          </w:p>
        </w:tc>
      </w:tr>
      <w:tr w14:paraId="46183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318F98D">
            <w:r>
              <w:rPr>
                <w:rFonts w:ascii="Arial" w:hAnsi="Arial" w:eastAsia="Arial" w:cs="Arial"/>
                <w:b/>
                <w:bCs/>
                <w:color w:val="333333"/>
                <w:sz w:val="19"/>
                <w:szCs w:val="19"/>
              </w:rPr>
              <w:t>Farm needing agronomy recommendation approval workflow</w:t>
            </w:r>
          </w:p>
        </w:tc>
        <w:tc>
          <w:tcPr>
            <w:tcW w:w="46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23580A6D">
            <w:r>
              <w:rPr>
                <w:rFonts w:ascii="Arial" w:hAnsi="Arial" w:eastAsia="Arial" w:cs="Arial"/>
                <w:b w:val="0"/>
                <w:bCs w:val="0"/>
                <w:color w:val="1A3C5E"/>
                <w:sz w:val="19"/>
                <w:szCs w:val="19"/>
              </w:rPr>
              <w:t>Farm OS or Agworld</w:t>
            </w:r>
          </w:p>
        </w:tc>
      </w:tr>
      <w:tr w14:paraId="52441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08904B7">
            <w:r>
              <w:rPr>
                <w:rFonts w:ascii="Arial" w:hAnsi="Arial" w:eastAsia="Arial" w:cs="Arial"/>
                <w:b/>
                <w:bCs/>
                <w:color w:val="333333"/>
                <w:sz w:val="19"/>
                <w:szCs w:val="19"/>
              </w:rPr>
              <w:t>Grower working with an external agronomist</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6214F1E">
            <w:r>
              <w:rPr>
                <w:rFonts w:ascii="Arial" w:hAnsi="Arial" w:eastAsia="Arial" w:cs="Arial"/>
                <w:b w:val="0"/>
                <w:bCs w:val="0"/>
                <w:color w:val="1A3C5E"/>
                <w:sz w:val="19"/>
                <w:szCs w:val="19"/>
              </w:rPr>
              <w:t>Agworld</w:t>
            </w:r>
          </w:p>
        </w:tc>
      </w:tr>
      <w:tr w14:paraId="0ED97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65C0347">
            <w:r>
              <w:rPr>
                <w:rFonts w:ascii="Arial" w:hAnsi="Arial" w:eastAsia="Arial" w:cs="Arial"/>
                <w:b/>
                <w:bCs/>
                <w:color w:val="333333"/>
                <w:sz w:val="19"/>
                <w:szCs w:val="19"/>
              </w:rPr>
              <w:t>Agronomist managing many grower farms</w:t>
            </w:r>
          </w:p>
        </w:tc>
        <w:tc>
          <w:tcPr>
            <w:tcW w:w="46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7176B5FA">
            <w:r>
              <w:rPr>
                <w:rFonts w:ascii="Arial" w:hAnsi="Arial" w:eastAsia="Arial" w:cs="Arial"/>
                <w:b w:val="0"/>
                <w:bCs w:val="0"/>
                <w:color w:val="1A3C5E"/>
                <w:sz w:val="19"/>
                <w:szCs w:val="19"/>
              </w:rPr>
              <w:t>Agworld</w:t>
            </w:r>
          </w:p>
        </w:tc>
      </w:tr>
      <w:tr w14:paraId="282D8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356E3DA">
            <w:r>
              <w:rPr>
                <w:rFonts w:ascii="Arial" w:hAnsi="Arial" w:eastAsia="Arial" w:cs="Arial"/>
                <w:b/>
                <w:bCs/>
                <w:color w:val="333333"/>
                <w:sz w:val="19"/>
                <w:szCs w:val="19"/>
              </w:rPr>
              <w:t>Farm in remote area needing offline mobile capability</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441EE3E">
            <w:r>
              <w:rPr>
                <w:rFonts w:ascii="Arial" w:hAnsi="Arial" w:eastAsia="Arial" w:cs="Arial"/>
                <w:b w:val="0"/>
                <w:bCs w:val="0"/>
                <w:color w:val="1A3C5E"/>
                <w:sz w:val="19"/>
                <w:szCs w:val="19"/>
              </w:rPr>
              <w:t>AgriWebb or Agworld</w:t>
            </w:r>
          </w:p>
        </w:tc>
      </w:tr>
      <w:tr w14:paraId="43166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D16443D">
            <w:r>
              <w:rPr>
                <w:rFonts w:ascii="Arial" w:hAnsi="Arial" w:eastAsia="Arial" w:cs="Arial"/>
                <w:b/>
                <w:bCs/>
                <w:color w:val="333333"/>
                <w:sz w:val="19"/>
                <w:szCs w:val="19"/>
              </w:rPr>
              <w:t>Enterprise needing sustainability / carbon reporting</w:t>
            </w:r>
          </w:p>
        </w:tc>
        <w:tc>
          <w:tcPr>
            <w:tcW w:w="46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2FB79667">
            <w:r>
              <w:rPr>
                <w:rFonts w:ascii="Arial" w:hAnsi="Arial" w:eastAsia="Arial" w:cs="Arial"/>
                <w:b w:val="0"/>
                <w:bCs w:val="0"/>
                <w:color w:val="1A3C5E"/>
                <w:sz w:val="19"/>
                <w:szCs w:val="19"/>
              </w:rPr>
              <w:t>AgriWebb</w:t>
            </w:r>
          </w:p>
        </w:tc>
      </w:tr>
      <w:tr w14:paraId="5C997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784B5CA">
            <w:r>
              <w:rPr>
                <w:rFonts w:ascii="Arial" w:hAnsi="Arial" w:eastAsia="Arial" w:cs="Arial"/>
                <w:b/>
                <w:bCs/>
                <w:color w:val="333333"/>
                <w:sz w:val="19"/>
                <w:szCs w:val="19"/>
              </w:rPr>
              <w:t>Farm needing structured supplier order management</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9C02616">
            <w:r>
              <w:rPr>
                <w:rFonts w:ascii="Arial" w:hAnsi="Arial" w:eastAsia="Arial" w:cs="Arial"/>
                <w:b w:val="0"/>
                <w:bCs w:val="0"/>
                <w:color w:val="1A3C5E"/>
                <w:sz w:val="19"/>
                <w:szCs w:val="19"/>
              </w:rPr>
              <w:t>Farm OS</w:t>
            </w:r>
          </w:p>
        </w:tc>
      </w:tr>
      <w:tr w14:paraId="64422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02A7CF8">
            <w:r>
              <w:rPr>
                <w:rFonts w:ascii="Arial" w:hAnsi="Arial" w:eastAsia="Arial" w:cs="Arial"/>
                <w:b/>
                <w:bCs/>
                <w:color w:val="333333"/>
                <w:sz w:val="19"/>
                <w:szCs w:val="19"/>
              </w:rPr>
              <w:t>Livestock producer needing EID hardware integration</w:t>
            </w:r>
          </w:p>
        </w:tc>
        <w:tc>
          <w:tcPr>
            <w:tcW w:w="46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11975429">
            <w:r>
              <w:rPr>
                <w:rFonts w:ascii="Arial" w:hAnsi="Arial" w:eastAsia="Arial" w:cs="Arial"/>
                <w:b w:val="0"/>
                <w:bCs w:val="0"/>
                <w:color w:val="1A3C5E"/>
                <w:sz w:val="19"/>
                <w:szCs w:val="19"/>
              </w:rPr>
              <w:t>AgriWebb</w:t>
            </w:r>
          </w:p>
        </w:tc>
      </w:tr>
      <w:tr w14:paraId="22702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D922AED">
            <w:r>
              <w:rPr>
                <w:rFonts w:ascii="Arial" w:hAnsi="Arial" w:eastAsia="Arial" w:cs="Arial"/>
                <w:b/>
                <w:bCs/>
                <w:color w:val="333333"/>
                <w:sz w:val="19"/>
                <w:szCs w:val="19"/>
              </w:rPr>
              <w:t>Australian grain farmer needing financial benchmarking</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37CDBD5">
            <w:r>
              <w:rPr>
                <w:rFonts w:ascii="Arial" w:hAnsi="Arial" w:eastAsia="Arial" w:cs="Arial"/>
                <w:b w:val="0"/>
                <w:bCs w:val="0"/>
                <w:color w:val="1A3C5E"/>
                <w:sz w:val="19"/>
                <w:szCs w:val="19"/>
              </w:rPr>
              <w:t>Farm OS</w:t>
            </w:r>
          </w:p>
        </w:tc>
      </w:tr>
      <w:tr w14:paraId="78F06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3C9A0D7">
            <w:r>
              <w:rPr>
                <w:rFonts w:ascii="Arial" w:hAnsi="Arial" w:eastAsia="Arial" w:cs="Arial"/>
                <w:b/>
                <w:bCs/>
                <w:color w:val="333333"/>
                <w:sz w:val="19"/>
                <w:szCs w:val="19"/>
              </w:rPr>
              <w:t>Farm needing compliance-ready spray diary</w:t>
            </w:r>
          </w:p>
        </w:tc>
        <w:tc>
          <w:tcPr>
            <w:tcW w:w="46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6537B402">
            <w:r>
              <w:rPr>
                <w:rFonts w:ascii="Arial" w:hAnsi="Arial" w:eastAsia="Arial" w:cs="Arial"/>
                <w:b w:val="0"/>
                <w:bCs w:val="0"/>
                <w:color w:val="1A3C5E"/>
                <w:sz w:val="19"/>
                <w:szCs w:val="19"/>
              </w:rPr>
              <w:t>Agworld</w:t>
            </w:r>
          </w:p>
        </w:tc>
      </w:tr>
      <w:tr w14:paraId="2893E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8ED8D21">
            <w:r>
              <w:rPr>
                <w:rFonts w:ascii="Arial" w:hAnsi="Arial" w:eastAsia="Arial" w:cs="Arial"/>
                <w:b/>
                <w:bCs/>
                <w:color w:val="333333"/>
                <w:sz w:val="19"/>
                <w:szCs w:val="19"/>
              </w:rPr>
              <w:t>Livestock producer in NZ, UK, USA, or South Africa</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FCC27EE">
            <w:r>
              <w:rPr>
                <w:rFonts w:ascii="Arial" w:hAnsi="Arial" w:eastAsia="Arial" w:cs="Arial"/>
                <w:b w:val="0"/>
                <w:bCs w:val="0"/>
                <w:color w:val="1A3C5E"/>
                <w:sz w:val="19"/>
                <w:szCs w:val="19"/>
              </w:rPr>
              <w:t>AgriWebb</w:t>
            </w:r>
          </w:p>
        </w:tc>
      </w:tr>
      <w:tr w14:paraId="4BA0F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43655E5">
            <w:r>
              <w:rPr>
                <w:rFonts w:ascii="Arial" w:hAnsi="Arial" w:eastAsia="Arial" w:cs="Arial"/>
                <w:b/>
                <w:bCs/>
                <w:color w:val="333333"/>
                <w:sz w:val="19"/>
                <w:szCs w:val="19"/>
              </w:rPr>
              <w:t>Mixed crop/livestock operation</w:t>
            </w:r>
          </w:p>
        </w:tc>
        <w:tc>
          <w:tcPr>
            <w:tcW w:w="46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vAlign w:val="center"/>
          </w:tcPr>
          <w:p w14:paraId="1AC63BA4">
            <w:r>
              <w:rPr>
                <w:rFonts w:ascii="Arial" w:hAnsi="Arial" w:eastAsia="Arial" w:cs="Arial"/>
                <w:b w:val="0"/>
                <w:bCs w:val="0"/>
                <w:color w:val="1A3C5E"/>
                <w:sz w:val="19"/>
                <w:szCs w:val="19"/>
              </w:rPr>
              <w:t>Consider Farm OS + AgriWebb, or Agworld + AgriWebb</w:t>
            </w:r>
          </w:p>
        </w:tc>
      </w:tr>
      <w:tr w14:paraId="41DAC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FE8C892">
            <w:r>
              <w:rPr>
                <w:rFonts w:ascii="Arial" w:hAnsi="Arial" w:eastAsia="Arial" w:cs="Arial"/>
                <w:b/>
                <w:bCs/>
                <w:color w:val="333333"/>
                <w:sz w:val="19"/>
                <w:szCs w:val="19"/>
              </w:rPr>
              <w:t>Farm needing AI assistant for data queries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2C75AAA">
            <w:r>
              <w:rPr>
                <w:rFonts w:ascii="Arial" w:hAnsi="Arial" w:eastAsia="Arial" w:cs="Arial"/>
                <w:b w:val="0"/>
                <w:bCs w:val="0"/>
                <w:color w:val="1A3C5E"/>
                <w:sz w:val="19"/>
                <w:szCs w:val="19"/>
              </w:rPr>
              <w:t>Farm OS</w:t>
            </w:r>
          </w:p>
        </w:tc>
      </w:tr>
    </w:tbl>
    <w:p w14:paraId="450AAE89">
      <w:pPr>
        <w:spacing w:before="60" w:after="60"/>
      </w:pPr>
    </w:p>
    <w:p w14:paraId="245FE109">
      <w:pPr>
        <w:pStyle w:val="2"/>
        <w:spacing w:before="320" w:after="160"/>
      </w:pPr>
      <w:r>
        <w:rPr>
          <w:rFonts w:ascii="Arial" w:hAnsi="Arial" w:eastAsia="Arial" w:cs="Arial"/>
          <w:b/>
          <w:bCs/>
          <w:color w:val="1A3C5E"/>
          <w:sz w:val="30"/>
          <w:szCs w:val="30"/>
        </w:rPr>
        <w:t>6. Conclusion</w:t>
      </w:r>
    </w:p>
    <w:p w14:paraId="4A28EB7E">
      <w:pPr>
        <w:spacing w:before="80" w:after="80"/>
      </w:pPr>
      <w:r>
        <w:rPr>
          <w:rFonts w:ascii="Arial" w:hAnsi="Arial" w:eastAsia="Arial" w:cs="Arial"/>
          <w:sz w:val="22"/>
          <w:szCs w:val="22"/>
        </w:rPr>
        <w:t>Farm OS, AgriWebb, and Agworld are complementary rather than directly competing platforms. Each has been built to solve specific problems for specific sectors of the agricultural industry.</w:t>
      </w:r>
    </w:p>
    <w:p w14:paraId="7673780D">
      <w:pPr>
        <w:spacing w:before="60" w:after="60"/>
      </w:pPr>
    </w:p>
    <w:p w14:paraId="5FA802B8">
      <w:pPr>
        <w:spacing w:before="80" w:after="80"/>
      </w:pPr>
      <w:r>
        <w:rPr>
          <w:rFonts w:ascii="Arial" w:hAnsi="Arial" w:eastAsia="Arial" w:cs="Arial"/>
          <w:sz w:val="22"/>
          <w:szCs w:val="22"/>
        </w:rPr>
        <w:t>Farm OS is the right choice for Australian broadacre crop farmers who need an integrated financial management system, structured agronomy workflows, and automated cost tracking across labour, fuel, and supplier inputs. Its AI assistant, benchmarking tools, and soil report extraction make it a sophisticated all-in-one tool for crop-focused operations.</w:t>
      </w:r>
    </w:p>
    <w:p w14:paraId="4EFEDAEF">
      <w:pPr>
        <w:spacing w:before="60" w:after="60"/>
      </w:pPr>
    </w:p>
    <w:p w14:paraId="7FDF2244">
      <w:pPr>
        <w:spacing w:before="80" w:after="80"/>
      </w:pPr>
      <w:r>
        <w:rPr>
          <w:rFonts w:ascii="Arial" w:hAnsi="Arial" w:eastAsia="Arial" w:cs="Arial"/>
          <w:sz w:val="22"/>
          <w:szCs w:val="22"/>
        </w:rPr>
        <w:t>AgriWebb is the right choice for livestock producers — cattle and sheep farmers — who need to track individual animals, plan rotational grazing, work offline in remote areas, and connect to a rich ecosystem of livestock hardware and software integrations. Its global availability and unlimited user model also make it suitable for large enterprise operations.</w:t>
      </w:r>
    </w:p>
    <w:p w14:paraId="0A6A0B4C">
      <w:pPr>
        <w:spacing w:before="60" w:after="60"/>
      </w:pPr>
    </w:p>
    <w:p w14:paraId="6311900C">
      <w:pPr>
        <w:spacing w:before="80" w:after="80"/>
      </w:pPr>
      <w:r>
        <w:rPr>
          <w:rFonts w:ascii="Arial" w:hAnsi="Arial" w:eastAsia="Arial" w:cs="Arial"/>
          <w:sz w:val="22"/>
          <w:szCs w:val="22"/>
        </w:rPr>
        <w:t>Agworld is the right choice for farming operations where the agronomist-grower advisory relationship is central. It excels in crop planning, digital spray diary compliance, and multi-farm advisory management, making it particularly valuable for professional agronomists and growers who are part of a managed supply chain.</w:t>
      </w:r>
    </w:p>
    <w:p w14:paraId="4AB2F02C">
      <w:pPr>
        <w:spacing w:before="60" w:after="60"/>
      </w:pPr>
    </w:p>
    <w:p w14:paraId="7A646299">
      <w:pPr>
        <w:spacing w:before="80" w:after="80"/>
      </w:pPr>
      <w:r>
        <w:rPr>
          <w:rFonts w:ascii="Arial" w:hAnsi="Arial" w:eastAsia="Arial" w:cs="Arial"/>
          <w:sz w:val="22"/>
          <w:szCs w:val="22"/>
        </w:rPr>
        <w:t>For operations running both cropping and livestock enterprises, or working with external advisors, the ideal solution may involve using more than one platform — each contributing where it does best.</w:t>
      </w:r>
    </w:p>
    <w:p w14:paraId="41AA5C03">
      <w:pPr>
        <w:spacing w:before="60" w:after="60"/>
      </w:pPr>
    </w:p>
    <w:p w14:paraId="5D07B493">
      <w:pPr>
        <w:spacing w:before="300" w:after="60"/>
        <w:jc w:val="center"/>
      </w:pPr>
      <w:r>
        <w:rPr>
          <w:rFonts w:ascii="Arial" w:hAnsi="Arial" w:eastAsia="Arial" w:cs="Arial"/>
          <w:i/>
          <w:iCs/>
          <w:color w:val="888888"/>
          <w:sz w:val="18"/>
          <w:szCs w:val="18"/>
        </w:rPr>
        <w:t>Comparison Report  |  Farm OS (aiagfarming.com.au)  |  AgriWebb (www.agriwebb.com)  |  Agworld (www.agworld.com.au)</w:t>
      </w:r>
    </w:p>
    <w:sectPr>
      <w:headerReference r:id="rId3" w:type="default"/>
      <w:footerReference r:id="rId4" w:type="default"/>
      <w:pgSz w:w="12240" w:h="15840"/>
      <w:pgMar w:top="1440" w:right="1080" w:bottom="144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3F81E8">
    <w:pPr>
      <w:pBdr>
        <w:top w:val="single" w:color="1A3C5E" w:sz="6" w:space="1"/>
      </w:pBdr>
      <w:spacing w:before="120"/>
      <w:jc w:val="center"/>
    </w:pPr>
    <w:r>
      <w:rPr>
        <w:rFonts w:ascii="Arial" w:hAnsi="Arial" w:eastAsia="Arial" w:cs="Arial"/>
        <w:color w:val="888888"/>
        <w:sz w:val="18"/>
        <w:szCs w:val="18"/>
      </w:rPr>
      <w:t xml:space="preserve">Farm Management Software Analysis Report  |  Page </w:t>
    </w:r>
    <w:r>
      <w:fldChar w:fldCharType="begin"/>
    </w:r>
    <w:r>
      <w:instrText xml:space="preserve">PAGE</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29931">
    <w:pPr>
      <w:pBdr>
        <w:bottom w:val="single" w:color="1A3C5E" w:sz="6" w:space="1"/>
      </w:pBdr>
      <w:spacing w:after="120"/>
    </w:pPr>
    <w:r>
      <w:rPr>
        <w:rFonts w:ascii="Arial" w:hAnsi="Arial" w:eastAsia="Arial" w:cs="Arial"/>
        <w:b/>
        <w:bCs/>
        <w:color w:val="1A3C5E"/>
        <w:sz w:val="20"/>
        <w:szCs w:val="20"/>
      </w:rPr>
      <w:t>Farm OS vs AgriWebb vs Agworld  |  Comprehensive Platform Comparison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isplayBackgroundShape w:val="1"/>
  <w:documentProtection w:enforcement="0"/>
  <w:compat>
    <w:compatSetting w:name="compatibilityMode" w:uri="http://schemas.microsoft.com/office/word" w:val="15"/>
  </w:compat>
  <w:rsids>
    <w:rsidRoot w:val="00000000"/>
    <w:rsid w:val="33A40FF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160"/>
      <w:outlineLvl w:val="0"/>
    </w:pPr>
    <w:rPr>
      <w:rFonts w:ascii="Arial" w:hAnsi="Arial" w:eastAsia="Arial" w:cs="Arial"/>
      <w:b/>
      <w:bCs/>
      <w:color w:val="1A3C5E"/>
      <w:sz w:val="30"/>
      <w:szCs w:val="30"/>
    </w:rPr>
  </w:style>
  <w:style w:type="paragraph" w:styleId="3">
    <w:name w:val="heading 2"/>
    <w:next w:val="1"/>
    <w:qFormat/>
    <w:uiPriority w:val="0"/>
    <w:pPr>
      <w:spacing w:before="220" w:after="100"/>
      <w:outlineLvl w:val="1"/>
    </w:pPr>
    <w:rPr>
      <w:rFonts w:ascii="Arial" w:hAnsi="Arial" w:eastAsia="Arial" w:cs="Arial"/>
      <w:b/>
      <w:bCs/>
      <w:color w:val="2C5F8A"/>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TotalTime>2</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2026-04-27T14:35:00Z</dcterms:created>
  <dc:creator>Un-named</dc:creator>
  <cp:lastModifiedBy>Himanshu sharma</cp:lastModifiedBy>
  <dcterms:modified xsi:type="dcterms:W3CDTF">2026-04-27T14:41:15Z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3CEB54A695484D538DEF041D85CE91B6_12</vt:lpwstr>
  </property>
</Properties>
</file>