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t8nxhfk6pt4m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Return Statement in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Python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highlight w:val="white"/>
            <w:u w:val="single"/>
            <w:rtl w:val="0"/>
          </w:rPr>
          <w:t xml:space="preserve">return statement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is used to exit the function and return a value. The return keyword is used to specify a value that a function should return when a function is called.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  <w:highlight w:val="white"/>
        </w:rPr>
      </w:pPr>
      <w:bookmarkStart w:colFirst="0" w:colLast="0" w:name="_idabo1qbgh76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Syntax of Return Statement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def function_name(parameters):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    # The function body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    return value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def add_numbers(a, b): 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ab/>
        <w:t xml:space="preserve">return a + b 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result = add_numbers(7, 9) 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print(result) 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Q.2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  <w:highlight w:val="white"/>
        </w:rPr>
      </w:pPr>
      <w:bookmarkStart w:colFirst="0" w:colLast="0" w:name="_dsc2g86424qn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highlight w:val="white"/>
          <w:rtl w:val="0"/>
        </w:rPr>
        <w:t xml:space="preserve">Print Statement in Python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The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highlight w:val="white"/>
            <w:u w:val="single"/>
            <w:rtl w:val="0"/>
          </w:rPr>
          <w:t xml:space="preserve">print statement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is a built-in function in Python that is used to display output to the console or terminal.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  <w:highlight w:val="white"/>
        </w:rPr>
      </w:pPr>
      <w:bookmarkStart w:colFirst="0" w:colLast="0" w:name="_q0jj1sxets5o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Syntax of Print Statement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print(*objects, sep=' separator', end='\n', file=sys.stdout, flush=False)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def greet(name): 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ab/>
        <w:t xml:space="preserve">print("Hello" , name) 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greet("ABC") 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—--------------------------------------------------------------------------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Q.3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4260"/>
        <w:tblGridChange w:id="0">
          <w:tblGrid>
            <w:gridCol w:w="4245"/>
            <w:gridCol w:w="42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highlight w:val="white"/>
                <w:rtl w:val="0"/>
              </w:rPr>
              <w:t xml:space="preserve">First-Order Function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highlight w:val="white"/>
                <w:rtl w:val="0"/>
              </w:rPr>
              <w:t xml:space="preserve">Higher-Order Function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5"/>
                <w:szCs w:val="25"/>
                <w:highlight w:val="white"/>
                <w:rtl w:val="0"/>
              </w:rPr>
              <w:t xml:space="preserve">Function is treated as a variable that can be assigned to any other variable or passed as an argument.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5"/>
                <w:szCs w:val="25"/>
                <w:highlight w:val="white"/>
                <w:rtl w:val="0"/>
              </w:rPr>
              <w:t xml:space="preserve">The function receives another function as an argument or returns First-order a new function or both.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5"/>
                <w:szCs w:val="25"/>
                <w:highlight w:val="white"/>
                <w:rtl w:val="0"/>
              </w:rPr>
              <w:t xml:space="preserve">The “first-class” concept only has to do with functions in programming languages.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5"/>
                <w:szCs w:val="25"/>
                <w:highlight w:val="white"/>
                <w:rtl w:val="0"/>
              </w:rPr>
              <w:t xml:space="preserve">The “higher-order” concept can be applied to functions in general, like functions in the mathematical sense.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5"/>
                <w:szCs w:val="25"/>
                <w:highlight w:val="white"/>
                <w:rtl w:val="0"/>
              </w:rPr>
              <w:t xml:space="preserve">The presence of the First-class function implies the presence of a higher-order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5"/>
                <w:szCs w:val="25"/>
                <w:highlight w:val="white"/>
                <w:rtl w:val="0"/>
              </w:rPr>
              <w:t xml:space="preserve">The presence of a Higher-order function does not imply the presence of a First-order function.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ython-return-statement/" TargetMode="External"/><Relationship Id="rId7" Type="http://schemas.openxmlformats.org/officeDocument/2006/relationships/hyperlink" Target="https://www.geeksforgeeks.org/python-output-using-print-func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